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A" w:rsidRPr="005B2E74" w:rsidRDefault="0030314A" w:rsidP="0030314A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5B2E74">
        <w:rPr>
          <w:rFonts w:ascii="Arial Narrow" w:hAnsi="Arial Narrow"/>
          <w:sz w:val="28"/>
          <w:szCs w:val="28"/>
        </w:rPr>
        <w:t>USTAVNI SUD CRNE GORE</w:t>
      </w:r>
    </w:p>
    <w:p w:rsidR="0030314A" w:rsidRPr="005B2E74" w:rsidRDefault="0030314A" w:rsidP="0030314A">
      <w:pPr>
        <w:spacing w:after="0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>U-I</w:t>
      </w:r>
      <w:r w:rsidR="000A7ECB" w:rsidRPr="005B2E74">
        <w:rPr>
          <w:rFonts w:ascii="Arial Narrow" w:hAnsi="Arial Narrow"/>
          <w:sz w:val="28"/>
          <w:szCs w:val="28"/>
        </w:rPr>
        <w:t>II</w:t>
      </w:r>
      <w:r w:rsidRPr="005B2E74">
        <w:rPr>
          <w:rFonts w:ascii="Arial Narrow" w:hAnsi="Arial Narrow"/>
          <w:sz w:val="28"/>
          <w:szCs w:val="28"/>
        </w:rPr>
        <w:t xml:space="preserve"> br.</w:t>
      </w:r>
      <w:r w:rsidR="00224AF9">
        <w:rPr>
          <w:rFonts w:ascii="Arial Narrow" w:hAnsi="Arial Narrow"/>
          <w:sz w:val="28"/>
          <w:szCs w:val="28"/>
        </w:rPr>
        <w:t>725</w:t>
      </w:r>
      <w:r w:rsidRPr="005B2E74">
        <w:rPr>
          <w:rFonts w:ascii="Arial Narrow" w:hAnsi="Arial Narrow"/>
          <w:sz w:val="28"/>
          <w:szCs w:val="28"/>
        </w:rPr>
        <w:t>/1</w:t>
      </w:r>
      <w:r w:rsidR="000A7ECB" w:rsidRPr="005B2E74">
        <w:rPr>
          <w:rFonts w:ascii="Arial Narrow" w:hAnsi="Arial Narrow"/>
          <w:sz w:val="28"/>
          <w:szCs w:val="28"/>
        </w:rPr>
        <w:t>7</w:t>
      </w:r>
    </w:p>
    <w:p w:rsidR="0030314A" w:rsidRPr="005B2E74" w:rsidRDefault="00224AF9" w:rsidP="0030314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B56372">
        <w:rPr>
          <w:rFonts w:ascii="Arial Narrow" w:hAnsi="Arial Narrow"/>
          <w:sz w:val="28"/>
          <w:szCs w:val="28"/>
        </w:rPr>
        <w:t>6</w:t>
      </w:r>
      <w:r w:rsidR="0030314A" w:rsidRPr="005B2E74">
        <w:rPr>
          <w:rFonts w:ascii="Arial Narrow" w:hAnsi="Arial Narrow"/>
          <w:sz w:val="28"/>
          <w:szCs w:val="28"/>
        </w:rPr>
        <w:t>.</w:t>
      </w:r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0A7ECB" w:rsidRPr="005B2E74">
        <w:rPr>
          <w:rFonts w:ascii="Arial Narrow" w:hAnsi="Arial Narrow"/>
          <w:sz w:val="28"/>
          <w:szCs w:val="28"/>
        </w:rPr>
        <w:t>novembar</w:t>
      </w:r>
      <w:proofErr w:type="spellEnd"/>
      <w:proofErr w:type="gramEnd"/>
      <w:r w:rsidR="000A7ECB" w:rsidRPr="005B2E74">
        <w:rPr>
          <w:rFonts w:ascii="Arial Narrow" w:hAnsi="Arial Narrow"/>
          <w:sz w:val="28"/>
          <w:szCs w:val="28"/>
        </w:rPr>
        <w:t xml:space="preserve"> 2017</w:t>
      </w:r>
      <w:r w:rsidR="0030314A" w:rsidRPr="005B2E74">
        <w:rPr>
          <w:rFonts w:ascii="Arial Narrow" w:hAnsi="Arial Narrow"/>
          <w:sz w:val="28"/>
          <w:szCs w:val="28"/>
        </w:rPr>
        <w:t>.</w:t>
      </w:r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30314A" w:rsidRPr="005B2E74">
        <w:rPr>
          <w:rFonts w:ascii="Arial Narrow" w:hAnsi="Arial Narrow"/>
          <w:sz w:val="28"/>
          <w:szCs w:val="28"/>
        </w:rPr>
        <w:t>godine</w:t>
      </w:r>
      <w:proofErr w:type="spellEnd"/>
      <w:proofErr w:type="gramEnd"/>
    </w:p>
    <w:p w:rsidR="0030314A" w:rsidRPr="005B2E74" w:rsidRDefault="0030314A" w:rsidP="0030314A">
      <w:pPr>
        <w:spacing w:after="0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 xml:space="preserve">P o d g o r i c a </w:t>
      </w:r>
    </w:p>
    <w:p w:rsidR="0030314A" w:rsidRPr="005B2E74" w:rsidRDefault="0030314A" w:rsidP="0030314A">
      <w:pPr>
        <w:spacing w:after="0"/>
        <w:rPr>
          <w:rFonts w:ascii="Arial Narrow" w:hAnsi="Arial Narrow"/>
          <w:sz w:val="28"/>
          <w:szCs w:val="28"/>
        </w:rPr>
      </w:pPr>
    </w:p>
    <w:p w:rsidR="0030314A" w:rsidRDefault="000A7ECB" w:rsidP="002A2E7E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br/>
      </w:r>
      <w:r w:rsidRPr="005B2E74"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Pr="005B2E74">
        <w:rPr>
          <w:rFonts w:ascii="Arial Narrow" w:hAnsi="Arial Narrow"/>
          <w:sz w:val="28"/>
          <w:szCs w:val="28"/>
        </w:rPr>
        <w:t>Shodno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B2E74">
        <w:rPr>
          <w:rFonts w:ascii="Arial Narrow" w:hAnsi="Arial Narrow"/>
          <w:sz w:val="28"/>
          <w:szCs w:val="28"/>
        </w:rPr>
        <w:t>članu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40.</w:t>
      </w:r>
      <w:proofErr w:type="gram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B2E74">
        <w:rPr>
          <w:rFonts w:ascii="Arial Narrow" w:hAnsi="Arial Narrow"/>
          <w:sz w:val="28"/>
          <w:szCs w:val="28"/>
        </w:rPr>
        <w:t>st.3</w:t>
      </w:r>
      <w:proofErr w:type="gramEnd"/>
      <w:r w:rsidRPr="005B2E74">
        <w:rPr>
          <w:rFonts w:ascii="Arial Narrow" w:hAnsi="Arial Narrow"/>
          <w:sz w:val="28"/>
          <w:szCs w:val="28"/>
        </w:rPr>
        <w:t xml:space="preserve"> i</w:t>
      </w:r>
      <w:r w:rsidR="0030314A" w:rsidRPr="005B2E74">
        <w:rPr>
          <w:rFonts w:ascii="Arial Narrow" w:hAnsi="Arial Narrow"/>
          <w:sz w:val="28"/>
          <w:szCs w:val="28"/>
        </w:rPr>
        <w:t xml:space="preserve"> 4. </w:t>
      </w:r>
      <w:proofErr w:type="spellStart"/>
      <w:r w:rsidR="0030314A" w:rsidRPr="005B2E74">
        <w:rPr>
          <w:rFonts w:ascii="Arial Narrow" w:hAnsi="Arial Narrow"/>
          <w:sz w:val="28"/>
          <w:szCs w:val="28"/>
        </w:rPr>
        <w:t>Zakona</w:t>
      </w:r>
      <w:proofErr w:type="spellEnd"/>
      <w:r w:rsidR="0030314A" w:rsidRPr="005B2E74">
        <w:rPr>
          <w:rFonts w:ascii="Arial Narrow" w:hAnsi="Arial Narrow"/>
          <w:sz w:val="28"/>
          <w:szCs w:val="28"/>
        </w:rPr>
        <w:t xml:space="preserve"> o </w:t>
      </w:r>
      <w:proofErr w:type="spellStart"/>
      <w:r w:rsidR="0030314A" w:rsidRPr="005B2E74">
        <w:rPr>
          <w:rFonts w:ascii="Arial Narrow" w:hAnsi="Arial Narrow"/>
          <w:sz w:val="28"/>
          <w:szCs w:val="28"/>
        </w:rPr>
        <w:t>Ustavnom</w:t>
      </w:r>
      <w:proofErr w:type="spellEnd"/>
      <w:r w:rsidR="0030314A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0314A" w:rsidRPr="005B2E74">
        <w:rPr>
          <w:rFonts w:ascii="Arial Narrow" w:hAnsi="Arial Narrow"/>
          <w:sz w:val="28"/>
          <w:szCs w:val="28"/>
        </w:rPr>
        <w:t>sudu</w:t>
      </w:r>
      <w:proofErr w:type="spellEnd"/>
      <w:r w:rsidR="0030314A" w:rsidRPr="005B2E74">
        <w:rPr>
          <w:rFonts w:ascii="Arial Narrow" w:hAnsi="Arial Narrow"/>
          <w:sz w:val="28"/>
          <w:szCs w:val="28"/>
        </w:rPr>
        <w:t xml:space="preserve"> (,</w:t>
      </w:r>
      <w:proofErr w:type="gramStart"/>
      <w:r w:rsidR="0030314A" w:rsidRPr="005B2E74">
        <w:rPr>
          <w:rFonts w:ascii="Arial Narrow" w:hAnsi="Arial Narrow"/>
          <w:sz w:val="28"/>
          <w:szCs w:val="28"/>
        </w:rPr>
        <w:t>,</w:t>
      </w:r>
      <w:proofErr w:type="spellStart"/>
      <w:r w:rsidR="0030314A" w:rsidRPr="005B2E74">
        <w:rPr>
          <w:rFonts w:ascii="Arial Narrow" w:hAnsi="Arial Narrow"/>
          <w:sz w:val="28"/>
          <w:szCs w:val="28"/>
        </w:rPr>
        <w:t>Sl</w:t>
      </w:r>
      <w:r w:rsidR="00952DFE" w:rsidRPr="005B2E74">
        <w:rPr>
          <w:rFonts w:ascii="Arial Narrow" w:hAnsi="Arial Narrow"/>
          <w:sz w:val="28"/>
          <w:szCs w:val="28"/>
        </w:rPr>
        <w:t>užbeni</w:t>
      </w:r>
      <w:proofErr w:type="spellEnd"/>
      <w:proofErr w:type="gramEnd"/>
      <w:r w:rsidR="00952DFE" w:rsidRPr="005B2E74">
        <w:rPr>
          <w:rFonts w:ascii="Arial Narrow" w:hAnsi="Arial Narrow"/>
          <w:sz w:val="28"/>
          <w:szCs w:val="28"/>
        </w:rPr>
        <w:t xml:space="preserve"> </w:t>
      </w:r>
      <w:r w:rsidR="0030314A" w:rsidRPr="005B2E74">
        <w:rPr>
          <w:rFonts w:ascii="Arial Narrow" w:hAnsi="Arial Narrow"/>
          <w:sz w:val="28"/>
          <w:szCs w:val="28"/>
        </w:rPr>
        <w:t xml:space="preserve">list </w:t>
      </w:r>
      <w:proofErr w:type="spellStart"/>
      <w:r w:rsidR="0030314A" w:rsidRPr="005B2E74">
        <w:rPr>
          <w:rFonts w:ascii="Arial Narrow" w:hAnsi="Arial Narrow"/>
          <w:sz w:val="28"/>
          <w:szCs w:val="28"/>
        </w:rPr>
        <w:t>C</w:t>
      </w:r>
      <w:r w:rsidR="00952DFE" w:rsidRPr="005B2E74">
        <w:rPr>
          <w:rFonts w:ascii="Arial Narrow" w:hAnsi="Arial Narrow"/>
          <w:sz w:val="28"/>
          <w:szCs w:val="28"/>
        </w:rPr>
        <w:t>rne</w:t>
      </w:r>
      <w:proofErr w:type="spellEnd"/>
      <w:r w:rsidR="00952DFE" w:rsidRPr="005B2E74">
        <w:rPr>
          <w:rFonts w:ascii="Arial Narrow" w:hAnsi="Arial Narrow"/>
          <w:sz w:val="28"/>
          <w:szCs w:val="28"/>
        </w:rPr>
        <w:t xml:space="preserve"> </w:t>
      </w:r>
      <w:r w:rsidR="0030314A" w:rsidRPr="005B2E74">
        <w:rPr>
          <w:rFonts w:ascii="Arial Narrow" w:hAnsi="Arial Narrow"/>
          <w:sz w:val="28"/>
          <w:szCs w:val="28"/>
        </w:rPr>
        <w:t>G</w:t>
      </w:r>
      <w:r w:rsidR="00952DFE" w:rsidRPr="005B2E74">
        <w:rPr>
          <w:rFonts w:ascii="Arial Narrow" w:hAnsi="Arial Narrow"/>
          <w:sz w:val="28"/>
          <w:szCs w:val="28"/>
        </w:rPr>
        <w:t>ore</w:t>
      </w:r>
      <w:r w:rsidR="0030314A" w:rsidRPr="005B2E74">
        <w:rPr>
          <w:rFonts w:ascii="Arial Narrow" w:hAnsi="Arial Narrow"/>
          <w:sz w:val="28"/>
          <w:szCs w:val="28"/>
        </w:rPr>
        <w:t>'', br.11/15</w:t>
      </w:r>
      <w:r w:rsidR="00952DFE" w:rsidRPr="005B2E74">
        <w:rPr>
          <w:rFonts w:ascii="Arial Narrow" w:hAnsi="Arial Narrow"/>
          <w:sz w:val="28"/>
          <w:szCs w:val="28"/>
        </w:rPr>
        <w:t>.</w:t>
      </w:r>
      <w:r w:rsidR="0030314A" w:rsidRPr="005B2E74">
        <w:rPr>
          <w:rFonts w:ascii="Arial Narrow" w:hAnsi="Arial Narrow"/>
          <w:sz w:val="28"/>
          <w:szCs w:val="28"/>
        </w:rPr>
        <w:t xml:space="preserve">), </w:t>
      </w:r>
      <w:proofErr w:type="spellStart"/>
      <w:r w:rsidR="0030314A" w:rsidRPr="005B2E74">
        <w:rPr>
          <w:rFonts w:ascii="Arial Narrow" w:hAnsi="Arial Narrow"/>
          <w:sz w:val="28"/>
          <w:szCs w:val="28"/>
        </w:rPr>
        <w:t>dajem</w:t>
      </w:r>
      <w:r w:rsidRPr="005B2E74">
        <w:rPr>
          <w:rFonts w:ascii="Arial Narrow" w:hAnsi="Arial Narrow"/>
          <w:sz w:val="28"/>
          <w:szCs w:val="28"/>
        </w:rPr>
        <w:t>o</w:t>
      </w:r>
      <w:proofErr w:type="spellEnd"/>
      <w:r w:rsidR="0030314A" w:rsidRPr="005B2E74">
        <w:rPr>
          <w:rFonts w:ascii="Arial Narrow" w:hAnsi="Arial Narrow"/>
          <w:sz w:val="28"/>
          <w:szCs w:val="28"/>
        </w:rPr>
        <w:t xml:space="preserve"> </w:t>
      </w:r>
    </w:p>
    <w:p w:rsidR="003A067C" w:rsidRDefault="003A067C" w:rsidP="002A2E7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A067C" w:rsidRPr="005B2E74" w:rsidRDefault="003A067C" w:rsidP="002A2E7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0314A" w:rsidRPr="005B2E74" w:rsidRDefault="0030314A" w:rsidP="0030314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5B2E74">
        <w:rPr>
          <w:rFonts w:ascii="Arial Narrow" w:hAnsi="Arial Narrow"/>
          <w:b/>
          <w:sz w:val="28"/>
          <w:szCs w:val="28"/>
        </w:rPr>
        <w:t>IZDVOJE</w:t>
      </w:r>
      <w:r w:rsidR="000A7ECB" w:rsidRPr="005B2E74">
        <w:rPr>
          <w:rFonts w:ascii="Arial Narrow" w:hAnsi="Arial Narrow"/>
          <w:b/>
          <w:sz w:val="28"/>
          <w:szCs w:val="28"/>
        </w:rPr>
        <w:t>N</w:t>
      </w:r>
      <w:r w:rsidRPr="005B2E74">
        <w:rPr>
          <w:rFonts w:ascii="Arial Narrow" w:hAnsi="Arial Narrow"/>
          <w:b/>
          <w:sz w:val="28"/>
          <w:szCs w:val="28"/>
        </w:rPr>
        <w:t>O  MIŠLJENJE</w:t>
      </w:r>
      <w:proofErr w:type="gramEnd"/>
    </w:p>
    <w:p w:rsidR="0030314A" w:rsidRPr="005B2E74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0314A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  <w:t xml:space="preserve">U </w:t>
      </w:r>
      <w:proofErr w:type="spellStart"/>
      <w:r w:rsidRPr="005B2E74">
        <w:rPr>
          <w:rFonts w:ascii="Arial Narrow" w:hAnsi="Arial Narrow"/>
          <w:sz w:val="28"/>
          <w:szCs w:val="28"/>
        </w:rPr>
        <w:t>odnosu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B2E74">
        <w:rPr>
          <w:rFonts w:ascii="Arial Narrow" w:hAnsi="Arial Narrow"/>
          <w:sz w:val="28"/>
          <w:szCs w:val="28"/>
        </w:rPr>
        <w:t>na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52DFE" w:rsidRPr="005B2E74">
        <w:rPr>
          <w:rFonts w:ascii="Arial Narrow" w:hAnsi="Arial Narrow"/>
          <w:sz w:val="28"/>
          <w:szCs w:val="28"/>
        </w:rPr>
        <w:t>O</w:t>
      </w:r>
      <w:r w:rsidRPr="005B2E74">
        <w:rPr>
          <w:rFonts w:ascii="Arial Narrow" w:hAnsi="Arial Narrow"/>
          <w:sz w:val="28"/>
          <w:szCs w:val="28"/>
        </w:rPr>
        <w:t>dluku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B2E74">
        <w:rPr>
          <w:rFonts w:ascii="Arial Narrow" w:hAnsi="Arial Narrow"/>
          <w:sz w:val="28"/>
          <w:szCs w:val="28"/>
        </w:rPr>
        <w:t>Ustavnog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B2E74">
        <w:rPr>
          <w:rFonts w:ascii="Arial Narrow" w:hAnsi="Arial Narrow"/>
          <w:sz w:val="28"/>
          <w:szCs w:val="28"/>
        </w:rPr>
        <w:t>suda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B2E74">
        <w:rPr>
          <w:rFonts w:ascii="Arial Narrow" w:hAnsi="Arial Narrow"/>
          <w:sz w:val="28"/>
          <w:szCs w:val="28"/>
        </w:rPr>
        <w:t>Crne</w:t>
      </w:r>
      <w:proofErr w:type="spellEnd"/>
      <w:r w:rsidRPr="005B2E74">
        <w:rPr>
          <w:rFonts w:ascii="Arial Narrow" w:hAnsi="Arial Narrow"/>
          <w:sz w:val="28"/>
          <w:szCs w:val="28"/>
        </w:rPr>
        <w:t xml:space="preserve"> Gore, U-I</w:t>
      </w:r>
      <w:r w:rsidR="000A7ECB" w:rsidRPr="005B2E74">
        <w:rPr>
          <w:rFonts w:ascii="Arial Narrow" w:hAnsi="Arial Narrow"/>
          <w:sz w:val="28"/>
          <w:szCs w:val="28"/>
        </w:rPr>
        <w:t>II</w:t>
      </w:r>
      <w:r w:rsidRPr="005B2E74">
        <w:rPr>
          <w:rFonts w:ascii="Arial Narrow" w:hAnsi="Arial Narrow"/>
          <w:sz w:val="28"/>
          <w:szCs w:val="28"/>
        </w:rPr>
        <w:t xml:space="preserve"> br.</w:t>
      </w:r>
      <w:r w:rsidR="00224AF9">
        <w:rPr>
          <w:rFonts w:ascii="Arial Narrow" w:hAnsi="Arial Narrow"/>
          <w:sz w:val="28"/>
          <w:szCs w:val="28"/>
        </w:rPr>
        <w:t>725</w:t>
      </w:r>
      <w:r w:rsidRPr="005B2E74">
        <w:rPr>
          <w:rFonts w:ascii="Arial Narrow" w:hAnsi="Arial Narrow"/>
          <w:sz w:val="28"/>
          <w:szCs w:val="28"/>
        </w:rPr>
        <w:t>/</w:t>
      </w:r>
      <w:proofErr w:type="gramStart"/>
      <w:r w:rsidRPr="005B2E74">
        <w:rPr>
          <w:rFonts w:ascii="Arial Narrow" w:hAnsi="Arial Narrow"/>
          <w:sz w:val="28"/>
          <w:szCs w:val="28"/>
        </w:rPr>
        <w:t>1</w:t>
      </w:r>
      <w:r w:rsidR="000A7ECB" w:rsidRPr="005B2E74">
        <w:rPr>
          <w:rFonts w:ascii="Arial Narrow" w:hAnsi="Arial Narrow"/>
          <w:sz w:val="28"/>
          <w:szCs w:val="28"/>
        </w:rPr>
        <w:t>7 ,</w:t>
      </w:r>
      <w:proofErr w:type="gram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koja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donijeta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na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sjednici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od </w:t>
      </w:r>
      <w:r w:rsidR="00224AF9">
        <w:rPr>
          <w:rFonts w:ascii="Arial Narrow" w:hAnsi="Arial Narrow"/>
          <w:sz w:val="28"/>
          <w:szCs w:val="28"/>
        </w:rPr>
        <w:t>31</w:t>
      </w:r>
      <w:r w:rsidR="000A7ECB" w:rsidRPr="005B2E74">
        <w:rPr>
          <w:rFonts w:ascii="Arial Narrow" w:hAnsi="Arial Narrow"/>
          <w:sz w:val="28"/>
          <w:szCs w:val="28"/>
        </w:rPr>
        <w:t>.</w:t>
      </w:r>
      <w:r w:rsidR="00224AF9">
        <w:rPr>
          <w:rFonts w:ascii="Arial Narrow" w:hAnsi="Arial Narrow"/>
          <w:sz w:val="28"/>
          <w:szCs w:val="28"/>
        </w:rPr>
        <w:t>10</w:t>
      </w:r>
      <w:r w:rsidR="000A7ECB" w:rsidRPr="005B2E74">
        <w:rPr>
          <w:rFonts w:ascii="Arial Narrow" w:hAnsi="Arial Narrow"/>
          <w:sz w:val="28"/>
          <w:szCs w:val="28"/>
        </w:rPr>
        <w:t xml:space="preserve">.2017.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godine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ve</w:t>
      </w:r>
      <w:r w:rsidR="00333526">
        <w:rPr>
          <w:rFonts w:ascii="Arial Narrow" w:hAnsi="Arial Narrow"/>
          <w:sz w:val="28"/>
          <w:szCs w:val="28"/>
        </w:rPr>
        <w:t>ć</w:t>
      </w:r>
      <w:r w:rsidR="000A7ECB" w:rsidRPr="005B2E74">
        <w:rPr>
          <w:rFonts w:ascii="Arial Narrow" w:hAnsi="Arial Narrow"/>
          <w:sz w:val="28"/>
          <w:szCs w:val="28"/>
        </w:rPr>
        <w:t>inom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glasova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, a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kojom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odbijena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ustavna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žalba</w:t>
      </w:r>
      <w:proofErr w:type="spellEnd"/>
      <w:r w:rsidR="000A7ECB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7ECB" w:rsidRPr="005B2E74">
        <w:rPr>
          <w:rFonts w:ascii="Arial Narrow" w:hAnsi="Arial Narrow"/>
          <w:sz w:val="28"/>
          <w:szCs w:val="28"/>
        </w:rPr>
        <w:t>podnosi</w:t>
      </w:r>
      <w:r w:rsidR="00224AF9">
        <w:rPr>
          <w:rFonts w:ascii="Arial Narrow" w:hAnsi="Arial Narrow"/>
          <w:sz w:val="28"/>
          <w:szCs w:val="28"/>
        </w:rPr>
        <w:t>teljke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B</w:t>
      </w:r>
      <w:r w:rsidR="0078519D">
        <w:rPr>
          <w:rFonts w:ascii="Arial Narrow" w:hAnsi="Arial Narrow"/>
          <w:sz w:val="28"/>
          <w:szCs w:val="28"/>
        </w:rPr>
        <w:t>.</w:t>
      </w:r>
      <w:r w:rsidR="00224AF9">
        <w:rPr>
          <w:rFonts w:ascii="Arial Narrow" w:hAnsi="Arial Narrow"/>
          <w:sz w:val="28"/>
          <w:szCs w:val="28"/>
        </w:rPr>
        <w:t xml:space="preserve"> M</w:t>
      </w:r>
      <w:r w:rsidR="0078519D">
        <w:rPr>
          <w:rFonts w:ascii="Arial Narrow" w:hAnsi="Arial Narrow"/>
          <w:sz w:val="28"/>
          <w:szCs w:val="28"/>
        </w:rPr>
        <w:t>.</w:t>
      </w:r>
      <w:r w:rsidR="00224AF9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224AF9">
        <w:rPr>
          <w:rFonts w:ascii="Arial Narrow" w:hAnsi="Arial Narrow"/>
          <w:sz w:val="28"/>
          <w:szCs w:val="28"/>
        </w:rPr>
        <w:t>iz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N</w:t>
      </w:r>
      <w:r w:rsidR="0078519D">
        <w:rPr>
          <w:rFonts w:ascii="Arial Narrow" w:hAnsi="Arial Narrow"/>
          <w:sz w:val="28"/>
          <w:szCs w:val="28"/>
        </w:rPr>
        <w:t>.</w:t>
      </w:r>
      <w:r w:rsidR="00224AF9">
        <w:rPr>
          <w:rFonts w:ascii="Arial Narrow" w:hAnsi="Arial Narrow"/>
          <w:sz w:val="28"/>
          <w:szCs w:val="28"/>
        </w:rPr>
        <w:t xml:space="preserve"> S</w:t>
      </w:r>
      <w:r w:rsidR="0078519D">
        <w:rPr>
          <w:rFonts w:ascii="Arial Narrow" w:hAnsi="Arial Narrow"/>
          <w:sz w:val="28"/>
          <w:szCs w:val="28"/>
        </w:rPr>
        <w:t>.</w:t>
      </w:r>
      <w:r w:rsidR="00224AF9">
        <w:rPr>
          <w:rFonts w:ascii="Arial Narrow" w:hAnsi="Arial Narrow"/>
          <w:sz w:val="28"/>
          <w:szCs w:val="28"/>
        </w:rPr>
        <w:t xml:space="preserve"> </w:t>
      </w:r>
      <w:r w:rsidR="0078519D">
        <w:rPr>
          <w:rFonts w:ascii="Arial Narrow" w:hAnsi="Arial Narrow"/>
          <w:sz w:val="28"/>
          <w:szCs w:val="28"/>
        </w:rPr>
        <w:t>–</w:t>
      </w:r>
      <w:r w:rsidR="00F90A74" w:rsidRPr="005B2E74">
        <w:rPr>
          <w:rFonts w:ascii="Arial Narrow" w:hAnsi="Arial Narrow"/>
          <w:sz w:val="28"/>
          <w:szCs w:val="28"/>
        </w:rPr>
        <w:t xml:space="preserve"> </w:t>
      </w:r>
      <w:r w:rsidR="000A7ECB" w:rsidRPr="005B2E74">
        <w:rPr>
          <w:rFonts w:ascii="Arial Narrow" w:hAnsi="Arial Narrow"/>
          <w:sz w:val="28"/>
          <w:szCs w:val="28"/>
        </w:rPr>
        <w:t>R</w:t>
      </w:r>
      <w:r w:rsidR="0078519D">
        <w:rPr>
          <w:rFonts w:ascii="Arial Narrow" w:hAnsi="Arial Narrow"/>
          <w:sz w:val="28"/>
          <w:szCs w:val="28"/>
        </w:rPr>
        <w:t>.</w:t>
      </w:r>
      <w:r w:rsidR="000A7ECB" w:rsidRPr="005B2E74">
        <w:rPr>
          <w:rFonts w:ascii="Arial Narrow" w:hAnsi="Arial Narrow"/>
          <w:sz w:val="28"/>
          <w:szCs w:val="28"/>
        </w:rPr>
        <w:t xml:space="preserve"> S</w:t>
      </w:r>
      <w:r w:rsidR="0078519D">
        <w:rPr>
          <w:rFonts w:ascii="Arial Narrow" w:hAnsi="Arial Narrow"/>
          <w:sz w:val="28"/>
          <w:szCs w:val="28"/>
        </w:rPr>
        <w:t>.</w:t>
      </w:r>
      <w:r w:rsidR="000A7ECB" w:rsidRPr="005B2E7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izjavljena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protiv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rješenja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Apelacionog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suda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Crne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Gore </w:t>
      </w:r>
      <w:proofErr w:type="spellStart"/>
      <w:r w:rsidR="00224AF9">
        <w:rPr>
          <w:rFonts w:ascii="Arial Narrow" w:hAnsi="Arial Narrow"/>
          <w:sz w:val="28"/>
          <w:szCs w:val="28"/>
        </w:rPr>
        <w:t>Kvsž</w:t>
      </w:r>
      <w:proofErr w:type="spellEnd"/>
      <w:r w:rsidR="00122B78">
        <w:rPr>
          <w:rFonts w:ascii="Arial Narrow" w:hAnsi="Arial Narrow"/>
          <w:sz w:val="28"/>
          <w:szCs w:val="28"/>
        </w:rPr>
        <w:t>. br.</w:t>
      </w:r>
      <w:r w:rsidR="00224AF9">
        <w:rPr>
          <w:rFonts w:ascii="Arial Narrow" w:hAnsi="Arial Narrow"/>
          <w:sz w:val="28"/>
          <w:szCs w:val="28"/>
        </w:rPr>
        <w:t xml:space="preserve"> 51/17</w:t>
      </w:r>
      <w:r w:rsidR="00F90A74" w:rsidRPr="005B2E74">
        <w:rPr>
          <w:rFonts w:ascii="Arial Narrow" w:hAnsi="Arial Narrow"/>
          <w:sz w:val="28"/>
          <w:szCs w:val="28"/>
        </w:rPr>
        <w:t xml:space="preserve">, od </w:t>
      </w:r>
      <w:r w:rsidR="00224AF9">
        <w:rPr>
          <w:rFonts w:ascii="Arial Narrow" w:hAnsi="Arial Narrow"/>
          <w:sz w:val="28"/>
          <w:szCs w:val="28"/>
        </w:rPr>
        <w:t>2</w:t>
      </w:r>
      <w:r w:rsidR="00F90A74" w:rsidRPr="005B2E74">
        <w:rPr>
          <w:rFonts w:ascii="Arial Narrow" w:hAnsi="Arial Narrow"/>
          <w:sz w:val="28"/>
          <w:szCs w:val="28"/>
        </w:rPr>
        <w:t xml:space="preserve">. </w:t>
      </w:r>
      <w:proofErr w:type="spellStart"/>
      <w:proofErr w:type="gramStart"/>
      <w:r w:rsidR="00224AF9">
        <w:rPr>
          <w:rFonts w:ascii="Arial Narrow" w:hAnsi="Arial Narrow"/>
          <w:sz w:val="28"/>
          <w:szCs w:val="28"/>
        </w:rPr>
        <w:t>avgusta</w:t>
      </w:r>
      <w:proofErr w:type="spellEnd"/>
      <w:proofErr w:type="gramEnd"/>
      <w:r w:rsidR="00F90A74" w:rsidRPr="005B2E74">
        <w:rPr>
          <w:rFonts w:ascii="Arial Narrow" w:hAnsi="Arial Narrow"/>
          <w:sz w:val="28"/>
          <w:szCs w:val="28"/>
        </w:rPr>
        <w:t xml:space="preserve"> 2017. </w:t>
      </w:r>
      <w:proofErr w:type="spellStart"/>
      <w:proofErr w:type="gramStart"/>
      <w:r w:rsidR="00F90A74" w:rsidRPr="005B2E74">
        <w:rPr>
          <w:rFonts w:ascii="Arial Narrow" w:hAnsi="Arial Narrow"/>
          <w:sz w:val="28"/>
          <w:szCs w:val="28"/>
        </w:rPr>
        <w:t>godine</w:t>
      </w:r>
      <w:proofErr w:type="spellEnd"/>
      <w:proofErr w:type="gramEnd"/>
      <w:r w:rsidR="00F90A74" w:rsidRPr="005B2E7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zbog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povrede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prava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iz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24AF9">
        <w:rPr>
          <w:rFonts w:ascii="Arial Narrow" w:hAnsi="Arial Narrow"/>
          <w:sz w:val="28"/>
          <w:szCs w:val="28"/>
        </w:rPr>
        <w:t>odredaba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24AF9">
        <w:rPr>
          <w:rFonts w:ascii="Arial Narrow" w:hAnsi="Arial Narrow"/>
          <w:sz w:val="28"/>
          <w:szCs w:val="28"/>
        </w:rPr>
        <w:t>člana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19., </w:t>
      </w:r>
      <w:proofErr w:type="spellStart"/>
      <w:r w:rsidR="00224AF9">
        <w:rPr>
          <w:rFonts w:ascii="Arial Narrow" w:hAnsi="Arial Narrow"/>
          <w:sz w:val="28"/>
          <w:szCs w:val="28"/>
        </w:rPr>
        <w:t>člana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29. </w:t>
      </w:r>
      <w:proofErr w:type="spellStart"/>
      <w:proofErr w:type="gramStart"/>
      <w:r w:rsidR="00224AF9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224AF9">
        <w:rPr>
          <w:rFonts w:ascii="Arial Narrow" w:hAnsi="Arial Narrow"/>
          <w:sz w:val="28"/>
          <w:szCs w:val="28"/>
        </w:rPr>
        <w:t xml:space="preserve"> 1. </w:t>
      </w:r>
      <w:proofErr w:type="gramStart"/>
      <w:r w:rsidR="00224AF9">
        <w:rPr>
          <w:rFonts w:ascii="Arial Narrow" w:hAnsi="Arial Narrow"/>
          <w:sz w:val="28"/>
          <w:szCs w:val="28"/>
        </w:rPr>
        <w:t>i</w:t>
      </w:r>
      <w:proofErr w:type="gramEnd"/>
      <w:r w:rsidR="00224AF9">
        <w:rPr>
          <w:rFonts w:ascii="Arial Narrow" w:hAnsi="Arial Narrow"/>
          <w:sz w:val="28"/>
          <w:szCs w:val="28"/>
        </w:rPr>
        <w:t xml:space="preserve"> 2. </w:t>
      </w:r>
      <w:proofErr w:type="gramStart"/>
      <w:r w:rsidR="00224AF9">
        <w:rPr>
          <w:rFonts w:ascii="Arial Narrow" w:hAnsi="Arial Narrow"/>
          <w:sz w:val="28"/>
          <w:szCs w:val="28"/>
        </w:rPr>
        <w:t>i</w:t>
      </w:r>
      <w:proofErr w:type="gramEnd"/>
      <w:r w:rsidR="00224AF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24AF9">
        <w:rPr>
          <w:rFonts w:ascii="Arial Narrow" w:hAnsi="Arial Narrow"/>
          <w:sz w:val="28"/>
          <w:szCs w:val="28"/>
        </w:rPr>
        <w:t>člana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30. </w:t>
      </w:r>
      <w:proofErr w:type="spellStart"/>
      <w:proofErr w:type="gramStart"/>
      <w:r w:rsidR="00224AF9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224AF9">
        <w:rPr>
          <w:rFonts w:ascii="Arial Narrow" w:hAnsi="Arial Narrow"/>
          <w:sz w:val="28"/>
          <w:szCs w:val="28"/>
        </w:rPr>
        <w:t xml:space="preserve"> 1. </w:t>
      </w:r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Ustava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Crne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Gore</w:t>
      </w:r>
      <w:r w:rsidR="00224AF9">
        <w:rPr>
          <w:rFonts w:ascii="Arial Narrow" w:hAnsi="Arial Narrow"/>
          <w:sz w:val="28"/>
          <w:szCs w:val="28"/>
        </w:rPr>
        <w:t xml:space="preserve">, </w:t>
      </w:r>
      <w:proofErr w:type="spellStart"/>
      <w:proofErr w:type="gramStart"/>
      <w:r w:rsidR="00224AF9">
        <w:rPr>
          <w:rFonts w:ascii="Arial Narrow" w:hAnsi="Arial Narrow"/>
          <w:sz w:val="28"/>
          <w:szCs w:val="28"/>
        </w:rPr>
        <w:t>te</w:t>
      </w:r>
      <w:proofErr w:type="spellEnd"/>
      <w:proofErr w:type="gramEnd"/>
      <w:r w:rsidR="00224AF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24AF9">
        <w:rPr>
          <w:rFonts w:ascii="Arial Narrow" w:hAnsi="Arial Narrow"/>
          <w:sz w:val="28"/>
          <w:szCs w:val="28"/>
        </w:rPr>
        <w:t>odredaba</w:t>
      </w:r>
      <w:proofErr w:type="spellEnd"/>
      <w:r w:rsidR="00224AF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člana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5. </w:t>
      </w:r>
      <w:proofErr w:type="spellStart"/>
      <w:proofErr w:type="gramStart"/>
      <w:r w:rsidR="00F90A74" w:rsidRPr="005B2E74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F44F46" w:rsidRPr="005B2E74"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 w:rsidR="00F44F46" w:rsidRPr="005B2E74"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 w:rsidR="00F44F46" w:rsidRPr="005B2E74">
        <w:rPr>
          <w:rFonts w:ascii="Arial Narrow" w:hAnsi="Arial Narrow"/>
          <w:sz w:val="28"/>
          <w:szCs w:val="28"/>
        </w:rPr>
        <w:t xml:space="preserve"> c</w:t>
      </w:r>
      <w:r w:rsidR="00C409CF">
        <w:rPr>
          <w:rFonts w:ascii="Arial Narrow" w:hAnsi="Arial Narrow"/>
          <w:sz w:val="28"/>
          <w:szCs w:val="28"/>
        </w:rPr>
        <w:t>)</w:t>
      </w:r>
      <w:r w:rsidR="00F44F46" w:rsidRPr="005B2E74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F44F46" w:rsidRPr="005B2E74">
        <w:rPr>
          <w:rFonts w:ascii="Arial Narrow" w:hAnsi="Arial Narrow"/>
          <w:sz w:val="28"/>
          <w:szCs w:val="28"/>
        </w:rPr>
        <w:t>stav</w:t>
      </w:r>
      <w:r w:rsidR="00122B78">
        <w:rPr>
          <w:rFonts w:ascii="Arial Narrow" w:hAnsi="Arial Narrow"/>
          <w:sz w:val="28"/>
          <w:szCs w:val="28"/>
        </w:rPr>
        <w:t>a</w:t>
      </w:r>
      <w:proofErr w:type="spellEnd"/>
      <w:r w:rsidR="002A2E7E">
        <w:rPr>
          <w:rFonts w:ascii="Arial Narrow" w:hAnsi="Arial Narrow"/>
          <w:sz w:val="28"/>
          <w:szCs w:val="28"/>
        </w:rPr>
        <w:t xml:space="preserve"> 3. </w:t>
      </w:r>
      <w:proofErr w:type="gramStart"/>
      <w:r w:rsidR="002A2E7E">
        <w:rPr>
          <w:rFonts w:ascii="Arial Narrow" w:hAnsi="Arial Narrow"/>
          <w:sz w:val="28"/>
          <w:szCs w:val="28"/>
        </w:rPr>
        <w:t>i</w:t>
      </w:r>
      <w:proofErr w:type="gramEnd"/>
      <w:r w:rsidR="002A2E7E">
        <w:rPr>
          <w:rFonts w:ascii="Arial Narrow" w:hAnsi="Arial Narrow"/>
          <w:sz w:val="28"/>
          <w:szCs w:val="28"/>
        </w:rPr>
        <w:t xml:space="preserve"> 4.</w:t>
      </w:r>
      <w:r w:rsidR="00F44F46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F44F46" w:rsidRPr="005B2E74">
        <w:rPr>
          <w:rFonts w:ascii="Arial Narrow" w:hAnsi="Arial Narrow"/>
          <w:sz w:val="28"/>
          <w:szCs w:val="28"/>
        </w:rPr>
        <w:t>Evropske</w:t>
      </w:r>
      <w:proofErr w:type="spellEnd"/>
      <w:r w:rsidR="00F44F46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44F46" w:rsidRPr="005B2E74">
        <w:rPr>
          <w:rFonts w:ascii="Arial Narrow" w:hAnsi="Arial Narrow"/>
          <w:sz w:val="28"/>
          <w:szCs w:val="28"/>
        </w:rPr>
        <w:t>k</w:t>
      </w:r>
      <w:r w:rsidR="00F90A74" w:rsidRPr="005B2E74">
        <w:rPr>
          <w:rFonts w:ascii="Arial Narrow" w:hAnsi="Arial Narrow"/>
          <w:sz w:val="28"/>
          <w:szCs w:val="28"/>
        </w:rPr>
        <w:t>onvencije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za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zaštitu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ljudskih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prava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osnovnih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90A74" w:rsidRPr="005B2E74">
        <w:rPr>
          <w:rFonts w:ascii="Arial Narrow" w:hAnsi="Arial Narrow"/>
          <w:sz w:val="28"/>
          <w:szCs w:val="28"/>
        </w:rPr>
        <w:t>sloboda</w:t>
      </w:r>
      <w:proofErr w:type="spellEnd"/>
      <w:r w:rsidR="00F90A74" w:rsidRPr="005B2E74">
        <w:rPr>
          <w:rFonts w:ascii="Arial Narrow" w:hAnsi="Arial Narrow"/>
          <w:sz w:val="28"/>
          <w:szCs w:val="28"/>
        </w:rPr>
        <w:t>.</w:t>
      </w:r>
      <w:proofErr w:type="gramEnd"/>
      <w:r w:rsidR="00F90A74" w:rsidRPr="005B2E74">
        <w:rPr>
          <w:rFonts w:ascii="Arial Narrow" w:hAnsi="Arial Narrow"/>
          <w:sz w:val="28"/>
          <w:szCs w:val="28"/>
        </w:rPr>
        <w:t xml:space="preserve"> </w:t>
      </w:r>
    </w:p>
    <w:p w:rsidR="003A067C" w:rsidRPr="005B2E74" w:rsidRDefault="003A067C" w:rsidP="0030314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0314A" w:rsidRPr="005B2E74" w:rsidRDefault="0030314A" w:rsidP="0030314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2E74">
        <w:rPr>
          <w:rFonts w:ascii="Arial Narrow" w:hAnsi="Arial Narrow"/>
          <w:b/>
          <w:sz w:val="28"/>
          <w:szCs w:val="28"/>
        </w:rPr>
        <w:t xml:space="preserve">O b r a z l o ž e </w:t>
      </w:r>
      <w:proofErr w:type="spellStart"/>
      <w:proofErr w:type="gramStart"/>
      <w:r w:rsidRPr="005B2E74">
        <w:rPr>
          <w:rFonts w:ascii="Arial Narrow" w:hAnsi="Arial Narrow"/>
          <w:b/>
          <w:sz w:val="28"/>
          <w:szCs w:val="28"/>
        </w:rPr>
        <w:t>nj</w:t>
      </w:r>
      <w:proofErr w:type="spellEnd"/>
      <w:proofErr w:type="gramEnd"/>
      <w:r w:rsidRPr="005B2E74">
        <w:rPr>
          <w:rFonts w:ascii="Arial Narrow" w:hAnsi="Arial Narrow"/>
          <w:b/>
          <w:sz w:val="28"/>
          <w:szCs w:val="28"/>
        </w:rPr>
        <w:t xml:space="preserve"> e</w:t>
      </w:r>
    </w:p>
    <w:p w:rsidR="0030314A" w:rsidRPr="005B2E74" w:rsidRDefault="0030314A" w:rsidP="0030314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0314A" w:rsidRPr="005B2E74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Nijesmo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saglasni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F03879" w:rsidRPr="005B2E74">
        <w:rPr>
          <w:rFonts w:ascii="Arial Narrow" w:hAnsi="Arial Narrow"/>
          <w:sz w:val="28"/>
          <w:szCs w:val="28"/>
        </w:rPr>
        <w:t>sa</w:t>
      </w:r>
      <w:proofErr w:type="spellEnd"/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mišljenjem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većine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sudija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da u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konkretnom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predmetu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nije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došlo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do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povrede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prava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podnos</w:t>
      </w:r>
      <w:r w:rsidR="00122B78">
        <w:rPr>
          <w:rFonts w:ascii="Arial Narrow" w:hAnsi="Arial Narrow"/>
          <w:sz w:val="28"/>
          <w:szCs w:val="28"/>
        </w:rPr>
        <w:t>teljke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ustavne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žalbe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zajemčenog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odredbama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člana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29. </w:t>
      </w:r>
      <w:proofErr w:type="spellStart"/>
      <w:proofErr w:type="gramStart"/>
      <w:r w:rsidR="00F03879" w:rsidRPr="005B2E74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1. </w:t>
      </w:r>
      <w:proofErr w:type="gramStart"/>
      <w:r w:rsidR="00F03879" w:rsidRPr="005B2E74">
        <w:rPr>
          <w:rFonts w:ascii="Arial Narrow" w:hAnsi="Arial Narrow"/>
          <w:sz w:val="28"/>
          <w:szCs w:val="28"/>
        </w:rPr>
        <w:t>i</w:t>
      </w:r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2. </w:t>
      </w:r>
      <w:proofErr w:type="gramStart"/>
      <w:r w:rsidR="00F03879" w:rsidRPr="005B2E74">
        <w:rPr>
          <w:rFonts w:ascii="Arial Narrow" w:hAnsi="Arial Narrow"/>
          <w:sz w:val="28"/>
          <w:szCs w:val="28"/>
        </w:rPr>
        <w:t>i</w:t>
      </w:r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člana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30. </w:t>
      </w:r>
      <w:proofErr w:type="spellStart"/>
      <w:proofErr w:type="gramStart"/>
      <w:r w:rsidR="00F03879" w:rsidRPr="005B2E74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1.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Ustava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Crne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Gore i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člana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5. </w:t>
      </w:r>
      <w:proofErr w:type="spellStart"/>
      <w:proofErr w:type="gramStart"/>
      <w:r w:rsidR="00F03879" w:rsidRPr="005B2E74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 w:rsidR="00F03879" w:rsidRPr="005B2E74"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 w:rsidR="00F03879" w:rsidRPr="005B2E74">
        <w:rPr>
          <w:rFonts w:ascii="Arial Narrow" w:hAnsi="Arial Narrow"/>
          <w:sz w:val="28"/>
          <w:szCs w:val="28"/>
        </w:rPr>
        <w:t xml:space="preserve"> c</w:t>
      </w:r>
      <w:r w:rsidR="00284119" w:rsidRPr="005B2E74">
        <w:rPr>
          <w:rFonts w:ascii="Arial Narrow" w:hAnsi="Arial Narrow"/>
          <w:sz w:val="28"/>
          <w:szCs w:val="28"/>
        </w:rPr>
        <w:t>)</w:t>
      </w:r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Evropske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84119" w:rsidRPr="005B2E74">
        <w:rPr>
          <w:rFonts w:ascii="Arial Narrow" w:hAnsi="Arial Narrow"/>
          <w:sz w:val="28"/>
          <w:szCs w:val="28"/>
        </w:rPr>
        <w:t>k</w:t>
      </w:r>
      <w:r w:rsidR="00F03879" w:rsidRPr="005B2E74">
        <w:rPr>
          <w:rFonts w:ascii="Arial Narrow" w:hAnsi="Arial Narrow"/>
          <w:sz w:val="28"/>
          <w:szCs w:val="28"/>
        </w:rPr>
        <w:t>onvencije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za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zaštitu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ljudskih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prava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osnovnih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sloboda</w:t>
      </w:r>
      <w:proofErr w:type="spellEnd"/>
      <w:r w:rsidR="00284119" w:rsidRPr="005B2E74">
        <w:rPr>
          <w:rFonts w:ascii="Arial Narrow" w:hAnsi="Arial Narrow"/>
          <w:sz w:val="28"/>
          <w:szCs w:val="28"/>
        </w:rPr>
        <w:t>,</w:t>
      </w:r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iz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sledećih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razloga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>:</w:t>
      </w:r>
    </w:p>
    <w:p w:rsidR="001A111C" w:rsidRPr="005B2E74" w:rsidRDefault="001A111C" w:rsidP="0030314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284119" w:rsidRDefault="001A111C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="00F03879" w:rsidRPr="005B2E74">
        <w:rPr>
          <w:rFonts w:ascii="Arial Narrow" w:hAnsi="Arial Narrow"/>
          <w:sz w:val="28"/>
          <w:szCs w:val="28"/>
        </w:rPr>
        <w:t xml:space="preserve">U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konkretnom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3879" w:rsidRPr="005B2E74">
        <w:rPr>
          <w:rFonts w:ascii="Arial Narrow" w:hAnsi="Arial Narrow"/>
          <w:sz w:val="28"/>
          <w:szCs w:val="28"/>
        </w:rPr>
        <w:t>slučaju</w:t>
      </w:r>
      <w:proofErr w:type="spellEnd"/>
      <w:r w:rsidR="00F0387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podnositeljki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ustavne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žalbe</w:t>
      </w:r>
      <w:proofErr w:type="spellEnd"/>
      <w:proofErr w:type="gramStart"/>
      <w:r w:rsidR="00CD2FA1">
        <w:rPr>
          <w:rFonts w:ascii="Arial Narrow" w:hAnsi="Arial Narrow"/>
          <w:sz w:val="28"/>
          <w:szCs w:val="28"/>
        </w:rPr>
        <w:t xml:space="preserve">, </w:t>
      </w:r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rješenjem</w:t>
      </w:r>
      <w:proofErr w:type="spellEnd"/>
      <w:proofErr w:type="gram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Apelacionog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suda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Crne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Gore, </w:t>
      </w:r>
      <w:proofErr w:type="spellStart"/>
      <w:r w:rsidR="00122B78">
        <w:rPr>
          <w:rFonts w:ascii="Arial Narrow" w:hAnsi="Arial Narrow"/>
          <w:sz w:val="28"/>
          <w:szCs w:val="28"/>
        </w:rPr>
        <w:t>Kvsž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. br.51/17, od 2. </w:t>
      </w:r>
      <w:proofErr w:type="spellStart"/>
      <w:proofErr w:type="gramStart"/>
      <w:r w:rsidR="00122B78">
        <w:rPr>
          <w:rFonts w:ascii="Arial Narrow" w:hAnsi="Arial Narrow"/>
          <w:sz w:val="28"/>
          <w:szCs w:val="28"/>
        </w:rPr>
        <w:t>avgusta</w:t>
      </w:r>
      <w:proofErr w:type="spellEnd"/>
      <w:proofErr w:type="gramEnd"/>
      <w:r w:rsidR="00122B78">
        <w:rPr>
          <w:rFonts w:ascii="Arial Narrow" w:hAnsi="Arial Narrow"/>
          <w:sz w:val="28"/>
          <w:szCs w:val="28"/>
        </w:rPr>
        <w:t xml:space="preserve"> 2017. </w:t>
      </w:r>
      <w:proofErr w:type="spellStart"/>
      <w:proofErr w:type="gramStart"/>
      <w:r w:rsidR="00122B78">
        <w:rPr>
          <w:rFonts w:ascii="Arial Narrow" w:hAnsi="Arial Narrow"/>
          <w:sz w:val="28"/>
          <w:szCs w:val="28"/>
        </w:rPr>
        <w:t>godine</w:t>
      </w:r>
      <w:proofErr w:type="spellEnd"/>
      <w:proofErr w:type="gramEnd"/>
      <w:r w:rsidR="00122B7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D2FA1">
        <w:rPr>
          <w:rFonts w:ascii="Arial Narrow" w:hAnsi="Arial Narrow"/>
          <w:sz w:val="28"/>
          <w:szCs w:val="28"/>
        </w:rPr>
        <w:t>odbijena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je</w:t>
      </w:r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D2FA1">
        <w:rPr>
          <w:rFonts w:ascii="Arial Narrow" w:hAnsi="Arial Narrow"/>
          <w:sz w:val="28"/>
          <w:szCs w:val="28"/>
        </w:rPr>
        <w:t>žalba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D2FA1">
        <w:rPr>
          <w:rFonts w:ascii="Arial Narrow" w:hAnsi="Arial Narrow"/>
          <w:sz w:val="28"/>
          <w:szCs w:val="28"/>
        </w:rPr>
        <w:t>kao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D2FA1">
        <w:rPr>
          <w:rFonts w:ascii="Arial Narrow" w:hAnsi="Arial Narrow"/>
          <w:sz w:val="28"/>
          <w:szCs w:val="28"/>
        </w:rPr>
        <w:t>neosnovana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D2FA1">
        <w:rPr>
          <w:rFonts w:ascii="Arial Narrow" w:hAnsi="Arial Narrow"/>
          <w:sz w:val="28"/>
          <w:szCs w:val="28"/>
        </w:rPr>
        <w:t>na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D2FA1">
        <w:rPr>
          <w:rFonts w:ascii="Arial Narrow" w:hAnsi="Arial Narrow"/>
          <w:sz w:val="28"/>
          <w:szCs w:val="28"/>
        </w:rPr>
        <w:t>rješenje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Višeg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suda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122B78">
        <w:rPr>
          <w:rFonts w:ascii="Arial Narrow" w:hAnsi="Arial Narrow"/>
          <w:sz w:val="28"/>
          <w:szCs w:val="28"/>
        </w:rPr>
        <w:t>Podgorici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, </w:t>
      </w:r>
      <w:r w:rsidR="00CD2FA1">
        <w:rPr>
          <w:rFonts w:ascii="Arial Narrow" w:hAnsi="Arial Narrow"/>
          <w:sz w:val="28"/>
          <w:szCs w:val="28"/>
        </w:rPr>
        <w:t xml:space="preserve">Kvs.br.115/17, od 12.07.2017. </w:t>
      </w:r>
      <w:proofErr w:type="spellStart"/>
      <w:proofErr w:type="gramStart"/>
      <w:r w:rsidR="00CD2FA1">
        <w:rPr>
          <w:rFonts w:ascii="Arial Narrow" w:hAnsi="Arial Narrow"/>
          <w:sz w:val="28"/>
          <w:szCs w:val="28"/>
        </w:rPr>
        <w:t>godine</w:t>
      </w:r>
      <w:proofErr w:type="spellEnd"/>
      <w:proofErr w:type="gramEnd"/>
      <w:r w:rsidR="00CD2FA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D2FA1">
        <w:rPr>
          <w:rFonts w:ascii="Arial Narrow" w:hAnsi="Arial Narrow"/>
          <w:sz w:val="28"/>
          <w:szCs w:val="28"/>
        </w:rPr>
        <w:t>kojim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CD2FA1">
        <w:rPr>
          <w:rFonts w:ascii="Arial Narrow" w:hAnsi="Arial Narrow"/>
          <w:sz w:val="28"/>
          <w:szCs w:val="28"/>
        </w:rPr>
        <w:t>produžen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D2FA1">
        <w:rPr>
          <w:rFonts w:ascii="Arial Narrow" w:hAnsi="Arial Narrow"/>
          <w:sz w:val="28"/>
          <w:szCs w:val="28"/>
        </w:rPr>
        <w:t>pritvor</w:t>
      </w:r>
      <w:proofErr w:type="spellEnd"/>
      <w:r w:rsidR="00CD2FA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22B78">
        <w:rPr>
          <w:rFonts w:ascii="Arial Narrow" w:hAnsi="Arial Narrow"/>
          <w:sz w:val="28"/>
          <w:szCs w:val="28"/>
        </w:rPr>
        <w:t>zbog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osnovane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sumnje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da je </w:t>
      </w:r>
      <w:proofErr w:type="spellStart"/>
      <w:r w:rsidR="00122B78">
        <w:rPr>
          <w:rFonts w:ascii="Arial Narrow" w:hAnsi="Arial Narrow"/>
          <w:sz w:val="28"/>
          <w:szCs w:val="28"/>
        </w:rPr>
        <w:t>izvršila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kriv.djelo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stvaranje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kriminalne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organizacije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22B78">
        <w:rPr>
          <w:rFonts w:ascii="Arial Narrow" w:hAnsi="Arial Narrow"/>
          <w:sz w:val="28"/>
          <w:szCs w:val="28"/>
        </w:rPr>
        <w:t>iz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odredbe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člana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401</w:t>
      </w:r>
      <w:r w:rsidR="00CD2FA1">
        <w:rPr>
          <w:rFonts w:ascii="Arial Narrow" w:hAnsi="Arial Narrow"/>
          <w:sz w:val="28"/>
          <w:szCs w:val="28"/>
        </w:rPr>
        <w:t>a</w:t>
      </w:r>
      <w:r w:rsidR="003A067C">
        <w:rPr>
          <w:rFonts w:ascii="Arial Narrow" w:hAnsi="Arial Narrow"/>
          <w:sz w:val="28"/>
          <w:szCs w:val="28"/>
        </w:rPr>
        <w:t>,</w:t>
      </w:r>
      <w:r w:rsidR="00CD2FA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stav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2. </w:t>
      </w:r>
      <w:proofErr w:type="gramStart"/>
      <w:r w:rsidR="00122B78">
        <w:rPr>
          <w:rFonts w:ascii="Arial Narrow" w:hAnsi="Arial Narrow"/>
          <w:sz w:val="28"/>
          <w:szCs w:val="28"/>
        </w:rPr>
        <w:t>u</w:t>
      </w:r>
      <w:proofErr w:type="gram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vezi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2B78">
        <w:rPr>
          <w:rFonts w:ascii="Arial Narrow" w:hAnsi="Arial Narrow"/>
          <w:sz w:val="28"/>
          <w:szCs w:val="28"/>
        </w:rPr>
        <w:t>stava</w:t>
      </w:r>
      <w:proofErr w:type="spellEnd"/>
      <w:r w:rsidR="00122B78">
        <w:rPr>
          <w:rFonts w:ascii="Arial Narrow" w:hAnsi="Arial Narrow"/>
          <w:sz w:val="28"/>
          <w:szCs w:val="28"/>
        </w:rPr>
        <w:t xml:space="preserve"> 1. </w:t>
      </w:r>
      <w:proofErr w:type="gramStart"/>
      <w:r w:rsidR="00122B78">
        <w:rPr>
          <w:rFonts w:ascii="Arial Narrow" w:hAnsi="Arial Narrow"/>
          <w:sz w:val="28"/>
          <w:szCs w:val="28"/>
        </w:rPr>
        <w:t>i</w:t>
      </w:r>
      <w:proofErr w:type="gramEnd"/>
      <w:r w:rsidR="00122B78">
        <w:rPr>
          <w:rFonts w:ascii="Arial Narrow" w:hAnsi="Arial Narrow"/>
          <w:sz w:val="28"/>
          <w:szCs w:val="28"/>
        </w:rPr>
        <w:t xml:space="preserve"> 6. </w:t>
      </w:r>
      <w:proofErr w:type="gramStart"/>
      <w:r w:rsidR="00122B78">
        <w:rPr>
          <w:rFonts w:ascii="Arial Narrow" w:hAnsi="Arial Narrow"/>
          <w:sz w:val="28"/>
          <w:szCs w:val="28"/>
        </w:rPr>
        <w:t>KZCG.</w:t>
      </w:r>
      <w:proofErr w:type="gramEnd"/>
      <w:r w:rsidR="00122B78">
        <w:rPr>
          <w:rFonts w:ascii="Arial Narrow" w:hAnsi="Arial Narrow"/>
          <w:sz w:val="28"/>
          <w:szCs w:val="28"/>
        </w:rPr>
        <w:t xml:space="preserve"> </w:t>
      </w:r>
    </w:p>
    <w:p w:rsidR="00122B78" w:rsidRDefault="00122B78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EE7D6B" w:rsidRDefault="00122B78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3A067C">
        <w:rPr>
          <w:rFonts w:ascii="Arial Narrow" w:hAnsi="Arial Narrow"/>
          <w:sz w:val="28"/>
          <w:szCs w:val="28"/>
        </w:rPr>
        <w:t xml:space="preserve">U </w:t>
      </w:r>
      <w:proofErr w:type="spellStart"/>
      <w:r w:rsidR="00C409CF">
        <w:rPr>
          <w:rFonts w:ascii="Arial Narrow" w:hAnsi="Arial Narrow"/>
          <w:sz w:val="28"/>
          <w:szCs w:val="28"/>
        </w:rPr>
        <w:t>osporen</w:t>
      </w:r>
      <w:r w:rsidR="003A067C">
        <w:rPr>
          <w:rFonts w:ascii="Arial Narrow" w:hAnsi="Arial Narrow"/>
          <w:sz w:val="28"/>
          <w:szCs w:val="28"/>
        </w:rPr>
        <w:t>o</w:t>
      </w:r>
      <w:r w:rsidR="00C409CF">
        <w:rPr>
          <w:rFonts w:ascii="Arial Narrow" w:hAnsi="Arial Narrow"/>
          <w:sz w:val="28"/>
          <w:szCs w:val="28"/>
        </w:rPr>
        <w:t>m</w:t>
      </w:r>
      <w:proofErr w:type="spellEnd"/>
      <w:r w:rsidR="00C409C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409CF">
        <w:rPr>
          <w:rFonts w:ascii="Arial Narrow" w:hAnsi="Arial Narrow"/>
          <w:sz w:val="28"/>
          <w:szCs w:val="28"/>
        </w:rPr>
        <w:t>rješenj</w:t>
      </w:r>
      <w:r w:rsidR="003A067C">
        <w:rPr>
          <w:rFonts w:ascii="Arial Narrow" w:hAnsi="Arial Narrow"/>
          <w:sz w:val="28"/>
          <w:szCs w:val="28"/>
        </w:rPr>
        <w:t>u</w:t>
      </w:r>
      <w:proofErr w:type="spellEnd"/>
      <w:r w:rsidR="00C409CF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Apelacion</w:t>
      </w:r>
      <w:r w:rsidR="00C409CF">
        <w:rPr>
          <w:rFonts w:ascii="Arial Narrow" w:hAnsi="Arial Narrow"/>
          <w:sz w:val="28"/>
          <w:szCs w:val="28"/>
        </w:rPr>
        <w:t>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</w:t>
      </w:r>
      <w:r w:rsidR="00C409CF"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409CF">
        <w:rPr>
          <w:rFonts w:ascii="Arial Narrow" w:hAnsi="Arial Narrow"/>
          <w:sz w:val="28"/>
          <w:szCs w:val="28"/>
        </w:rPr>
        <w:t>Crne</w:t>
      </w:r>
      <w:proofErr w:type="spellEnd"/>
      <w:r w:rsidR="00C409CF">
        <w:rPr>
          <w:rFonts w:ascii="Arial Narrow" w:hAnsi="Arial Narrow"/>
          <w:sz w:val="28"/>
          <w:szCs w:val="28"/>
        </w:rPr>
        <w:t xml:space="preserve"> Gore </w:t>
      </w:r>
      <w:proofErr w:type="spellStart"/>
      <w:r w:rsidR="003A067C">
        <w:rPr>
          <w:rFonts w:ascii="Arial Narrow" w:hAnsi="Arial Narrow"/>
          <w:sz w:val="28"/>
          <w:szCs w:val="28"/>
        </w:rPr>
        <w:t>stoji</w:t>
      </w:r>
      <w:proofErr w:type="spellEnd"/>
      <w:proofErr w:type="gramStart"/>
      <w:r w:rsidR="003A067C">
        <w:rPr>
          <w:rFonts w:ascii="Arial Narrow" w:hAnsi="Arial Narrow"/>
          <w:sz w:val="28"/>
          <w:szCs w:val="28"/>
        </w:rPr>
        <w:t>: ,,</w:t>
      </w:r>
      <w:proofErr w:type="gramEnd"/>
      <w:r w:rsidR="003A067C">
        <w:rPr>
          <w:rFonts w:ascii="Arial Narrow" w:hAnsi="Arial Narrow"/>
          <w:sz w:val="28"/>
          <w:szCs w:val="28"/>
        </w:rPr>
        <w:t xml:space="preserve">da je </w:t>
      </w:r>
      <w:proofErr w:type="spellStart"/>
      <w:r w:rsidR="003A067C">
        <w:rPr>
          <w:rFonts w:ascii="Arial Narrow" w:hAnsi="Arial Narrow"/>
          <w:sz w:val="28"/>
          <w:szCs w:val="28"/>
        </w:rPr>
        <w:t>prvostepeni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sud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osnovano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produžio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pritvor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pritvorskom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osnovu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odredbe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člana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175. </w:t>
      </w:r>
      <w:proofErr w:type="spellStart"/>
      <w:proofErr w:type="gramStart"/>
      <w:r w:rsidR="003A067C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3A067C"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 w:rsidR="003A067C"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 w:rsidR="003A067C">
        <w:rPr>
          <w:rFonts w:ascii="Arial Narrow" w:hAnsi="Arial Narrow"/>
          <w:sz w:val="28"/>
          <w:szCs w:val="28"/>
        </w:rPr>
        <w:t xml:space="preserve"> 3. </w:t>
      </w:r>
      <w:proofErr w:type="spellStart"/>
      <w:r w:rsidR="003A067C">
        <w:rPr>
          <w:rFonts w:ascii="Arial Narrow" w:hAnsi="Arial Narrow"/>
          <w:sz w:val="28"/>
          <w:szCs w:val="28"/>
        </w:rPr>
        <w:t>Zakonika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o </w:t>
      </w:r>
      <w:proofErr w:type="spellStart"/>
      <w:r w:rsidR="003A067C">
        <w:rPr>
          <w:rFonts w:ascii="Arial Narrow" w:hAnsi="Arial Narrow"/>
          <w:sz w:val="28"/>
          <w:szCs w:val="28"/>
        </w:rPr>
        <w:t>krivičnom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postupku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; da </w:t>
      </w:r>
      <w:proofErr w:type="spellStart"/>
      <w:r w:rsidR="003A067C">
        <w:rPr>
          <w:rFonts w:ascii="Arial Narrow" w:hAnsi="Arial Narrow"/>
          <w:sz w:val="28"/>
          <w:szCs w:val="28"/>
        </w:rPr>
        <w:t>uz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postojanje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osnovane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sumnje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je </w:t>
      </w:r>
      <w:proofErr w:type="spellStart"/>
      <w:r w:rsidR="003A067C">
        <w:rPr>
          <w:rFonts w:ascii="Arial Narrow" w:hAnsi="Arial Narrow"/>
          <w:sz w:val="28"/>
          <w:szCs w:val="28"/>
        </w:rPr>
        <w:t>okrivljena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izvršila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krivično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joj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="003A067C">
        <w:rPr>
          <w:rFonts w:ascii="Arial Narrow" w:hAnsi="Arial Narrow"/>
          <w:sz w:val="28"/>
          <w:szCs w:val="28"/>
        </w:rPr>
        <w:t>stavlja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teret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A067C">
        <w:rPr>
          <w:rFonts w:ascii="Arial Narrow" w:hAnsi="Arial Narrow"/>
          <w:sz w:val="28"/>
          <w:szCs w:val="28"/>
        </w:rPr>
        <w:t>postoje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3A067C">
        <w:rPr>
          <w:rFonts w:ascii="Arial Narrow" w:hAnsi="Arial Narrow"/>
          <w:sz w:val="28"/>
          <w:szCs w:val="28"/>
        </w:rPr>
        <w:t>konkretne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okolnosti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lastRenderedPageBreak/>
        <w:t>ukazuju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postojanje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iteracijske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opasnosti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, a </w:t>
      </w:r>
      <w:proofErr w:type="spellStart"/>
      <w:r w:rsidR="003A067C">
        <w:rPr>
          <w:rFonts w:ascii="Arial Narrow" w:hAnsi="Arial Narrow"/>
          <w:sz w:val="28"/>
          <w:szCs w:val="28"/>
        </w:rPr>
        <w:t>prije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svega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činjenica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je </w:t>
      </w:r>
      <w:proofErr w:type="spellStart"/>
      <w:r w:rsidR="003A067C">
        <w:rPr>
          <w:rFonts w:ascii="Arial Narrow" w:hAnsi="Arial Narrow"/>
          <w:sz w:val="28"/>
          <w:szCs w:val="28"/>
        </w:rPr>
        <w:t>podnositeljka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osnovano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sumnjiva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je </w:t>
      </w:r>
      <w:proofErr w:type="spellStart"/>
      <w:r w:rsidR="003A067C">
        <w:rPr>
          <w:rFonts w:ascii="Arial Narrow" w:hAnsi="Arial Narrow"/>
          <w:sz w:val="28"/>
          <w:szCs w:val="28"/>
        </w:rPr>
        <w:t>kao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pripadnik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kriminalne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organizacije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djelovala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ciljem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izvršenja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neodređenog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broja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krivičnih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3A067C">
        <w:rPr>
          <w:rFonts w:ascii="Arial Narrow" w:hAnsi="Arial Narrow"/>
          <w:sz w:val="28"/>
          <w:szCs w:val="28"/>
        </w:rPr>
        <w:t>čije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djelovanje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3A067C">
        <w:rPr>
          <w:rFonts w:ascii="Arial Narrow" w:hAnsi="Arial Narrow"/>
          <w:sz w:val="28"/>
          <w:szCs w:val="28"/>
        </w:rPr>
        <w:t>planirano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neodređeni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vremenski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period; da je </w:t>
      </w:r>
      <w:proofErr w:type="spellStart"/>
      <w:r w:rsidR="003A067C">
        <w:rPr>
          <w:rFonts w:ascii="Arial Narrow" w:hAnsi="Arial Narrow"/>
          <w:sz w:val="28"/>
          <w:szCs w:val="28"/>
        </w:rPr>
        <w:t>kod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ocjene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iteracijske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opasnosti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prvostepeni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sud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uzeo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3A067C">
        <w:rPr>
          <w:rFonts w:ascii="Arial Narrow" w:hAnsi="Arial Narrow"/>
          <w:sz w:val="28"/>
          <w:szCs w:val="28"/>
        </w:rPr>
        <w:t>obzir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sve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okolnosti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konkretnog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slučaja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, pa je </w:t>
      </w:r>
      <w:proofErr w:type="spellStart"/>
      <w:r w:rsidR="003A067C">
        <w:rPr>
          <w:rFonts w:ascii="Arial Narrow" w:hAnsi="Arial Narrow"/>
          <w:sz w:val="28"/>
          <w:szCs w:val="28"/>
        </w:rPr>
        <w:t>iste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doveo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3A067C">
        <w:rPr>
          <w:rFonts w:ascii="Arial Narrow" w:hAnsi="Arial Narrow"/>
          <w:sz w:val="28"/>
          <w:szCs w:val="28"/>
        </w:rPr>
        <w:t>vezu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činjenicom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je </w:t>
      </w:r>
      <w:proofErr w:type="spellStart"/>
      <w:r w:rsidR="003A067C">
        <w:rPr>
          <w:rFonts w:ascii="Arial Narrow" w:hAnsi="Arial Narrow"/>
          <w:sz w:val="28"/>
          <w:szCs w:val="28"/>
        </w:rPr>
        <w:t>navedena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okrivljena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osnovano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sumnjiva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je </w:t>
      </w:r>
      <w:proofErr w:type="spellStart"/>
      <w:r w:rsidR="003A067C">
        <w:rPr>
          <w:rFonts w:ascii="Arial Narrow" w:hAnsi="Arial Narrow"/>
          <w:sz w:val="28"/>
          <w:szCs w:val="28"/>
        </w:rPr>
        <w:t>kao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pripadnik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kriminalne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organizacije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djelovala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ciljem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izvršenja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neodređenog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broja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krivičnih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3A067C">
        <w:rPr>
          <w:rFonts w:ascii="Arial Narrow" w:hAnsi="Arial Narrow"/>
          <w:sz w:val="28"/>
          <w:szCs w:val="28"/>
        </w:rPr>
        <w:t>čije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djelovanje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3A067C">
        <w:rPr>
          <w:rFonts w:ascii="Arial Narrow" w:hAnsi="Arial Narrow"/>
          <w:sz w:val="28"/>
          <w:szCs w:val="28"/>
        </w:rPr>
        <w:t>planirano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neodređeni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vremenski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period, a </w:t>
      </w:r>
      <w:proofErr w:type="spellStart"/>
      <w:r w:rsidR="003A067C">
        <w:rPr>
          <w:rFonts w:ascii="Arial Narrow" w:hAnsi="Arial Narrow"/>
          <w:sz w:val="28"/>
          <w:szCs w:val="28"/>
        </w:rPr>
        <w:t>koje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3A067C">
        <w:rPr>
          <w:rFonts w:ascii="Arial Narrow" w:hAnsi="Arial Narrow"/>
          <w:sz w:val="28"/>
          <w:szCs w:val="28"/>
        </w:rPr>
        <w:t>svojoj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ukupnosti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upućuju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pravilan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zaključak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</w:t>
      </w:r>
      <w:proofErr w:type="spellStart"/>
      <w:r w:rsidR="003A067C">
        <w:rPr>
          <w:rFonts w:ascii="Arial Narrow" w:hAnsi="Arial Narrow"/>
          <w:sz w:val="28"/>
          <w:szCs w:val="28"/>
        </w:rPr>
        <w:t>postoji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opasnost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od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ponavljanja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istog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ili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istovrsnog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krivičnog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za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slučaj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se </w:t>
      </w:r>
      <w:proofErr w:type="spellStart"/>
      <w:r w:rsidR="003A067C">
        <w:rPr>
          <w:rFonts w:ascii="Arial Narrow" w:hAnsi="Arial Narrow"/>
          <w:sz w:val="28"/>
          <w:szCs w:val="28"/>
        </w:rPr>
        <w:t>navedena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okrivljena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nađe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slobodi</w:t>
      </w:r>
      <w:proofErr w:type="spellEnd"/>
      <w:r w:rsidR="003A067C">
        <w:rPr>
          <w:rFonts w:ascii="Arial Narrow" w:hAnsi="Arial Narrow"/>
          <w:sz w:val="28"/>
          <w:szCs w:val="28"/>
        </w:rPr>
        <w:t>’’.</w:t>
      </w:r>
    </w:p>
    <w:p w:rsidR="003A067C" w:rsidRPr="005B2E74" w:rsidRDefault="003A067C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2F71AD" w:rsidRDefault="00284119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proofErr w:type="spellStart"/>
      <w:r w:rsidR="00C409CF">
        <w:rPr>
          <w:rFonts w:ascii="Arial Narrow" w:hAnsi="Arial Narrow"/>
          <w:sz w:val="28"/>
          <w:szCs w:val="28"/>
        </w:rPr>
        <w:t>Dakle</w:t>
      </w:r>
      <w:proofErr w:type="spellEnd"/>
      <w:r w:rsidR="00C409CF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A067C">
        <w:rPr>
          <w:rFonts w:ascii="Arial Narrow" w:hAnsi="Arial Narrow"/>
          <w:sz w:val="28"/>
          <w:szCs w:val="28"/>
        </w:rPr>
        <w:t>iz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dijela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citiranog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rješenja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koji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="003A067C">
        <w:rPr>
          <w:rFonts w:ascii="Arial Narrow" w:hAnsi="Arial Narrow"/>
          <w:sz w:val="28"/>
          <w:szCs w:val="28"/>
        </w:rPr>
        <w:t>odnosi</w:t>
      </w:r>
      <w:proofErr w:type="spellEnd"/>
      <w:r w:rsidR="00C409CF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3A067C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opasnost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od </w:t>
      </w:r>
      <w:proofErr w:type="spellStart"/>
      <w:r w:rsidR="003A067C">
        <w:rPr>
          <w:rFonts w:ascii="Arial Narrow" w:hAnsi="Arial Narrow"/>
          <w:sz w:val="28"/>
          <w:szCs w:val="28"/>
        </w:rPr>
        <w:t>ponavljanja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krivičnog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A067C">
        <w:rPr>
          <w:rFonts w:ascii="Arial Narrow" w:hAnsi="Arial Narrow"/>
          <w:sz w:val="28"/>
          <w:szCs w:val="28"/>
        </w:rPr>
        <w:t>osim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činjenica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3A067C">
        <w:rPr>
          <w:rFonts w:ascii="Arial Narrow" w:hAnsi="Arial Narrow"/>
          <w:sz w:val="28"/>
          <w:szCs w:val="28"/>
        </w:rPr>
        <w:t>okolnosti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su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izvedene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same </w:t>
      </w:r>
      <w:proofErr w:type="spellStart"/>
      <w:r w:rsidR="003A067C">
        <w:rPr>
          <w:rFonts w:ascii="Arial Narrow" w:hAnsi="Arial Narrow"/>
          <w:sz w:val="28"/>
          <w:szCs w:val="28"/>
        </w:rPr>
        <w:t>radnje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izvršenja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3A067C">
        <w:rPr>
          <w:rFonts w:ascii="Arial Narrow" w:hAnsi="Arial Narrow"/>
          <w:sz w:val="28"/>
          <w:szCs w:val="28"/>
        </w:rPr>
        <w:t>činjeničnog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opisa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krivičnog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djela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stvaranje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kriminalne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organizacije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A067C">
        <w:rPr>
          <w:rFonts w:ascii="Arial Narrow" w:hAnsi="Arial Narrow"/>
          <w:sz w:val="28"/>
          <w:szCs w:val="28"/>
        </w:rPr>
        <w:t>nema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ni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jedne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druge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konkretne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činjenice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3A067C">
        <w:rPr>
          <w:rFonts w:ascii="Arial Narrow" w:hAnsi="Arial Narrow"/>
          <w:sz w:val="28"/>
          <w:szCs w:val="28"/>
        </w:rPr>
        <w:t>okolnosti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koje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bi </w:t>
      </w:r>
      <w:proofErr w:type="spellStart"/>
      <w:r w:rsidR="003A067C">
        <w:rPr>
          <w:rFonts w:ascii="Arial Narrow" w:hAnsi="Arial Narrow"/>
          <w:sz w:val="28"/>
          <w:szCs w:val="28"/>
        </w:rPr>
        <w:t>ukazivale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da </w:t>
      </w:r>
      <w:proofErr w:type="spellStart"/>
      <w:r w:rsidR="003A067C">
        <w:rPr>
          <w:rFonts w:ascii="Arial Narrow" w:hAnsi="Arial Narrow"/>
          <w:sz w:val="28"/>
          <w:szCs w:val="28"/>
        </w:rPr>
        <w:t>navedeni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pritvorski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osnov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A067C">
        <w:rPr>
          <w:rFonts w:ascii="Arial Narrow" w:hAnsi="Arial Narrow"/>
          <w:sz w:val="28"/>
          <w:szCs w:val="28"/>
        </w:rPr>
        <w:t>postoji</w:t>
      </w:r>
      <w:proofErr w:type="spellEnd"/>
      <w:r w:rsidR="003A067C">
        <w:rPr>
          <w:rFonts w:ascii="Arial Narrow" w:hAnsi="Arial Narrow"/>
          <w:sz w:val="28"/>
          <w:szCs w:val="28"/>
        </w:rPr>
        <w:t xml:space="preserve">. </w:t>
      </w:r>
    </w:p>
    <w:p w:rsidR="00544CF6" w:rsidRDefault="00544CF6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44CF6" w:rsidRPr="005B2E74" w:rsidRDefault="00544CF6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Jedina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konkretna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okolnost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koja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suštini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ukazuje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postoljanje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iteracijske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opasnosti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očigledno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predstavlja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činjenica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izvedena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</w:t>
      </w:r>
      <w:proofErr w:type="spellEnd"/>
      <w:r>
        <w:rPr>
          <w:rFonts w:ascii="Arial Narrow" w:hAnsi="Arial Narrow"/>
          <w:sz w:val="28"/>
          <w:szCs w:val="28"/>
        </w:rPr>
        <w:t xml:space="preserve"> same </w:t>
      </w:r>
      <w:proofErr w:type="spellStart"/>
      <w:r>
        <w:rPr>
          <w:rFonts w:ascii="Arial Narrow" w:hAnsi="Arial Narrow"/>
          <w:sz w:val="28"/>
          <w:szCs w:val="28"/>
        </w:rPr>
        <w:t>radnje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izvršenja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krivičnog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djela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stvaranje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kriminalne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organizacije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</w:rPr>
        <w:t>Ističemo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nema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ničeg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što</w:t>
      </w:r>
      <w:proofErr w:type="spellEnd"/>
      <w:r>
        <w:rPr>
          <w:rFonts w:ascii="Arial Narrow" w:hAnsi="Arial Narrow"/>
          <w:sz w:val="28"/>
          <w:szCs w:val="28"/>
        </w:rPr>
        <w:t xml:space="preserve"> bi </w:t>
      </w:r>
      <w:proofErr w:type="spellStart"/>
      <w:r>
        <w:rPr>
          <w:rFonts w:ascii="Arial Narrow" w:hAnsi="Arial Narrow"/>
          <w:sz w:val="28"/>
          <w:szCs w:val="28"/>
        </w:rPr>
        <w:t>odredilo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uputilo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zaključak</w:t>
      </w:r>
      <w:proofErr w:type="spellEnd"/>
      <w:r>
        <w:rPr>
          <w:rFonts w:ascii="Arial Narrow" w:hAnsi="Arial Narrow"/>
          <w:sz w:val="28"/>
          <w:szCs w:val="28"/>
        </w:rPr>
        <w:t xml:space="preserve"> da bi </w:t>
      </w:r>
      <w:proofErr w:type="spellStart"/>
      <w:r>
        <w:rPr>
          <w:rFonts w:ascii="Arial Narrow" w:hAnsi="Arial Narrow"/>
          <w:sz w:val="28"/>
          <w:szCs w:val="28"/>
        </w:rPr>
        <w:t>podnositeljka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ustavne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žalbe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puštanjem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slobodu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ponovila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krivično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djelo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</w:rPr>
        <w:t>Osnovana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bojazan</w:t>
      </w:r>
      <w:proofErr w:type="spellEnd"/>
      <w:r>
        <w:rPr>
          <w:rFonts w:ascii="Arial Narrow" w:hAnsi="Arial Narrow"/>
          <w:sz w:val="28"/>
          <w:szCs w:val="28"/>
        </w:rPr>
        <w:t xml:space="preserve"> o </w:t>
      </w:r>
      <w:proofErr w:type="spellStart"/>
      <w:r>
        <w:rPr>
          <w:rFonts w:ascii="Arial Narrow" w:hAnsi="Arial Narrow"/>
          <w:sz w:val="28"/>
          <w:szCs w:val="28"/>
        </w:rPr>
        <w:t>postojanju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iteracijske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opasnosti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mora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potkrijepljena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naročitim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konkretnim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apstraktnim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teorijski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mogućim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okolnostima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navodno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opravdavaju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bojazan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krv.djelo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ponovljeno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p w:rsidR="002F76CD" w:rsidRPr="005B2E74" w:rsidRDefault="002F76CD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525BE" w:rsidRPr="003D3BEE" w:rsidRDefault="00C409CF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Ističemo</w:t>
      </w:r>
      <w:proofErr w:type="spellEnd"/>
      <w:r>
        <w:rPr>
          <w:rFonts w:ascii="Arial Narrow" w:hAnsi="Arial Narrow"/>
          <w:sz w:val="28"/>
          <w:szCs w:val="28"/>
        </w:rPr>
        <w:t xml:space="preserve"> da, </w:t>
      </w:r>
      <w:proofErr w:type="spellStart"/>
      <w:r>
        <w:rPr>
          <w:rFonts w:ascii="Arial Narrow" w:hAnsi="Arial Narrow"/>
          <w:sz w:val="28"/>
          <w:szCs w:val="28"/>
        </w:rPr>
        <w:t>E</w:t>
      </w:r>
      <w:r w:rsidR="00544CF6">
        <w:rPr>
          <w:rFonts w:ascii="Arial Narrow" w:hAnsi="Arial Narrow"/>
          <w:sz w:val="28"/>
          <w:szCs w:val="28"/>
        </w:rPr>
        <w:t>vropski</w:t>
      </w:r>
      <w:proofErr w:type="spellEnd"/>
      <w:r w:rsidR="00544CF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44CF6">
        <w:rPr>
          <w:rFonts w:ascii="Arial Narrow" w:hAnsi="Arial Narrow"/>
          <w:sz w:val="28"/>
          <w:szCs w:val="28"/>
        </w:rPr>
        <w:t>sud</w:t>
      </w:r>
      <w:proofErr w:type="spellEnd"/>
      <w:r w:rsidR="00544CF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44CF6">
        <w:rPr>
          <w:rFonts w:ascii="Arial Narrow" w:hAnsi="Arial Narrow"/>
          <w:sz w:val="28"/>
          <w:szCs w:val="28"/>
        </w:rPr>
        <w:t>za</w:t>
      </w:r>
      <w:proofErr w:type="spellEnd"/>
      <w:r w:rsidR="00544CF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44CF6">
        <w:rPr>
          <w:rFonts w:ascii="Arial Narrow" w:hAnsi="Arial Narrow"/>
          <w:sz w:val="28"/>
          <w:szCs w:val="28"/>
        </w:rPr>
        <w:t>ljudska</w:t>
      </w:r>
      <w:proofErr w:type="spellEnd"/>
      <w:r w:rsidR="00544CF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44CF6">
        <w:rPr>
          <w:rFonts w:ascii="Arial Narrow" w:hAnsi="Arial Narrow"/>
          <w:sz w:val="28"/>
          <w:szCs w:val="28"/>
        </w:rPr>
        <w:t>prava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prihvata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ozbiljnost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optužbi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težina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kazne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predstavljaju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inicijalni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rizik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nadležni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organi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mogu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opravdano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uzmu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obzir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istovremeno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naglašava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ozbiljnost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težina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optuž</w:t>
      </w:r>
      <w:r w:rsidR="00AC2981"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mogu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biti</w:t>
      </w:r>
      <w:proofErr w:type="spellEnd"/>
      <w:r>
        <w:rPr>
          <w:rFonts w:ascii="Arial Narrow" w:hAnsi="Arial Narrow"/>
          <w:sz w:val="28"/>
          <w:szCs w:val="28"/>
        </w:rPr>
        <w:t xml:space="preserve"> argument </w:t>
      </w:r>
      <w:proofErr w:type="spellStart"/>
      <w:r>
        <w:rPr>
          <w:rFonts w:ascii="Arial Narrow" w:hAnsi="Arial Narrow"/>
          <w:sz w:val="28"/>
          <w:szCs w:val="28"/>
        </w:rPr>
        <w:t>koji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sam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sebi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može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opravda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produženje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pritvora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Evropski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44CF6">
        <w:rPr>
          <w:rFonts w:ascii="Times New Roman" w:hAnsi="Times New Roman" w:cs="Times New Roman"/>
          <w:i/>
          <w:sz w:val="28"/>
          <w:szCs w:val="28"/>
        </w:rPr>
        <w:t>Ilijkov</w:t>
      </w:r>
      <w:proofErr w:type="spellEnd"/>
      <w:r w:rsidRPr="00544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i/>
          <w:sz w:val="28"/>
          <w:szCs w:val="28"/>
        </w:rPr>
        <w:t>protiv</w:t>
      </w:r>
      <w:proofErr w:type="spellEnd"/>
      <w:r w:rsidRPr="00544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i/>
          <w:sz w:val="28"/>
          <w:szCs w:val="28"/>
        </w:rPr>
        <w:t>Bugarske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presuda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od</w:t>
      </w:r>
      <w:proofErr w:type="gramEnd"/>
      <w:r>
        <w:rPr>
          <w:rFonts w:ascii="Arial Narrow" w:hAnsi="Arial Narrow"/>
          <w:sz w:val="28"/>
          <w:szCs w:val="28"/>
        </w:rPr>
        <w:t xml:space="preserve"> 26. </w:t>
      </w:r>
      <w:proofErr w:type="spellStart"/>
      <w:r>
        <w:rPr>
          <w:rFonts w:ascii="Arial Narrow" w:hAnsi="Arial Narrow"/>
          <w:sz w:val="28"/>
          <w:szCs w:val="28"/>
        </w:rPr>
        <w:t>jula</w:t>
      </w:r>
      <w:proofErr w:type="spellEnd"/>
      <w:r>
        <w:rPr>
          <w:rFonts w:ascii="Arial Narrow" w:hAnsi="Arial Narrow"/>
          <w:sz w:val="28"/>
          <w:szCs w:val="28"/>
        </w:rPr>
        <w:t xml:space="preserve"> 2001. </w:t>
      </w:r>
      <w:proofErr w:type="spellStart"/>
      <w:r>
        <w:rPr>
          <w:rFonts w:ascii="Arial Narrow" w:hAnsi="Arial Narrow"/>
          <w:sz w:val="28"/>
          <w:szCs w:val="28"/>
        </w:rPr>
        <w:t>godine</w:t>
      </w:r>
      <w:proofErr w:type="spellEnd"/>
      <w:r>
        <w:rPr>
          <w:rFonts w:ascii="Arial Narrow" w:hAnsi="Arial Narrow"/>
          <w:sz w:val="28"/>
          <w:szCs w:val="28"/>
        </w:rPr>
        <w:t xml:space="preserve">). U tom </w:t>
      </w:r>
      <w:proofErr w:type="spellStart"/>
      <w:r>
        <w:rPr>
          <w:rFonts w:ascii="Arial Narrow" w:hAnsi="Arial Narrow"/>
          <w:sz w:val="28"/>
          <w:szCs w:val="28"/>
        </w:rPr>
        <w:t>slučaju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treba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utvrditi</w:t>
      </w:r>
      <w:proofErr w:type="spellEnd"/>
      <w:r>
        <w:rPr>
          <w:rFonts w:ascii="Arial Narrow" w:hAnsi="Arial Narrow"/>
          <w:sz w:val="28"/>
          <w:szCs w:val="28"/>
        </w:rPr>
        <w:t xml:space="preserve"> da li se </w:t>
      </w:r>
      <w:proofErr w:type="spellStart"/>
      <w:r>
        <w:rPr>
          <w:rFonts w:ascii="Arial Narrow" w:hAnsi="Arial Narrow"/>
          <w:sz w:val="28"/>
          <w:szCs w:val="28"/>
        </w:rPr>
        <w:t>sudska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vlast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poziva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neke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razloge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opravdavaju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dalje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lišavanje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slobode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jer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čak</w:t>
      </w:r>
      <w:proofErr w:type="spellEnd"/>
      <w:r>
        <w:rPr>
          <w:rFonts w:ascii="Arial Narrow" w:hAnsi="Arial Narrow"/>
          <w:sz w:val="28"/>
          <w:szCs w:val="28"/>
        </w:rPr>
        <w:t xml:space="preserve"> i u </w:t>
      </w:r>
      <w:proofErr w:type="spellStart"/>
      <w:r>
        <w:rPr>
          <w:rFonts w:ascii="Arial Narrow" w:hAnsi="Arial Narrow"/>
          <w:sz w:val="28"/>
          <w:szCs w:val="28"/>
        </w:rPr>
        <w:t>slučaju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kada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okrivljenom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teret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stavljena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teška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krivična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djela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za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postoje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prihvatljivi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dokazi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sama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osnovana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sumnja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pogledu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činjen</w:t>
      </w:r>
      <w:r w:rsidR="00F676BD">
        <w:rPr>
          <w:rFonts w:ascii="Arial Narrow" w:hAnsi="Arial Narrow"/>
          <w:sz w:val="28"/>
          <w:szCs w:val="28"/>
        </w:rPr>
        <w:t>ja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takvih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djela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ili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sumnje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okrivljenog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ne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može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sama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za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sebe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opravdati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dugotrajno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trajanje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>
        <w:rPr>
          <w:rFonts w:ascii="Arial Narrow" w:hAnsi="Arial Narrow"/>
          <w:sz w:val="28"/>
          <w:szCs w:val="28"/>
        </w:rPr>
        <w:t>pritvora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F676BD">
        <w:rPr>
          <w:rFonts w:ascii="Arial Narrow" w:hAnsi="Arial Narrow"/>
          <w:sz w:val="28"/>
          <w:szCs w:val="28"/>
        </w:rPr>
        <w:t>predmeti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676BD" w:rsidRPr="00544CF6">
        <w:rPr>
          <w:rFonts w:ascii="Times New Roman" w:hAnsi="Times New Roman" w:cs="Times New Roman"/>
          <w:i/>
          <w:sz w:val="28"/>
          <w:szCs w:val="28"/>
        </w:rPr>
        <w:t>Kemmache</w:t>
      </w:r>
      <w:proofErr w:type="spellEnd"/>
      <w:r w:rsidR="00F676BD" w:rsidRPr="00544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6BD" w:rsidRPr="00544CF6">
        <w:rPr>
          <w:rFonts w:ascii="Times New Roman" w:hAnsi="Times New Roman" w:cs="Times New Roman"/>
          <w:i/>
          <w:sz w:val="28"/>
          <w:szCs w:val="28"/>
        </w:rPr>
        <w:t>protiv</w:t>
      </w:r>
      <w:proofErr w:type="spellEnd"/>
      <w:r w:rsidR="00F676BD" w:rsidRPr="00544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6BD" w:rsidRPr="00544CF6">
        <w:rPr>
          <w:rFonts w:ascii="Times New Roman" w:hAnsi="Times New Roman" w:cs="Times New Roman"/>
          <w:i/>
          <w:sz w:val="28"/>
          <w:szCs w:val="28"/>
        </w:rPr>
        <w:t>Francuske</w:t>
      </w:r>
      <w:proofErr w:type="spellEnd"/>
      <w:r w:rsidR="00F676BD"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 w:rsidR="00F676BD">
        <w:rPr>
          <w:rFonts w:ascii="Arial Narrow" w:hAnsi="Arial Narrow"/>
          <w:sz w:val="28"/>
          <w:szCs w:val="28"/>
        </w:rPr>
        <w:t>presuda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24. </w:t>
      </w:r>
      <w:proofErr w:type="spellStart"/>
      <w:r w:rsidR="00F676BD">
        <w:rPr>
          <w:rFonts w:ascii="Arial Narrow" w:hAnsi="Arial Narrow"/>
          <w:sz w:val="28"/>
          <w:szCs w:val="28"/>
        </w:rPr>
        <w:t>novembra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1994. </w:t>
      </w:r>
      <w:proofErr w:type="spellStart"/>
      <w:r w:rsidR="00F676BD">
        <w:rPr>
          <w:rFonts w:ascii="Arial Narrow" w:hAnsi="Arial Narrow"/>
          <w:sz w:val="28"/>
          <w:szCs w:val="28"/>
        </w:rPr>
        <w:t>godine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., </w:t>
      </w:r>
      <w:proofErr w:type="spellStart"/>
      <w:r w:rsidR="00F676BD">
        <w:rPr>
          <w:rFonts w:ascii="Arial Narrow" w:hAnsi="Arial Narrow"/>
          <w:sz w:val="28"/>
          <w:szCs w:val="28"/>
        </w:rPr>
        <w:t>zahtjev</w:t>
      </w:r>
      <w:proofErr w:type="spellEnd"/>
      <w:r w:rsidR="00F676BD">
        <w:rPr>
          <w:rFonts w:ascii="Arial Narrow" w:hAnsi="Arial Narrow"/>
          <w:sz w:val="28"/>
          <w:szCs w:val="28"/>
        </w:rPr>
        <w:t xml:space="preserve"> br.17621/91, </w:t>
      </w:r>
      <w:r w:rsidR="003D3BEE">
        <w:rPr>
          <w:rFonts w:ascii="Arial Narrow" w:hAnsi="Arial Narrow"/>
          <w:sz w:val="28"/>
          <w:szCs w:val="28"/>
        </w:rPr>
        <w:t xml:space="preserve">§ 50., i </w:t>
      </w:r>
      <w:proofErr w:type="spellStart"/>
      <w:r w:rsidR="003D3BEE" w:rsidRPr="003D3B03">
        <w:rPr>
          <w:rFonts w:ascii="Times New Roman" w:hAnsi="Times New Roman" w:cs="Times New Roman"/>
          <w:i/>
          <w:sz w:val="28"/>
          <w:szCs w:val="28"/>
        </w:rPr>
        <w:t>Tomasi</w:t>
      </w:r>
      <w:proofErr w:type="spellEnd"/>
      <w:r w:rsidR="003D3BEE" w:rsidRPr="003D3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3BEE" w:rsidRPr="003D3B03">
        <w:rPr>
          <w:rFonts w:ascii="Times New Roman" w:hAnsi="Times New Roman" w:cs="Times New Roman"/>
          <w:i/>
          <w:sz w:val="28"/>
          <w:szCs w:val="28"/>
        </w:rPr>
        <w:t>protiv</w:t>
      </w:r>
      <w:proofErr w:type="spellEnd"/>
      <w:r w:rsidR="003D3BEE" w:rsidRPr="003D3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3BEE" w:rsidRPr="003D3B03">
        <w:rPr>
          <w:rFonts w:ascii="Times New Roman" w:hAnsi="Times New Roman" w:cs="Times New Roman"/>
          <w:i/>
          <w:sz w:val="28"/>
          <w:szCs w:val="28"/>
        </w:rPr>
        <w:t>Francuske</w:t>
      </w:r>
      <w:proofErr w:type="spellEnd"/>
      <w:r w:rsidR="003D3BEE"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 w:rsidR="003D3BEE">
        <w:rPr>
          <w:rFonts w:ascii="Arial Narrow" w:hAnsi="Arial Narrow"/>
          <w:sz w:val="28"/>
          <w:szCs w:val="28"/>
        </w:rPr>
        <w:t>presuda</w:t>
      </w:r>
      <w:proofErr w:type="spellEnd"/>
      <w:r w:rsidR="003D3BEE">
        <w:rPr>
          <w:rFonts w:ascii="Arial Narrow" w:hAnsi="Arial Narrow"/>
          <w:sz w:val="28"/>
          <w:szCs w:val="28"/>
        </w:rPr>
        <w:t xml:space="preserve"> 27. </w:t>
      </w:r>
      <w:proofErr w:type="spellStart"/>
      <w:r w:rsidR="003D3BEE">
        <w:rPr>
          <w:rFonts w:ascii="Arial Narrow" w:hAnsi="Arial Narrow"/>
          <w:sz w:val="28"/>
          <w:szCs w:val="28"/>
        </w:rPr>
        <w:t>avgusta</w:t>
      </w:r>
      <w:proofErr w:type="spellEnd"/>
      <w:r w:rsidR="003D3BEE">
        <w:rPr>
          <w:rFonts w:ascii="Arial Narrow" w:hAnsi="Arial Narrow"/>
          <w:sz w:val="28"/>
          <w:szCs w:val="28"/>
        </w:rPr>
        <w:t xml:space="preserve"> 1992., </w:t>
      </w:r>
      <w:proofErr w:type="spellStart"/>
      <w:r w:rsidR="003D3BEE">
        <w:rPr>
          <w:rFonts w:ascii="Arial Narrow" w:hAnsi="Arial Narrow"/>
          <w:sz w:val="28"/>
          <w:szCs w:val="28"/>
        </w:rPr>
        <w:t>zahtjev</w:t>
      </w:r>
      <w:proofErr w:type="spellEnd"/>
      <w:r w:rsidR="003D3BEE">
        <w:rPr>
          <w:rFonts w:ascii="Arial Narrow" w:hAnsi="Arial Narrow"/>
          <w:sz w:val="28"/>
          <w:szCs w:val="28"/>
        </w:rPr>
        <w:t xml:space="preserve"> br. 12850/87, § 89.).</w:t>
      </w:r>
    </w:p>
    <w:p w:rsidR="001525BE" w:rsidRPr="005B2E74" w:rsidRDefault="001525BE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CB2D51" w:rsidRDefault="001525BE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lastRenderedPageBreak/>
        <w:tab/>
      </w:r>
      <w:proofErr w:type="spellStart"/>
      <w:proofErr w:type="gramStart"/>
      <w:r w:rsidR="00CB2D51">
        <w:rPr>
          <w:rFonts w:ascii="Arial Narrow" w:hAnsi="Arial Narrow"/>
          <w:sz w:val="28"/>
          <w:szCs w:val="28"/>
        </w:rPr>
        <w:t>Smatramo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="00CB2D51">
        <w:rPr>
          <w:rFonts w:ascii="Arial Narrow" w:hAnsi="Arial Narrow"/>
          <w:sz w:val="28"/>
          <w:szCs w:val="28"/>
        </w:rPr>
        <w:t>pri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odlučivanju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o </w:t>
      </w:r>
      <w:proofErr w:type="spellStart"/>
      <w:r w:rsidR="00CB2D51">
        <w:rPr>
          <w:rFonts w:ascii="Arial Narrow" w:hAnsi="Arial Narrow"/>
          <w:sz w:val="28"/>
          <w:szCs w:val="28"/>
        </w:rPr>
        <w:t>ispunjenosti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uslova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za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primjenu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pritvorskog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osnova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iz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člana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175.</w:t>
      </w:r>
      <w:proofErr w:type="gram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CB2D51"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 w:rsidR="00CB2D51"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 w:rsidR="00CB2D51"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 w:rsidR="00CB2D51">
        <w:rPr>
          <w:rFonts w:ascii="Arial Narrow" w:hAnsi="Arial Narrow"/>
          <w:sz w:val="28"/>
          <w:szCs w:val="28"/>
        </w:rPr>
        <w:t xml:space="preserve"> 3. </w:t>
      </w:r>
      <w:proofErr w:type="spellStart"/>
      <w:r w:rsidR="00CB2D51">
        <w:rPr>
          <w:rFonts w:ascii="Arial Narrow" w:hAnsi="Arial Narrow"/>
          <w:sz w:val="28"/>
          <w:szCs w:val="28"/>
        </w:rPr>
        <w:t>Zakona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o </w:t>
      </w:r>
      <w:proofErr w:type="spellStart"/>
      <w:r w:rsidR="00CB2D51">
        <w:rPr>
          <w:rFonts w:ascii="Arial Narrow" w:hAnsi="Arial Narrow"/>
          <w:sz w:val="28"/>
          <w:szCs w:val="28"/>
        </w:rPr>
        <w:t>krivičnom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postupku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sama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radnja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izvršenja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krivičnog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djela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iz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dispozitiva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optužnog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akta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nije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dovoljna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za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opstanak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mjere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pritvora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nego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se, </w:t>
      </w:r>
      <w:proofErr w:type="spellStart"/>
      <w:r w:rsidR="00CB2D51">
        <w:rPr>
          <w:rFonts w:ascii="Arial Narrow" w:hAnsi="Arial Narrow"/>
          <w:sz w:val="28"/>
          <w:szCs w:val="28"/>
        </w:rPr>
        <w:t>kao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činjenice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koje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bojazan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od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ponavljanja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određenih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krivičnih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djela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čine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konkretnom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moraju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utvrditi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barem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neke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od </w:t>
      </w:r>
      <w:proofErr w:type="spellStart"/>
      <w:r w:rsidR="00CB2D51">
        <w:rPr>
          <w:rFonts w:ascii="Arial Narrow" w:hAnsi="Arial Narrow"/>
          <w:sz w:val="28"/>
          <w:szCs w:val="28"/>
        </w:rPr>
        <w:t>sljedećih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: a) </w:t>
      </w:r>
      <w:proofErr w:type="spellStart"/>
      <w:r w:rsidR="00CB2D51">
        <w:rPr>
          <w:rFonts w:ascii="Arial Narrow" w:hAnsi="Arial Narrow"/>
          <w:sz w:val="28"/>
          <w:szCs w:val="28"/>
        </w:rPr>
        <w:t>pripadnost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organizovanoj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kriminalnoj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grupi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ili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organizovanje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grupe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ljudi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koja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CB2D51">
        <w:rPr>
          <w:rFonts w:ascii="Arial Narrow" w:hAnsi="Arial Narrow"/>
          <w:sz w:val="28"/>
          <w:szCs w:val="28"/>
        </w:rPr>
        <w:t>imala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za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cilj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vršenje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krivičnih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djela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b) </w:t>
      </w:r>
      <w:proofErr w:type="spellStart"/>
      <w:r w:rsidR="00CB2D51">
        <w:rPr>
          <w:rFonts w:ascii="Arial Narrow" w:hAnsi="Arial Narrow"/>
          <w:sz w:val="28"/>
          <w:szCs w:val="28"/>
        </w:rPr>
        <w:t>ranija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osuđivanost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ili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ranija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osuđivanost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CB2D51">
        <w:rPr>
          <w:rFonts w:ascii="Arial Narrow" w:hAnsi="Arial Narrow"/>
          <w:sz w:val="28"/>
          <w:szCs w:val="28"/>
        </w:rPr>
        <w:t>kombinaciji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s ,,</w:t>
      </w:r>
      <w:proofErr w:type="spellStart"/>
      <w:r w:rsidR="00CB2D51">
        <w:rPr>
          <w:rFonts w:ascii="Arial Narrow" w:hAnsi="Arial Narrow"/>
          <w:sz w:val="28"/>
          <w:szCs w:val="28"/>
        </w:rPr>
        <w:t>kontinuitetom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CB2D51">
        <w:rPr>
          <w:rFonts w:ascii="Arial Narrow" w:hAnsi="Arial Narrow"/>
          <w:sz w:val="28"/>
          <w:szCs w:val="28"/>
        </w:rPr>
        <w:t>odlučnošću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namjere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CB2D51">
        <w:rPr>
          <w:rFonts w:ascii="Arial Narrow" w:hAnsi="Arial Narrow"/>
          <w:sz w:val="28"/>
          <w:szCs w:val="28"/>
        </w:rPr>
        <w:t>krivičnom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djelu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’’ </w:t>
      </w:r>
      <w:proofErr w:type="spellStart"/>
      <w:r w:rsidR="00CB2D51">
        <w:rPr>
          <w:rFonts w:ascii="Arial Narrow" w:hAnsi="Arial Narrow"/>
          <w:sz w:val="28"/>
          <w:szCs w:val="28"/>
        </w:rPr>
        <w:t>zajedno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s </w:t>
      </w:r>
      <w:proofErr w:type="spellStart"/>
      <w:r w:rsidR="00CB2D51">
        <w:rPr>
          <w:rFonts w:ascii="Arial Narrow" w:hAnsi="Arial Narrow"/>
          <w:sz w:val="28"/>
          <w:szCs w:val="28"/>
        </w:rPr>
        <w:t>uporednim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vođenjem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još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jednog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krivičnog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postupka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protiv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okrivljenog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ili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ranija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osuđivanost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koja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,,</w:t>
      </w:r>
      <w:proofErr w:type="spellStart"/>
      <w:r w:rsidR="00CB2D51">
        <w:rPr>
          <w:rFonts w:ascii="Arial Narrow" w:hAnsi="Arial Narrow"/>
          <w:sz w:val="28"/>
          <w:szCs w:val="28"/>
        </w:rPr>
        <w:t>pokazuje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nepoštovanje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zakona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CB2D51">
        <w:rPr>
          <w:rFonts w:ascii="Arial Narrow" w:hAnsi="Arial Narrow"/>
          <w:sz w:val="28"/>
          <w:szCs w:val="28"/>
        </w:rPr>
        <w:t>društvenih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normi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ponašanja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’’, c) </w:t>
      </w:r>
      <w:proofErr w:type="spellStart"/>
      <w:r w:rsidR="00CB2D51">
        <w:rPr>
          <w:rFonts w:ascii="Arial Narrow" w:hAnsi="Arial Narrow"/>
          <w:sz w:val="28"/>
          <w:szCs w:val="28"/>
        </w:rPr>
        <w:t>psihička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labilnost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CB2D51">
        <w:rPr>
          <w:rFonts w:ascii="Arial Narrow" w:hAnsi="Arial Narrow"/>
          <w:sz w:val="28"/>
          <w:szCs w:val="28"/>
        </w:rPr>
        <w:t>npr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CB2D51">
        <w:rPr>
          <w:rFonts w:ascii="Arial Narrow" w:hAnsi="Arial Narrow"/>
          <w:sz w:val="28"/>
          <w:szCs w:val="28"/>
        </w:rPr>
        <w:t>kod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okrivljenika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koji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CB2D51">
        <w:rPr>
          <w:rFonts w:ascii="Arial Narrow" w:hAnsi="Arial Narrow"/>
          <w:sz w:val="28"/>
          <w:szCs w:val="28"/>
        </w:rPr>
        <w:t>zavisan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od </w:t>
      </w:r>
      <w:proofErr w:type="spellStart"/>
      <w:r w:rsidR="00CB2D51">
        <w:rPr>
          <w:rFonts w:ascii="Arial Narrow" w:hAnsi="Arial Narrow"/>
          <w:sz w:val="28"/>
          <w:szCs w:val="28"/>
        </w:rPr>
        <w:t>alkohola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zloupotreba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opojnih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droga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), e) </w:t>
      </w:r>
      <w:proofErr w:type="spellStart"/>
      <w:r w:rsidR="00CB2D51">
        <w:rPr>
          <w:rFonts w:ascii="Arial Narrow" w:hAnsi="Arial Narrow"/>
          <w:sz w:val="28"/>
          <w:szCs w:val="28"/>
        </w:rPr>
        <w:t>veći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stepen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upornosti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CB2D51">
        <w:rPr>
          <w:rFonts w:ascii="Arial Narrow" w:hAnsi="Arial Narrow"/>
          <w:sz w:val="28"/>
          <w:szCs w:val="28"/>
        </w:rPr>
        <w:t>osobite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bezobzirnosti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CB2D51">
        <w:rPr>
          <w:rFonts w:ascii="Arial Narrow" w:hAnsi="Arial Narrow"/>
          <w:sz w:val="28"/>
          <w:szCs w:val="28"/>
        </w:rPr>
        <w:t>izvršenju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pojedinih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kriminalnih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B2D51">
        <w:rPr>
          <w:rFonts w:ascii="Arial Narrow" w:hAnsi="Arial Narrow"/>
          <w:sz w:val="28"/>
          <w:szCs w:val="28"/>
        </w:rPr>
        <w:t>radnji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B2D51">
        <w:rPr>
          <w:rFonts w:ascii="Arial Narrow" w:hAnsi="Arial Narrow"/>
          <w:sz w:val="28"/>
          <w:szCs w:val="28"/>
        </w:rPr>
        <w:t>itd</w:t>
      </w:r>
      <w:proofErr w:type="spellEnd"/>
      <w:r w:rsidR="00CB2D51">
        <w:rPr>
          <w:rFonts w:ascii="Arial Narrow" w:hAnsi="Arial Narrow"/>
          <w:sz w:val="28"/>
          <w:szCs w:val="28"/>
        </w:rPr>
        <w:t xml:space="preserve">.  </w:t>
      </w:r>
    </w:p>
    <w:p w:rsidR="00544CF6" w:rsidRDefault="00544CF6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CB2D51" w:rsidRDefault="007311C2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 w:rsidR="00644D87">
        <w:rPr>
          <w:rFonts w:ascii="Arial Narrow" w:hAnsi="Arial Narrow"/>
          <w:sz w:val="28"/>
          <w:szCs w:val="28"/>
        </w:rPr>
        <w:t>Smatramo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da </w:t>
      </w:r>
      <w:proofErr w:type="spellStart"/>
      <w:r w:rsidR="00644D87">
        <w:rPr>
          <w:rFonts w:ascii="Arial Narrow" w:hAnsi="Arial Narrow"/>
          <w:sz w:val="28"/>
          <w:szCs w:val="28"/>
        </w:rPr>
        <w:t>rješenjem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44D87">
        <w:rPr>
          <w:rFonts w:ascii="Arial Narrow" w:hAnsi="Arial Narrow"/>
          <w:sz w:val="28"/>
          <w:szCs w:val="28"/>
        </w:rPr>
        <w:t>Apelacionog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44D87">
        <w:rPr>
          <w:rFonts w:ascii="Arial Narrow" w:hAnsi="Arial Narrow"/>
          <w:sz w:val="28"/>
          <w:szCs w:val="28"/>
        </w:rPr>
        <w:t>suda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koje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osporava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ustavnom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žalbom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nije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644D87">
        <w:rPr>
          <w:rFonts w:ascii="Arial Narrow" w:hAnsi="Arial Narrow"/>
          <w:sz w:val="28"/>
          <w:szCs w:val="28"/>
        </w:rPr>
        <w:t xml:space="preserve">u </w:t>
      </w:r>
      <w:proofErr w:type="spellStart"/>
      <w:r w:rsidR="00644D87">
        <w:rPr>
          <w:rFonts w:ascii="Arial Narrow" w:hAnsi="Arial Narrow"/>
          <w:sz w:val="28"/>
          <w:szCs w:val="28"/>
        </w:rPr>
        <w:t>dovoljnoj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44D87">
        <w:rPr>
          <w:rFonts w:ascii="Arial Narrow" w:hAnsi="Arial Narrow"/>
          <w:sz w:val="28"/>
          <w:szCs w:val="28"/>
        </w:rPr>
        <w:t>mjeri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argumentovano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zaista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postoje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pokazatelji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iteracijske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opasnosti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jer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istom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niti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prethodno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donijetom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44D87">
        <w:rPr>
          <w:rFonts w:ascii="Arial Narrow" w:hAnsi="Arial Narrow"/>
          <w:sz w:val="28"/>
          <w:szCs w:val="28"/>
        </w:rPr>
        <w:t>rješenju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Višeg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suda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Podgorici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nijesu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navedene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bilo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činjenice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opravdaju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bojazan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ponavljanja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istog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ili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istovrsnog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kriv.djela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osim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što</w:t>
      </w:r>
      <w:proofErr w:type="spellEnd"/>
      <w:r>
        <w:rPr>
          <w:rFonts w:ascii="Arial Narrow" w:hAnsi="Arial Narrow"/>
          <w:sz w:val="28"/>
          <w:szCs w:val="28"/>
        </w:rPr>
        <w:t xml:space="preserve"> se, </w:t>
      </w:r>
      <w:proofErr w:type="spellStart"/>
      <w:r>
        <w:rPr>
          <w:rFonts w:ascii="Arial Narrow" w:hAnsi="Arial Narrow"/>
          <w:sz w:val="28"/>
          <w:szCs w:val="28"/>
        </w:rPr>
        <w:t>drugostepeni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pozvao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44D87">
        <w:rPr>
          <w:rFonts w:ascii="Arial Narrow" w:hAnsi="Arial Narrow"/>
          <w:sz w:val="28"/>
          <w:szCs w:val="28"/>
        </w:rPr>
        <w:t>samo</w:t>
      </w:r>
      <w:proofErr w:type="spellEnd"/>
      <w:r w:rsidR="00644D87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radnj</w:t>
      </w:r>
      <w:r w:rsidR="00644D87">
        <w:rPr>
          <w:rFonts w:ascii="Arial Narrow" w:hAnsi="Arial Narrow"/>
          <w:sz w:val="28"/>
          <w:szCs w:val="28"/>
        </w:rPr>
        <w:t>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izvršenja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kriv.djela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401.</w:t>
      </w:r>
      <w:r w:rsidR="00644D87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stav</w:t>
      </w:r>
      <w:proofErr w:type="spellEnd"/>
      <w:r>
        <w:rPr>
          <w:rFonts w:ascii="Arial Narrow" w:hAnsi="Arial Narrow"/>
          <w:sz w:val="28"/>
          <w:szCs w:val="28"/>
        </w:rPr>
        <w:t xml:space="preserve"> 2. </w:t>
      </w:r>
      <w:proofErr w:type="gramStart"/>
      <w:r>
        <w:rPr>
          <w:rFonts w:ascii="Arial Narrow" w:hAnsi="Arial Narrow"/>
          <w:sz w:val="28"/>
          <w:szCs w:val="28"/>
        </w:rPr>
        <w:t>u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vezi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stava</w:t>
      </w:r>
      <w:proofErr w:type="spellEnd"/>
      <w:r>
        <w:rPr>
          <w:rFonts w:ascii="Arial Narrow" w:hAnsi="Arial Narrow"/>
          <w:sz w:val="28"/>
          <w:szCs w:val="28"/>
        </w:rPr>
        <w:t xml:space="preserve"> 1. </w:t>
      </w:r>
      <w:proofErr w:type="gramStart"/>
      <w:r>
        <w:rPr>
          <w:rFonts w:ascii="Arial Narrow" w:hAnsi="Arial Narrow"/>
          <w:sz w:val="28"/>
          <w:szCs w:val="28"/>
        </w:rPr>
        <w:t>i</w:t>
      </w:r>
      <w:proofErr w:type="gramEnd"/>
      <w:r>
        <w:rPr>
          <w:rFonts w:ascii="Arial Narrow" w:hAnsi="Arial Narrow"/>
          <w:sz w:val="28"/>
          <w:szCs w:val="28"/>
        </w:rPr>
        <w:t xml:space="preserve"> 6. KZCG, a </w:t>
      </w:r>
      <w:proofErr w:type="spellStart"/>
      <w:r>
        <w:rPr>
          <w:rFonts w:ascii="Arial Narrow" w:hAnsi="Arial Narrow"/>
          <w:sz w:val="28"/>
          <w:szCs w:val="28"/>
        </w:rPr>
        <w:t>što</w:t>
      </w:r>
      <w:proofErr w:type="spellEnd"/>
      <w:r>
        <w:rPr>
          <w:rFonts w:ascii="Arial Narrow" w:hAnsi="Arial Narrow"/>
          <w:sz w:val="28"/>
          <w:szCs w:val="28"/>
        </w:rPr>
        <w:t xml:space="preserve"> je </w:t>
      </w:r>
      <w:proofErr w:type="spellStart"/>
      <w:r>
        <w:rPr>
          <w:rFonts w:ascii="Arial Narrow" w:hAnsi="Arial Narrow"/>
          <w:sz w:val="28"/>
          <w:szCs w:val="28"/>
        </w:rPr>
        <w:t>prilikom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produženja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pritvora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podnositeljke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dovelo</w:t>
      </w:r>
      <w:proofErr w:type="spellEnd"/>
      <w:r>
        <w:rPr>
          <w:rFonts w:ascii="Arial Narrow" w:hAnsi="Arial Narrow"/>
          <w:sz w:val="28"/>
          <w:szCs w:val="28"/>
        </w:rPr>
        <w:t xml:space="preserve"> do </w:t>
      </w:r>
      <w:proofErr w:type="spellStart"/>
      <w:r>
        <w:rPr>
          <w:rFonts w:ascii="Arial Narrow" w:hAnsi="Arial Narrow"/>
          <w:sz w:val="28"/>
          <w:szCs w:val="28"/>
        </w:rPr>
        <w:t>proizvoljnosti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odlučivanju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od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strane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Apelacionog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suda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p w:rsidR="007311C2" w:rsidRDefault="007311C2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E73D1D" w:rsidRDefault="007311C2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44D87">
        <w:rPr>
          <w:rFonts w:ascii="Arial Narrow" w:hAnsi="Arial Narrow"/>
          <w:sz w:val="28"/>
          <w:szCs w:val="28"/>
        </w:rPr>
        <w:t xml:space="preserve">U </w:t>
      </w:r>
      <w:proofErr w:type="spellStart"/>
      <w:r w:rsidR="00771217">
        <w:rPr>
          <w:rFonts w:ascii="Arial Narrow" w:hAnsi="Arial Narrow"/>
          <w:sz w:val="28"/>
          <w:szCs w:val="28"/>
        </w:rPr>
        <w:t>obrazloženju</w:t>
      </w:r>
      <w:proofErr w:type="spellEnd"/>
      <w:r w:rsidR="0077121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71217">
        <w:rPr>
          <w:rFonts w:ascii="Arial Narrow" w:hAnsi="Arial Narrow"/>
          <w:sz w:val="28"/>
          <w:szCs w:val="28"/>
        </w:rPr>
        <w:t>odluke</w:t>
      </w:r>
      <w:proofErr w:type="spellEnd"/>
      <w:r w:rsidR="0077121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71217">
        <w:rPr>
          <w:rFonts w:ascii="Arial Narrow" w:hAnsi="Arial Narrow"/>
          <w:sz w:val="28"/>
          <w:szCs w:val="28"/>
        </w:rPr>
        <w:t>Ustavnog</w:t>
      </w:r>
      <w:proofErr w:type="spellEnd"/>
      <w:r w:rsidR="0077121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71217">
        <w:rPr>
          <w:rFonts w:ascii="Arial Narrow" w:hAnsi="Arial Narrow"/>
          <w:sz w:val="28"/>
          <w:szCs w:val="28"/>
        </w:rPr>
        <w:t>suda</w:t>
      </w:r>
      <w:proofErr w:type="spellEnd"/>
      <w:r w:rsidR="00771217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771217">
        <w:rPr>
          <w:rFonts w:ascii="Arial Narrow" w:hAnsi="Arial Narrow"/>
          <w:sz w:val="28"/>
          <w:szCs w:val="28"/>
        </w:rPr>
        <w:t>navedeno</w:t>
      </w:r>
      <w:proofErr w:type="spellEnd"/>
      <w:r w:rsidR="00771217">
        <w:rPr>
          <w:rFonts w:ascii="Arial Narrow" w:hAnsi="Arial Narrow"/>
          <w:sz w:val="28"/>
          <w:szCs w:val="28"/>
        </w:rPr>
        <w:t>:</w:t>
      </w:r>
    </w:p>
    <w:p w:rsidR="00E73D1D" w:rsidRDefault="00E73D1D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F3CFA" w:rsidRDefault="00CC7EF8" w:rsidP="006F3CFA">
      <w:pPr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,</w:t>
      </w:r>
      <w:proofErr w:type="gramStart"/>
      <w:r>
        <w:rPr>
          <w:rFonts w:ascii="Arial Narrow" w:hAnsi="Arial Narrow"/>
          <w:sz w:val="28"/>
          <w:szCs w:val="28"/>
        </w:rPr>
        <w:t>,</w:t>
      </w:r>
      <w:proofErr w:type="spellStart"/>
      <w:r>
        <w:rPr>
          <w:rFonts w:ascii="Arial Narrow" w:hAnsi="Arial Narrow"/>
          <w:sz w:val="28"/>
          <w:szCs w:val="28"/>
        </w:rPr>
        <w:t>Povodom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navedenog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pritvorskog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osnova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Ustavni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ukazuje</w:t>
      </w:r>
      <w:proofErr w:type="spellEnd"/>
      <w:r>
        <w:rPr>
          <w:rFonts w:ascii="Arial Narrow" w:hAnsi="Arial Narrow"/>
          <w:sz w:val="28"/>
          <w:szCs w:val="28"/>
        </w:rPr>
        <w:t xml:space="preserve"> da je u </w:t>
      </w:r>
      <w:proofErr w:type="spellStart"/>
      <w:r>
        <w:rPr>
          <w:rFonts w:ascii="Arial Narrow" w:hAnsi="Arial Narrow"/>
          <w:sz w:val="28"/>
          <w:szCs w:val="28"/>
        </w:rPr>
        <w:t>odlukama</w:t>
      </w:r>
      <w:proofErr w:type="spellEnd"/>
      <w:r>
        <w:rPr>
          <w:rFonts w:ascii="Arial Narrow" w:hAnsi="Arial Narrow"/>
          <w:sz w:val="28"/>
          <w:szCs w:val="28"/>
        </w:rPr>
        <w:t xml:space="preserve"> U-III br.446/17 i 611/17, od 25.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septembra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2017. </w:t>
      </w:r>
      <w:proofErr w:type="spellStart"/>
      <w:r>
        <w:rPr>
          <w:rFonts w:ascii="Arial Narrow" w:hAnsi="Arial Narrow"/>
          <w:sz w:val="28"/>
          <w:szCs w:val="28"/>
        </w:rPr>
        <w:t>godine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izrazio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stav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osporenim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rješenjima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drugostepenog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nije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argumentovano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obrazloženo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zaista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postoje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pokazatelji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iteracijske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opasnosti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jer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osporenom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rješenju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nijesu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navedene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bilo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činjenice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koja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opravdavaju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bojazan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ponavljanja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istog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ili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istovrsnog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krivičnog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djela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osim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što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drugostepeni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pozvao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izvršenja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krivičnog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djela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E73D1D">
        <w:rPr>
          <w:rFonts w:ascii="Arial Narrow" w:hAnsi="Arial Narrow"/>
          <w:sz w:val="28"/>
          <w:szCs w:val="28"/>
        </w:rPr>
        <w:t>401.</w:t>
      </w:r>
      <w:r>
        <w:rPr>
          <w:rFonts w:ascii="Arial Narrow" w:hAnsi="Arial Narrow"/>
          <w:sz w:val="28"/>
          <w:szCs w:val="28"/>
        </w:rPr>
        <w:t xml:space="preserve">a </w:t>
      </w:r>
      <w:proofErr w:type="spellStart"/>
      <w:r>
        <w:rPr>
          <w:rFonts w:ascii="Arial Narrow" w:hAnsi="Arial Narrow"/>
          <w:sz w:val="28"/>
          <w:szCs w:val="28"/>
        </w:rPr>
        <w:t>stav</w:t>
      </w:r>
      <w:proofErr w:type="spellEnd"/>
      <w:r>
        <w:rPr>
          <w:rFonts w:ascii="Arial Narrow" w:hAnsi="Arial Narrow"/>
          <w:sz w:val="28"/>
          <w:szCs w:val="28"/>
        </w:rPr>
        <w:t xml:space="preserve"> 2.  </w:t>
      </w:r>
      <w:proofErr w:type="gramStart"/>
      <w:r>
        <w:rPr>
          <w:rFonts w:ascii="Arial Narrow" w:hAnsi="Arial Narrow"/>
          <w:sz w:val="28"/>
          <w:szCs w:val="28"/>
        </w:rPr>
        <w:t>u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vezi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stava</w:t>
      </w:r>
      <w:proofErr w:type="spellEnd"/>
      <w:r>
        <w:rPr>
          <w:rFonts w:ascii="Arial Narrow" w:hAnsi="Arial Narrow"/>
          <w:sz w:val="28"/>
          <w:szCs w:val="28"/>
        </w:rPr>
        <w:t xml:space="preserve"> 1. </w:t>
      </w:r>
      <w:proofErr w:type="gramStart"/>
      <w:r>
        <w:rPr>
          <w:rFonts w:ascii="Arial Narrow" w:hAnsi="Arial Narrow"/>
          <w:sz w:val="28"/>
          <w:szCs w:val="28"/>
        </w:rPr>
        <w:t>i</w:t>
      </w:r>
      <w:proofErr w:type="gramEnd"/>
      <w:r>
        <w:rPr>
          <w:rFonts w:ascii="Arial Narrow" w:hAnsi="Arial Narrow"/>
          <w:sz w:val="28"/>
          <w:szCs w:val="28"/>
        </w:rPr>
        <w:t xml:space="preserve"> 6. </w:t>
      </w:r>
      <w:proofErr w:type="spellStart"/>
      <w:r>
        <w:rPr>
          <w:rFonts w:ascii="Arial Narrow" w:hAnsi="Arial Narrow"/>
          <w:sz w:val="28"/>
          <w:szCs w:val="28"/>
        </w:rPr>
        <w:t>Krivičnog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zakonika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Crne</w:t>
      </w:r>
      <w:proofErr w:type="spellEnd"/>
      <w:r>
        <w:rPr>
          <w:rFonts w:ascii="Arial Narrow" w:hAnsi="Arial Narrow"/>
          <w:sz w:val="28"/>
          <w:szCs w:val="28"/>
        </w:rPr>
        <w:t xml:space="preserve"> Gore, a </w:t>
      </w:r>
      <w:proofErr w:type="spellStart"/>
      <w:r>
        <w:rPr>
          <w:rFonts w:ascii="Arial Narrow" w:hAnsi="Arial Narrow"/>
          <w:sz w:val="28"/>
          <w:szCs w:val="28"/>
        </w:rPr>
        <w:t>što</w:t>
      </w:r>
      <w:proofErr w:type="spellEnd"/>
      <w:r>
        <w:rPr>
          <w:rFonts w:ascii="Arial Narrow" w:hAnsi="Arial Narrow"/>
          <w:sz w:val="28"/>
          <w:szCs w:val="28"/>
        </w:rPr>
        <w:t xml:space="preserve"> je </w:t>
      </w:r>
      <w:proofErr w:type="spellStart"/>
      <w:r>
        <w:rPr>
          <w:rFonts w:ascii="Arial Narrow" w:hAnsi="Arial Narrow"/>
          <w:sz w:val="28"/>
          <w:szCs w:val="28"/>
        </w:rPr>
        <w:t>prilikom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produženja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pritovora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podnositeki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ocjeni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Ustavnog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dvoelo</w:t>
      </w:r>
      <w:proofErr w:type="spellEnd"/>
      <w:r>
        <w:rPr>
          <w:rFonts w:ascii="Arial Narrow" w:hAnsi="Arial Narrow"/>
          <w:sz w:val="28"/>
          <w:szCs w:val="28"/>
        </w:rPr>
        <w:t xml:space="preserve"> do </w:t>
      </w:r>
      <w:proofErr w:type="spellStart"/>
      <w:r>
        <w:rPr>
          <w:rFonts w:ascii="Arial Narrow" w:hAnsi="Arial Narrow"/>
          <w:sz w:val="28"/>
          <w:szCs w:val="28"/>
        </w:rPr>
        <w:t>proizvoljnosti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odlučivanju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od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strane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Apelacionog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suda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Međutim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imajući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vidu</w:t>
      </w:r>
      <w:proofErr w:type="spellEnd"/>
      <w:r>
        <w:rPr>
          <w:rFonts w:ascii="Arial Narrow" w:hAnsi="Arial Narrow"/>
          <w:sz w:val="28"/>
          <w:szCs w:val="28"/>
        </w:rPr>
        <w:t xml:space="preserve"> da je u </w:t>
      </w:r>
      <w:proofErr w:type="spellStart"/>
      <w:r>
        <w:rPr>
          <w:rFonts w:ascii="Arial Narrow" w:hAnsi="Arial Narrow"/>
          <w:sz w:val="28"/>
          <w:szCs w:val="28"/>
        </w:rPr>
        <w:t>pogledu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ppostojanja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pritvorskih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osnova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drugostepeni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dao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ustavnopravno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prihvatljive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razloge</w:t>
      </w:r>
      <w:proofErr w:type="spellEnd"/>
      <w:r>
        <w:rPr>
          <w:rFonts w:ascii="Arial Narrow" w:hAnsi="Arial Narrow"/>
          <w:sz w:val="28"/>
          <w:szCs w:val="28"/>
        </w:rPr>
        <w:t xml:space="preserve">, to </w:t>
      </w:r>
      <w:proofErr w:type="spellStart"/>
      <w:r>
        <w:rPr>
          <w:rFonts w:ascii="Arial Narrow" w:hAnsi="Arial Narrow"/>
          <w:sz w:val="28"/>
          <w:szCs w:val="28"/>
        </w:rPr>
        <w:t>proizilazi</w:t>
      </w:r>
      <w:proofErr w:type="spellEnd"/>
      <w:r>
        <w:rPr>
          <w:rFonts w:ascii="Arial Narrow" w:hAnsi="Arial Narrow"/>
          <w:sz w:val="28"/>
          <w:szCs w:val="28"/>
        </w:rPr>
        <w:t xml:space="preserve"> da </w:t>
      </w:r>
      <w:proofErr w:type="spellStart"/>
      <w:r>
        <w:rPr>
          <w:rFonts w:ascii="Arial Narrow" w:hAnsi="Arial Narrow"/>
          <w:sz w:val="28"/>
          <w:szCs w:val="28"/>
        </w:rPr>
        <w:t>eventualni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nedostaci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osporenog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rješenja</w:t>
      </w:r>
      <w:proofErr w:type="spellEnd"/>
      <w:r>
        <w:rPr>
          <w:rFonts w:ascii="Arial Narrow" w:hAnsi="Arial Narrow"/>
          <w:sz w:val="28"/>
          <w:szCs w:val="28"/>
        </w:rPr>
        <w:t xml:space="preserve"> u </w:t>
      </w:r>
      <w:proofErr w:type="spellStart"/>
      <w:r>
        <w:rPr>
          <w:rFonts w:ascii="Arial Narrow" w:hAnsi="Arial Narrow"/>
          <w:sz w:val="28"/>
          <w:szCs w:val="28"/>
        </w:rPr>
        <w:t>pogledu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pritvorskog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osnova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odredbe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175.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3. </w:t>
      </w:r>
      <w:proofErr w:type="spellStart"/>
      <w:r>
        <w:rPr>
          <w:rFonts w:ascii="Arial Narrow" w:hAnsi="Arial Narrow"/>
          <w:sz w:val="28"/>
          <w:szCs w:val="28"/>
        </w:rPr>
        <w:t>Zakonika</w:t>
      </w:r>
      <w:proofErr w:type="spellEnd"/>
      <w:r>
        <w:rPr>
          <w:rFonts w:ascii="Arial Narrow" w:hAnsi="Arial Narrow"/>
          <w:sz w:val="28"/>
          <w:szCs w:val="28"/>
        </w:rPr>
        <w:t xml:space="preserve"> o </w:t>
      </w:r>
      <w:proofErr w:type="spellStart"/>
      <w:r>
        <w:rPr>
          <w:rFonts w:ascii="Arial Narrow" w:hAnsi="Arial Narrow"/>
          <w:sz w:val="28"/>
          <w:szCs w:val="28"/>
        </w:rPr>
        <w:t>krivičnom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postupku</w:t>
      </w:r>
      <w:proofErr w:type="spellEnd"/>
      <w:r>
        <w:rPr>
          <w:rFonts w:ascii="Arial Narrow" w:hAnsi="Arial Narrow"/>
          <w:sz w:val="28"/>
          <w:szCs w:val="28"/>
        </w:rPr>
        <w:t xml:space="preserve">, ne </w:t>
      </w:r>
      <w:proofErr w:type="spellStart"/>
      <w:r>
        <w:rPr>
          <w:rFonts w:ascii="Arial Narrow" w:hAnsi="Arial Narrow"/>
          <w:sz w:val="28"/>
          <w:szCs w:val="28"/>
        </w:rPr>
        <w:t>upućuju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osnovanost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utvrđivanja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povrede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ličnu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slobodu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odredaba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29.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gramStart"/>
      <w:r>
        <w:rPr>
          <w:rFonts w:ascii="Arial Narrow" w:hAnsi="Arial Narrow"/>
          <w:sz w:val="28"/>
          <w:szCs w:val="28"/>
        </w:rPr>
        <w:t>i</w:t>
      </w:r>
      <w:proofErr w:type="gramEnd"/>
      <w:r>
        <w:rPr>
          <w:rFonts w:ascii="Arial Narrow" w:hAnsi="Arial Narrow"/>
          <w:sz w:val="28"/>
          <w:szCs w:val="28"/>
        </w:rPr>
        <w:t xml:space="preserve"> 2. </w:t>
      </w:r>
      <w:proofErr w:type="gramStart"/>
      <w:r>
        <w:rPr>
          <w:rFonts w:ascii="Arial Narrow" w:hAnsi="Arial Narrow"/>
          <w:sz w:val="28"/>
          <w:szCs w:val="28"/>
        </w:rPr>
        <w:t>i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30.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Ustava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Crne</w:t>
      </w:r>
      <w:proofErr w:type="spellEnd"/>
      <w:r>
        <w:rPr>
          <w:rFonts w:ascii="Arial Narrow" w:hAnsi="Arial Narrow"/>
          <w:sz w:val="28"/>
          <w:szCs w:val="28"/>
        </w:rPr>
        <w:t xml:space="preserve"> Gore,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te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odredaba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5.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c) </w:t>
      </w:r>
      <w:r>
        <w:rPr>
          <w:rFonts w:ascii="Arial Narrow" w:hAnsi="Arial Narrow"/>
          <w:sz w:val="28"/>
          <w:szCs w:val="28"/>
        </w:rPr>
        <w:lastRenderedPageBreak/>
        <w:t xml:space="preserve">i </w:t>
      </w:r>
      <w:proofErr w:type="spellStart"/>
      <w:r>
        <w:rPr>
          <w:rFonts w:ascii="Arial Narrow" w:hAnsi="Arial Narrow"/>
          <w:sz w:val="28"/>
          <w:szCs w:val="28"/>
        </w:rPr>
        <w:t>stav</w:t>
      </w:r>
      <w:proofErr w:type="spellEnd"/>
      <w:r>
        <w:rPr>
          <w:rFonts w:ascii="Arial Narrow" w:hAnsi="Arial Narrow"/>
          <w:sz w:val="28"/>
          <w:szCs w:val="28"/>
        </w:rPr>
        <w:t xml:space="preserve"> 3. </w:t>
      </w:r>
      <w:proofErr w:type="spellStart"/>
      <w:r>
        <w:rPr>
          <w:rFonts w:ascii="Arial Narrow" w:hAnsi="Arial Narrow"/>
          <w:sz w:val="28"/>
          <w:szCs w:val="28"/>
        </w:rPr>
        <w:t>Evropske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konvencije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za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zaštitu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ljudskih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prava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osnovnih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sloboda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kako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spellStart"/>
      <w:r>
        <w:rPr>
          <w:rFonts w:ascii="Arial Narrow" w:hAnsi="Arial Narrow"/>
          <w:sz w:val="28"/>
          <w:szCs w:val="28"/>
        </w:rPr>
        <w:t>predlaže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podnositeljka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ustavne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žalbe</w:t>
      </w:r>
      <w:proofErr w:type="spellEnd"/>
      <w:r w:rsidR="001F714E">
        <w:rPr>
          <w:rFonts w:ascii="Arial Narrow" w:hAnsi="Arial Narrow"/>
          <w:sz w:val="28"/>
          <w:szCs w:val="28"/>
        </w:rPr>
        <w:t>’’</w:t>
      </w:r>
      <w:r w:rsidR="00E73D1D">
        <w:rPr>
          <w:rFonts w:ascii="Arial Narrow" w:hAnsi="Arial Narrow"/>
          <w:sz w:val="28"/>
          <w:szCs w:val="28"/>
        </w:rPr>
        <w:t>;</w:t>
      </w:r>
    </w:p>
    <w:p w:rsidR="006F3CFA" w:rsidRDefault="006F3CFA" w:rsidP="006F3CF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11C2" w:rsidRDefault="006F3CFA" w:rsidP="00E73D1D">
      <w:pPr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Ističemo</w:t>
      </w:r>
      <w:proofErr w:type="spellEnd"/>
      <w:r w:rsidR="008C15C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da je </w:t>
      </w:r>
      <w:proofErr w:type="spellStart"/>
      <w:r>
        <w:rPr>
          <w:rFonts w:ascii="Arial Narrow" w:hAnsi="Arial Narrow"/>
          <w:sz w:val="28"/>
          <w:szCs w:val="28"/>
        </w:rPr>
        <w:t>citirano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rezonovanje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nep</w:t>
      </w:r>
      <w:r w:rsidR="00913388">
        <w:rPr>
          <w:rFonts w:ascii="Arial Narrow" w:hAnsi="Arial Narrow"/>
          <w:sz w:val="28"/>
          <w:szCs w:val="28"/>
        </w:rPr>
        <w:t>rihvatljiv</w:t>
      </w:r>
      <w:r>
        <w:rPr>
          <w:rFonts w:ascii="Arial Narrow" w:hAnsi="Arial Narrow"/>
          <w:sz w:val="28"/>
          <w:szCs w:val="28"/>
        </w:rPr>
        <w:t>o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913388">
        <w:rPr>
          <w:rFonts w:ascii="Arial Narrow" w:hAnsi="Arial Narrow"/>
          <w:sz w:val="28"/>
          <w:szCs w:val="28"/>
        </w:rPr>
        <w:t>ustavno-pravno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913388">
        <w:rPr>
          <w:rFonts w:ascii="Arial Narrow" w:hAnsi="Arial Narrow"/>
          <w:sz w:val="28"/>
          <w:szCs w:val="28"/>
        </w:rPr>
        <w:t>konvencijski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neodrživ</w:t>
      </w:r>
      <w:r>
        <w:rPr>
          <w:rFonts w:ascii="Arial Narrow" w:hAnsi="Arial Narrow"/>
          <w:sz w:val="28"/>
          <w:szCs w:val="28"/>
        </w:rPr>
        <w:t>o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iz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razloga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što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je </w:t>
      </w:r>
      <w:proofErr w:type="spellStart"/>
      <w:r w:rsidR="00913388">
        <w:rPr>
          <w:rFonts w:ascii="Arial Narrow" w:hAnsi="Arial Narrow"/>
          <w:sz w:val="28"/>
          <w:szCs w:val="28"/>
        </w:rPr>
        <w:t>Sud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dužan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da </w:t>
      </w:r>
      <w:proofErr w:type="spellStart"/>
      <w:r w:rsidR="00913388">
        <w:rPr>
          <w:rFonts w:ascii="Arial Narrow" w:hAnsi="Arial Narrow"/>
          <w:sz w:val="28"/>
          <w:szCs w:val="28"/>
        </w:rPr>
        <w:t>kada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utvrdi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postojanje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povrede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u ma </w:t>
      </w:r>
      <w:proofErr w:type="spellStart"/>
      <w:r w:rsidR="00913388">
        <w:rPr>
          <w:rFonts w:ascii="Arial Narrow" w:hAnsi="Arial Narrow"/>
          <w:sz w:val="28"/>
          <w:szCs w:val="28"/>
        </w:rPr>
        <w:t>kom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dijelu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osporene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odluke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913388">
        <w:rPr>
          <w:rFonts w:ascii="Arial Narrow" w:hAnsi="Arial Narrow"/>
          <w:sz w:val="28"/>
          <w:szCs w:val="28"/>
        </w:rPr>
        <w:t>istu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ukine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u </w:t>
      </w:r>
      <w:proofErr w:type="spellStart"/>
      <w:r w:rsidR="00913388">
        <w:rPr>
          <w:rFonts w:ascii="Arial Narrow" w:hAnsi="Arial Narrow"/>
          <w:sz w:val="28"/>
          <w:szCs w:val="28"/>
        </w:rPr>
        <w:t>odnosu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na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tu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povredu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, a </w:t>
      </w:r>
      <w:proofErr w:type="spellStart"/>
      <w:r w:rsidR="00913388">
        <w:rPr>
          <w:rFonts w:ascii="Arial Narrow" w:hAnsi="Arial Narrow"/>
          <w:sz w:val="28"/>
          <w:szCs w:val="28"/>
        </w:rPr>
        <w:t>ne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da </w:t>
      </w:r>
      <w:proofErr w:type="spellStart"/>
      <w:r w:rsidR="00913388">
        <w:rPr>
          <w:rFonts w:ascii="Arial Narrow" w:hAnsi="Arial Narrow"/>
          <w:sz w:val="28"/>
          <w:szCs w:val="28"/>
        </w:rPr>
        <w:t>ustavnu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žalbu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odbije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913388">
        <w:rPr>
          <w:rFonts w:ascii="Arial Narrow" w:hAnsi="Arial Narrow"/>
          <w:sz w:val="28"/>
          <w:szCs w:val="28"/>
        </w:rPr>
        <w:t>na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taj</w:t>
      </w:r>
      <w:proofErr w:type="spellEnd"/>
      <w:r w:rsidR="00E73D1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način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zanemari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postojanje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očigledne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povrede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prava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koju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913388">
        <w:rPr>
          <w:rFonts w:ascii="Arial Narrow" w:hAnsi="Arial Narrow"/>
          <w:sz w:val="28"/>
          <w:szCs w:val="28"/>
        </w:rPr>
        <w:t>sam</w:t>
      </w:r>
      <w:proofErr w:type="spellEnd"/>
      <w:proofErr w:type="gramStart"/>
      <w:r w:rsidR="00913388">
        <w:rPr>
          <w:rFonts w:ascii="Arial Narrow" w:hAnsi="Arial Narrow"/>
          <w:sz w:val="28"/>
          <w:szCs w:val="28"/>
        </w:rPr>
        <w:t xml:space="preserve">,  </w:t>
      </w:r>
      <w:proofErr w:type="spellStart"/>
      <w:r w:rsidR="00913388">
        <w:rPr>
          <w:rFonts w:ascii="Arial Narrow" w:hAnsi="Arial Narrow"/>
          <w:sz w:val="28"/>
          <w:szCs w:val="28"/>
        </w:rPr>
        <w:t>prihvata</w:t>
      </w:r>
      <w:proofErr w:type="spellEnd"/>
      <w:proofErr w:type="gramEnd"/>
      <w:r w:rsidR="00913388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913388">
        <w:rPr>
          <w:rFonts w:ascii="Arial Narrow" w:hAnsi="Arial Narrow"/>
          <w:sz w:val="28"/>
          <w:szCs w:val="28"/>
        </w:rPr>
        <w:t>priznaje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. </w:t>
      </w:r>
      <w:proofErr w:type="spellStart"/>
      <w:proofErr w:type="gramStart"/>
      <w:r w:rsidR="00913388">
        <w:rPr>
          <w:rFonts w:ascii="Arial Narrow" w:hAnsi="Arial Narrow"/>
          <w:sz w:val="28"/>
          <w:szCs w:val="28"/>
        </w:rPr>
        <w:t>Isto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se, ne </w:t>
      </w:r>
      <w:proofErr w:type="spellStart"/>
      <w:r w:rsidR="00913388">
        <w:rPr>
          <w:rFonts w:ascii="Arial Narrow" w:hAnsi="Arial Narrow"/>
          <w:sz w:val="28"/>
          <w:szCs w:val="28"/>
        </w:rPr>
        <w:t>može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21B6A">
        <w:rPr>
          <w:rFonts w:ascii="Arial Narrow" w:hAnsi="Arial Narrow"/>
          <w:sz w:val="28"/>
          <w:szCs w:val="28"/>
        </w:rPr>
        <w:t>pren</w:t>
      </w:r>
      <w:r w:rsidR="008C15C0">
        <w:rPr>
          <w:rFonts w:ascii="Arial Narrow" w:hAnsi="Arial Narrow"/>
          <w:sz w:val="28"/>
          <w:szCs w:val="28"/>
        </w:rPr>
        <w:t>a</w:t>
      </w:r>
      <w:r w:rsidR="00121B6A">
        <w:rPr>
          <w:rFonts w:ascii="Arial Narrow" w:hAnsi="Arial Narrow"/>
          <w:sz w:val="28"/>
          <w:szCs w:val="28"/>
        </w:rPr>
        <w:t>bregnuti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913388">
        <w:rPr>
          <w:rFonts w:ascii="Arial Narrow" w:hAnsi="Arial Narrow"/>
          <w:sz w:val="28"/>
          <w:szCs w:val="28"/>
        </w:rPr>
        <w:t>već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se ta </w:t>
      </w:r>
      <w:proofErr w:type="spellStart"/>
      <w:r w:rsidR="00913388">
        <w:rPr>
          <w:rFonts w:ascii="Arial Narrow" w:hAnsi="Arial Narrow"/>
          <w:sz w:val="28"/>
          <w:szCs w:val="28"/>
        </w:rPr>
        <w:t>povreda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umjesto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zaobilaženja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, u </w:t>
      </w:r>
      <w:proofErr w:type="spellStart"/>
      <w:r w:rsidR="00913388">
        <w:rPr>
          <w:rFonts w:ascii="Arial Narrow" w:hAnsi="Arial Narrow"/>
          <w:sz w:val="28"/>
          <w:szCs w:val="28"/>
        </w:rPr>
        <w:t>konkretnom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3388">
        <w:rPr>
          <w:rFonts w:ascii="Arial Narrow" w:hAnsi="Arial Narrow"/>
          <w:sz w:val="28"/>
          <w:szCs w:val="28"/>
        </w:rPr>
        <w:t>slučaju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913388">
        <w:rPr>
          <w:rFonts w:ascii="Arial Narrow" w:hAnsi="Arial Narrow"/>
          <w:sz w:val="28"/>
          <w:szCs w:val="28"/>
        </w:rPr>
        <w:t>mora</w:t>
      </w:r>
      <w:r w:rsidR="00121B6A">
        <w:rPr>
          <w:rFonts w:ascii="Arial Narrow" w:hAnsi="Arial Narrow"/>
          <w:sz w:val="28"/>
          <w:szCs w:val="28"/>
        </w:rPr>
        <w:t>la</w:t>
      </w:r>
      <w:proofErr w:type="spellEnd"/>
      <w:r w:rsidR="00913388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913388">
        <w:rPr>
          <w:rFonts w:ascii="Arial Narrow" w:hAnsi="Arial Narrow"/>
          <w:sz w:val="28"/>
          <w:szCs w:val="28"/>
        </w:rPr>
        <w:t>utvrditi</w:t>
      </w:r>
      <w:proofErr w:type="spellEnd"/>
      <w:r w:rsidR="00913388">
        <w:rPr>
          <w:rFonts w:ascii="Arial Narrow" w:hAnsi="Arial Narrow"/>
          <w:sz w:val="28"/>
          <w:szCs w:val="28"/>
        </w:rPr>
        <w:t>.</w:t>
      </w:r>
      <w:proofErr w:type="gramEnd"/>
      <w:r w:rsidR="00913388">
        <w:rPr>
          <w:rFonts w:ascii="Arial Narrow" w:hAnsi="Arial Narrow"/>
          <w:sz w:val="28"/>
          <w:szCs w:val="28"/>
        </w:rPr>
        <w:t xml:space="preserve"> </w:t>
      </w:r>
    </w:p>
    <w:p w:rsidR="009C687C" w:rsidRDefault="009C687C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9C687C" w:rsidRDefault="009C687C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="00930D72">
        <w:rPr>
          <w:rFonts w:ascii="Arial Narrow" w:hAnsi="Arial Narrow"/>
          <w:sz w:val="28"/>
          <w:szCs w:val="28"/>
        </w:rPr>
        <w:t>Konačno</w:t>
      </w:r>
      <w:proofErr w:type="spellEnd"/>
      <w:r w:rsidR="00F6645E">
        <w:rPr>
          <w:rFonts w:ascii="Arial Narrow" w:hAnsi="Arial Narrow"/>
          <w:sz w:val="28"/>
          <w:szCs w:val="28"/>
        </w:rPr>
        <w:t>,</w:t>
      </w:r>
      <w:r w:rsidR="00930D7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0D72">
        <w:rPr>
          <w:rFonts w:ascii="Arial Narrow" w:hAnsi="Arial Narrow"/>
          <w:sz w:val="28"/>
          <w:szCs w:val="28"/>
        </w:rPr>
        <w:t>suprotno</w:t>
      </w:r>
      <w:proofErr w:type="spellEnd"/>
      <w:r w:rsidR="00930D7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0D72">
        <w:rPr>
          <w:rFonts w:ascii="Arial Narrow" w:hAnsi="Arial Narrow"/>
          <w:sz w:val="28"/>
          <w:szCs w:val="28"/>
        </w:rPr>
        <w:t>većinskoj</w:t>
      </w:r>
      <w:proofErr w:type="spellEnd"/>
      <w:r w:rsidR="00930D7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0D72">
        <w:rPr>
          <w:rFonts w:ascii="Arial Narrow" w:hAnsi="Arial Narrow"/>
          <w:sz w:val="28"/>
          <w:szCs w:val="28"/>
        </w:rPr>
        <w:t>odluci</w:t>
      </w:r>
      <w:proofErr w:type="spellEnd"/>
      <w:r w:rsidR="008C15C0">
        <w:rPr>
          <w:rFonts w:ascii="Arial Narrow" w:hAnsi="Arial Narrow"/>
          <w:sz w:val="28"/>
          <w:szCs w:val="28"/>
        </w:rPr>
        <w:t>,</w:t>
      </w:r>
      <w:r w:rsidR="00930D7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0D72">
        <w:rPr>
          <w:rFonts w:ascii="Arial Narrow" w:hAnsi="Arial Narrow"/>
          <w:sz w:val="28"/>
          <w:szCs w:val="28"/>
        </w:rPr>
        <w:t>tvrdimo</w:t>
      </w:r>
      <w:proofErr w:type="spellEnd"/>
      <w:r w:rsidR="00930D7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da </w:t>
      </w:r>
      <w:proofErr w:type="spellStart"/>
      <w:r>
        <w:rPr>
          <w:rFonts w:ascii="Arial Narrow" w:hAnsi="Arial Narrow"/>
          <w:sz w:val="28"/>
          <w:szCs w:val="28"/>
        </w:rPr>
        <w:t>su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osporenim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rj</w:t>
      </w:r>
      <w:r w:rsidR="0021335B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šenjem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povrijeđena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podnositeljki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ustavne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žalbe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odredbe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29.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gramStart"/>
      <w:r>
        <w:rPr>
          <w:rFonts w:ascii="Arial Narrow" w:hAnsi="Arial Narrow"/>
          <w:sz w:val="28"/>
          <w:szCs w:val="28"/>
        </w:rPr>
        <w:t>i</w:t>
      </w:r>
      <w:proofErr w:type="gramEnd"/>
      <w:r>
        <w:rPr>
          <w:rFonts w:ascii="Arial Narrow" w:hAnsi="Arial Narrow"/>
          <w:sz w:val="28"/>
          <w:szCs w:val="28"/>
        </w:rPr>
        <w:t xml:space="preserve"> 2. </w:t>
      </w:r>
      <w:proofErr w:type="gramStart"/>
      <w:r>
        <w:rPr>
          <w:rFonts w:ascii="Arial Narrow" w:hAnsi="Arial Narrow"/>
          <w:sz w:val="28"/>
          <w:szCs w:val="28"/>
        </w:rPr>
        <w:t>i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30.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Ustava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Crne</w:t>
      </w:r>
      <w:proofErr w:type="spellEnd"/>
      <w:r>
        <w:rPr>
          <w:rFonts w:ascii="Arial Narrow" w:hAnsi="Arial Narrow"/>
          <w:sz w:val="28"/>
          <w:szCs w:val="28"/>
        </w:rPr>
        <w:t xml:space="preserve"> Gore i </w:t>
      </w:r>
      <w:proofErr w:type="spellStart"/>
      <w:r>
        <w:rPr>
          <w:rFonts w:ascii="Arial Narrow" w:hAnsi="Arial Narrow"/>
          <w:sz w:val="28"/>
          <w:szCs w:val="28"/>
        </w:rPr>
        <w:t>člana</w:t>
      </w:r>
      <w:proofErr w:type="spellEnd"/>
      <w:r>
        <w:rPr>
          <w:rFonts w:ascii="Arial Narrow" w:hAnsi="Arial Narrow"/>
          <w:sz w:val="28"/>
          <w:szCs w:val="28"/>
        </w:rPr>
        <w:t xml:space="preserve"> 5.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stav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tačka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c) </w:t>
      </w:r>
      <w:proofErr w:type="spellStart"/>
      <w:r>
        <w:rPr>
          <w:rFonts w:ascii="Arial Narrow" w:hAnsi="Arial Narrow"/>
          <w:sz w:val="28"/>
          <w:szCs w:val="28"/>
        </w:rPr>
        <w:t>Evropske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konvencije</w:t>
      </w:r>
      <w:proofErr w:type="spellEnd"/>
      <w:r>
        <w:rPr>
          <w:rFonts w:ascii="Arial Narrow" w:hAnsi="Arial Narrow"/>
          <w:sz w:val="28"/>
          <w:szCs w:val="28"/>
        </w:rPr>
        <w:t xml:space="preserve"> o </w:t>
      </w:r>
      <w:proofErr w:type="spellStart"/>
      <w:r>
        <w:rPr>
          <w:rFonts w:ascii="Arial Narrow" w:hAnsi="Arial Narrow"/>
          <w:sz w:val="28"/>
          <w:szCs w:val="28"/>
        </w:rPr>
        <w:t>zaštiti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ljudskih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prava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osnovnih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sloboda</w:t>
      </w:r>
      <w:proofErr w:type="spellEnd"/>
      <w:r w:rsidR="00F6645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F714E" w:rsidRDefault="001F714E" w:rsidP="00F03879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F714E" w:rsidRPr="005B2E74" w:rsidRDefault="001F714E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805A66" w:rsidRPr="005B2E74" w:rsidRDefault="00BE4EC7" w:rsidP="00F0387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</w:p>
    <w:p w:rsidR="00EC72F5" w:rsidRPr="005B2E74" w:rsidRDefault="007418D7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="00EC72F5" w:rsidRPr="005B2E74">
        <w:rPr>
          <w:rFonts w:ascii="Arial Narrow" w:hAnsi="Arial Narrow"/>
          <w:sz w:val="28"/>
          <w:szCs w:val="28"/>
        </w:rPr>
        <w:t xml:space="preserve"> </w:t>
      </w:r>
    </w:p>
    <w:p w:rsidR="00EC72F5" w:rsidRDefault="00805A66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  <w:t xml:space="preserve">             </w:t>
      </w:r>
      <w:r w:rsidR="00653B4A" w:rsidRPr="005B2E74">
        <w:rPr>
          <w:rFonts w:ascii="Arial Narrow" w:hAnsi="Arial Narrow"/>
          <w:sz w:val="28"/>
          <w:szCs w:val="28"/>
        </w:rPr>
        <w:t xml:space="preserve"> </w:t>
      </w:r>
      <w:r w:rsidRPr="005B2E74">
        <w:rPr>
          <w:rFonts w:ascii="Arial Narrow" w:hAnsi="Arial Narrow"/>
          <w:sz w:val="28"/>
          <w:szCs w:val="28"/>
        </w:rPr>
        <w:t>SUDIJE</w:t>
      </w:r>
    </w:p>
    <w:p w:rsidR="00A15E69" w:rsidRPr="005B2E74" w:rsidRDefault="00A15E69" w:rsidP="0030314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A15E69" w:rsidRDefault="00EC72F5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="00A15E69">
        <w:rPr>
          <w:rFonts w:ascii="Arial Narrow" w:hAnsi="Arial Narrow"/>
          <w:sz w:val="28"/>
          <w:szCs w:val="28"/>
        </w:rPr>
        <w:tab/>
      </w:r>
      <w:r w:rsidR="00A15E69">
        <w:rPr>
          <w:rFonts w:ascii="Arial Narrow" w:hAnsi="Arial Narrow"/>
          <w:sz w:val="28"/>
          <w:szCs w:val="28"/>
        </w:rPr>
        <w:tab/>
      </w:r>
      <w:r w:rsidR="00A15E69">
        <w:rPr>
          <w:rFonts w:ascii="Arial Narrow" w:hAnsi="Arial Narrow"/>
          <w:sz w:val="28"/>
          <w:szCs w:val="28"/>
        </w:rPr>
        <w:tab/>
      </w:r>
      <w:r w:rsidR="00A15E69">
        <w:rPr>
          <w:rFonts w:ascii="Arial Narrow" w:hAnsi="Arial Narrow"/>
          <w:sz w:val="28"/>
          <w:szCs w:val="28"/>
        </w:rPr>
        <w:tab/>
      </w:r>
      <w:r w:rsidR="00A15E69">
        <w:rPr>
          <w:rFonts w:ascii="Arial Narrow" w:hAnsi="Arial Narrow"/>
          <w:sz w:val="28"/>
          <w:szCs w:val="28"/>
        </w:rPr>
        <w:tab/>
        <w:t xml:space="preserve">        </w:t>
      </w:r>
      <w:proofErr w:type="spellStart"/>
      <w:r w:rsidR="00A15E69" w:rsidRPr="005B2E74">
        <w:rPr>
          <w:rFonts w:ascii="Arial Narrow" w:hAnsi="Arial Narrow"/>
          <w:sz w:val="28"/>
          <w:szCs w:val="28"/>
        </w:rPr>
        <w:t>Miodrag</w:t>
      </w:r>
      <w:proofErr w:type="spellEnd"/>
      <w:r w:rsidR="00A15E69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15E69" w:rsidRPr="005B2E74">
        <w:rPr>
          <w:rFonts w:ascii="Arial Narrow" w:hAnsi="Arial Narrow"/>
          <w:sz w:val="28"/>
          <w:szCs w:val="28"/>
        </w:rPr>
        <w:t>Iličković</w:t>
      </w:r>
      <w:proofErr w:type="spellEnd"/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  <w:t xml:space="preserve">                   </w:t>
      </w:r>
      <w:r w:rsidR="00C8388C" w:rsidRPr="005B2E74">
        <w:rPr>
          <w:rFonts w:ascii="Arial Narrow" w:hAnsi="Arial Narrow"/>
          <w:sz w:val="28"/>
          <w:szCs w:val="28"/>
        </w:rPr>
        <w:t xml:space="preserve">  </w:t>
      </w:r>
    </w:p>
    <w:p w:rsidR="00EC72F5" w:rsidRPr="005B2E74" w:rsidRDefault="00A15E69" w:rsidP="00A15E69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EC72F5" w:rsidRPr="005B2E74">
        <w:rPr>
          <w:rFonts w:ascii="Arial Narrow" w:hAnsi="Arial Narrow"/>
          <w:sz w:val="28"/>
          <w:szCs w:val="28"/>
        </w:rPr>
        <w:t>Milorad</w:t>
      </w:r>
      <w:proofErr w:type="spellEnd"/>
      <w:r w:rsidR="00EC72F5" w:rsidRPr="005B2E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C72F5" w:rsidRPr="005B2E74">
        <w:rPr>
          <w:rFonts w:ascii="Arial Narrow" w:hAnsi="Arial Narrow"/>
          <w:sz w:val="28"/>
          <w:szCs w:val="28"/>
        </w:rPr>
        <w:t>Gogić</w:t>
      </w:r>
      <w:proofErr w:type="spellEnd"/>
    </w:p>
    <w:p w:rsidR="00805A66" w:rsidRPr="005B2E74" w:rsidRDefault="00805A66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</w:p>
    <w:p w:rsidR="00805A66" w:rsidRPr="005B2E74" w:rsidRDefault="00805A66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</w:r>
      <w:r w:rsidRPr="005B2E74">
        <w:rPr>
          <w:rFonts w:ascii="Arial Narrow" w:hAnsi="Arial Narrow"/>
          <w:sz w:val="28"/>
          <w:szCs w:val="28"/>
        </w:rPr>
        <w:tab/>
        <w:t xml:space="preserve">                    </w:t>
      </w:r>
    </w:p>
    <w:p w:rsidR="003E3CCB" w:rsidRPr="005B2E74" w:rsidRDefault="003E3CCB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</w:p>
    <w:p w:rsidR="0086088E" w:rsidRPr="005B2E74" w:rsidRDefault="0086088E" w:rsidP="0030314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0314A" w:rsidRPr="005B2E74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</w:p>
    <w:p w:rsidR="0030314A" w:rsidRPr="005B2E74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</w:p>
    <w:p w:rsidR="0030314A" w:rsidRPr="005B2E74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B2E74">
        <w:rPr>
          <w:rFonts w:ascii="Arial Narrow" w:hAnsi="Arial Narrow"/>
          <w:sz w:val="28"/>
          <w:szCs w:val="28"/>
        </w:rPr>
        <w:tab/>
      </w:r>
    </w:p>
    <w:p w:rsidR="0030314A" w:rsidRPr="005B2E74" w:rsidRDefault="0030314A" w:rsidP="0030314A">
      <w:pPr>
        <w:spacing w:after="0"/>
        <w:jc w:val="both"/>
        <w:rPr>
          <w:rFonts w:ascii="Arial Narrow" w:hAnsi="Arial Narrow"/>
          <w:sz w:val="28"/>
          <w:szCs w:val="28"/>
        </w:rPr>
      </w:pPr>
    </w:p>
    <w:sectPr w:rsidR="0030314A" w:rsidRPr="005B2E74" w:rsidSect="00545C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CB" w:rsidRDefault="005515CB" w:rsidP="00535529">
      <w:pPr>
        <w:spacing w:after="0" w:line="240" w:lineRule="auto"/>
      </w:pPr>
      <w:r>
        <w:separator/>
      </w:r>
    </w:p>
  </w:endnote>
  <w:endnote w:type="continuationSeparator" w:id="0">
    <w:p w:rsidR="005515CB" w:rsidRDefault="005515CB" w:rsidP="0053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028"/>
      <w:docPartObj>
        <w:docPartGallery w:val="Page Numbers (Bottom of Page)"/>
        <w:docPartUnique/>
      </w:docPartObj>
    </w:sdtPr>
    <w:sdtEndPr/>
    <w:sdtContent>
      <w:p w:rsidR="00644D87" w:rsidRDefault="00551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D87" w:rsidRDefault="00644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CB" w:rsidRDefault="005515CB" w:rsidP="00535529">
      <w:pPr>
        <w:spacing w:after="0" w:line="240" w:lineRule="auto"/>
      </w:pPr>
      <w:r>
        <w:separator/>
      </w:r>
    </w:p>
  </w:footnote>
  <w:footnote w:type="continuationSeparator" w:id="0">
    <w:p w:rsidR="005515CB" w:rsidRDefault="005515CB" w:rsidP="00535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A"/>
    <w:rsid w:val="00007D14"/>
    <w:rsid w:val="00030AA3"/>
    <w:rsid w:val="00063A9B"/>
    <w:rsid w:val="00076653"/>
    <w:rsid w:val="000A1EC3"/>
    <w:rsid w:val="000A3839"/>
    <w:rsid w:val="000A7ECB"/>
    <w:rsid w:val="000C5A16"/>
    <w:rsid w:val="000D53F6"/>
    <w:rsid w:val="00113011"/>
    <w:rsid w:val="00121B6A"/>
    <w:rsid w:val="00122B78"/>
    <w:rsid w:val="00123F07"/>
    <w:rsid w:val="0015067B"/>
    <w:rsid w:val="001525BE"/>
    <w:rsid w:val="001842BC"/>
    <w:rsid w:val="001A111C"/>
    <w:rsid w:val="001B4CEF"/>
    <w:rsid w:val="001B5114"/>
    <w:rsid w:val="001F714E"/>
    <w:rsid w:val="0021335B"/>
    <w:rsid w:val="00214FBA"/>
    <w:rsid w:val="00220828"/>
    <w:rsid w:val="00221BF6"/>
    <w:rsid w:val="00224AF9"/>
    <w:rsid w:val="0026725C"/>
    <w:rsid w:val="00284005"/>
    <w:rsid w:val="00284119"/>
    <w:rsid w:val="00297590"/>
    <w:rsid w:val="002A2E7E"/>
    <w:rsid w:val="002A6F66"/>
    <w:rsid w:val="002F71AD"/>
    <w:rsid w:val="002F76CD"/>
    <w:rsid w:val="0030314A"/>
    <w:rsid w:val="00317342"/>
    <w:rsid w:val="00333526"/>
    <w:rsid w:val="00363385"/>
    <w:rsid w:val="003720BF"/>
    <w:rsid w:val="0038355C"/>
    <w:rsid w:val="0039379A"/>
    <w:rsid w:val="003A067C"/>
    <w:rsid w:val="003D1965"/>
    <w:rsid w:val="003D3B03"/>
    <w:rsid w:val="003D3BEE"/>
    <w:rsid w:val="003D43A4"/>
    <w:rsid w:val="003E3CCB"/>
    <w:rsid w:val="003E5ADC"/>
    <w:rsid w:val="00411EAC"/>
    <w:rsid w:val="004646F3"/>
    <w:rsid w:val="00477BEC"/>
    <w:rsid w:val="00485614"/>
    <w:rsid w:val="00503E0E"/>
    <w:rsid w:val="00520B36"/>
    <w:rsid w:val="00535529"/>
    <w:rsid w:val="00544CF6"/>
    <w:rsid w:val="00545C7B"/>
    <w:rsid w:val="005515CB"/>
    <w:rsid w:val="00555A65"/>
    <w:rsid w:val="005670F2"/>
    <w:rsid w:val="005A718A"/>
    <w:rsid w:val="005B2E74"/>
    <w:rsid w:val="005B3A78"/>
    <w:rsid w:val="005C4F27"/>
    <w:rsid w:val="005D69F9"/>
    <w:rsid w:val="005F02E9"/>
    <w:rsid w:val="005F6C3B"/>
    <w:rsid w:val="00605D42"/>
    <w:rsid w:val="00634E81"/>
    <w:rsid w:val="00644D87"/>
    <w:rsid w:val="00645E9B"/>
    <w:rsid w:val="00653B4A"/>
    <w:rsid w:val="006740E2"/>
    <w:rsid w:val="006A26D1"/>
    <w:rsid w:val="006F3CFA"/>
    <w:rsid w:val="007311C2"/>
    <w:rsid w:val="007418D7"/>
    <w:rsid w:val="00771217"/>
    <w:rsid w:val="0078519D"/>
    <w:rsid w:val="007D29FB"/>
    <w:rsid w:val="00805A66"/>
    <w:rsid w:val="0086088E"/>
    <w:rsid w:val="008C15C0"/>
    <w:rsid w:val="008D2FAB"/>
    <w:rsid w:val="008D5472"/>
    <w:rsid w:val="00910A53"/>
    <w:rsid w:val="00913388"/>
    <w:rsid w:val="00930D72"/>
    <w:rsid w:val="00952DFE"/>
    <w:rsid w:val="00956B50"/>
    <w:rsid w:val="0098708D"/>
    <w:rsid w:val="009C687C"/>
    <w:rsid w:val="009E556A"/>
    <w:rsid w:val="00A06469"/>
    <w:rsid w:val="00A15E69"/>
    <w:rsid w:val="00A262C0"/>
    <w:rsid w:val="00A26A3E"/>
    <w:rsid w:val="00A30917"/>
    <w:rsid w:val="00A56F43"/>
    <w:rsid w:val="00A67B1B"/>
    <w:rsid w:val="00A8081D"/>
    <w:rsid w:val="00AA01D7"/>
    <w:rsid w:val="00AC2981"/>
    <w:rsid w:val="00AE369E"/>
    <w:rsid w:val="00B3282C"/>
    <w:rsid w:val="00B42CD5"/>
    <w:rsid w:val="00B5158A"/>
    <w:rsid w:val="00B56372"/>
    <w:rsid w:val="00B965C9"/>
    <w:rsid w:val="00BA7B84"/>
    <w:rsid w:val="00BB2956"/>
    <w:rsid w:val="00BE4EC7"/>
    <w:rsid w:val="00C2774D"/>
    <w:rsid w:val="00C27796"/>
    <w:rsid w:val="00C409CF"/>
    <w:rsid w:val="00C60002"/>
    <w:rsid w:val="00C720DD"/>
    <w:rsid w:val="00C8388C"/>
    <w:rsid w:val="00CB2D51"/>
    <w:rsid w:val="00CC7EF8"/>
    <w:rsid w:val="00CD2FA1"/>
    <w:rsid w:val="00D5321B"/>
    <w:rsid w:val="00DA0E9A"/>
    <w:rsid w:val="00DA32B5"/>
    <w:rsid w:val="00DC0A45"/>
    <w:rsid w:val="00DC4D7A"/>
    <w:rsid w:val="00E036AF"/>
    <w:rsid w:val="00E422A3"/>
    <w:rsid w:val="00E71D82"/>
    <w:rsid w:val="00E73D1D"/>
    <w:rsid w:val="00E75EB6"/>
    <w:rsid w:val="00E9363F"/>
    <w:rsid w:val="00EB26DB"/>
    <w:rsid w:val="00EC72F5"/>
    <w:rsid w:val="00EE7D6B"/>
    <w:rsid w:val="00F03879"/>
    <w:rsid w:val="00F44F46"/>
    <w:rsid w:val="00F6645E"/>
    <w:rsid w:val="00F676BD"/>
    <w:rsid w:val="00F70DC6"/>
    <w:rsid w:val="00F72851"/>
    <w:rsid w:val="00F90A74"/>
    <w:rsid w:val="00F949D1"/>
    <w:rsid w:val="00F966D9"/>
    <w:rsid w:val="00FC56A7"/>
    <w:rsid w:val="00FD3A6C"/>
    <w:rsid w:val="00FD4906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29"/>
  </w:style>
  <w:style w:type="paragraph" w:styleId="Footer">
    <w:name w:val="footer"/>
    <w:basedOn w:val="Normal"/>
    <w:link w:val="FooterChar"/>
    <w:uiPriority w:val="99"/>
    <w:unhideWhenUsed/>
    <w:rsid w:val="0053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29"/>
  </w:style>
  <w:style w:type="paragraph" w:styleId="Footer">
    <w:name w:val="footer"/>
    <w:basedOn w:val="Normal"/>
    <w:link w:val="FooterChar"/>
    <w:uiPriority w:val="99"/>
    <w:unhideWhenUsed/>
    <w:rsid w:val="0053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F03C-6555-4EC6-B316-5F98AC06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2017-11-03T11:52:00Z</cp:lastPrinted>
  <dcterms:created xsi:type="dcterms:W3CDTF">2017-11-23T11:44:00Z</dcterms:created>
  <dcterms:modified xsi:type="dcterms:W3CDTF">2017-11-23T11:44:00Z</dcterms:modified>
</cp:coreProperties>
</file>