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08" w:rsidRDefault="00800808" w:rsidP="00625DA2">
      <w:pPr>
        <w:spacing w:after="0"/>
        <w:ind w:right="-589" w:firstLine="720"/>
        <w:rPr>
          <w:rFonts w:ascii="Arial Narrow" w:hAnsi="Arial Narrow"/>
          <w:b/>
          <w:i/>
          <w:sz w:val="36"/>
          <w:szCs w:val="36"/>
          <w:lang w:val="sr-Latn-CS"/>
        </w:rPr>
      </w:pPr>
      <w:bookmarkStart w:id="0" w:name="_GoBack"/>
      <w:bookmarkEnd w:id="0"/>
    </w:p>
    <w:p w:rsidR="00625DA2" w:rsidRDefault="00625DA2" w:rsidP="00625DA2">
      <w:pPr>
        <w:spacing w:after="0"/>
        <w:ind w:right="-589" w:firstLine="720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 xml:space="preserve">                                 Saopštenje</w:t>
      </w:r>
    </w:p>
    <w:p w:rsidR="00625DA2" w:rsidRDefault="00625DA2" w:rsidP="00625DA2">
      <w:pPr>
        <w:spacing w:after="0"/>
        <w:ind w:right="-589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sa IV sjednice Ustavnog suda Crne Gore, održane 4.aprila 2017.godine, kojom je predsjedavao dr Dragoljub  Drašković, predsjednik Ustavnog suda.</w:t>
      </w:r>
    </w:p>
    <w:p w:rsidR="00625DA2" w:rsidRDefault="00625DA2" w:rsidP="00625DA2">
      <w:pPr>
        <w:spacing w:after="0"/>
        <w:ind w:right="-589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625DA2" w:rsidRDefault="00625DA2" w:rsidP="00625DA2">
      <w:pPr>
        <w:spacing w:after="0"/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25DA2" w:rsidRDefault="00625DA2" w:rsidP="00625DA2">
      <w:pPr>
        <w:spacing w:after="0"/>
        <w:ind w:right="-589"/>
        <w:jc w:val="both"/>
        <w:rPr>
          <w:rFonts w:ascii="Arial Narrow" w:eastAsia="Calibri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 w:cs="Arial Narrow"/>
          <w:i/>
          <w:sz w:val="26"/>
          <w:szCs w:val="26"/>
          <w:lang w:val="sl-SI"/>
        </w:rPr>
        <w:tab/>
      </w:r>
    </w:p>
    <w:p w:rsidR="00625DA2" w:rsidRDefault="00625DA2" w:rsidP="00625DA2">
      <w:pPr>
        <w:tabs>
          <w:tab w:val="left" w:pos="0"/>
        </w:tabs>
        <w:spacing w:after="0"/>
        <w:ind w:left="720" w:right="-589"/>
        <w:jc w:val="both"/>
        <w:rPr>
          <w:rFonts w:ascii="Arial Narrow" w:hAnsi="Arial Narrow"/>
          <w:i/>
          <w:sz w:val="28"/>
          <w:szCs w:val="28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III – Postupak po ustavnim žalbama</w:t>
      </w:r>
    </w:p>
    <w:p w:rsidR="00625DA2" w:rsidRDefault="00625DA2" w:rsidP="00625DA2">
      <w:pPr>
        <w:spacing w:after="0"/>
        <w:ind w:right="-589"/>
        <w:jc w:val="both"/>
        <w:rPr>
          <w:rFonts w:ascii="Arial Narrow" w:hAnsi="Arial Narrow"/>
          <w:b/>
          <w:i/>
          <w:sz w:val="28"/>
          <w:szCs w:val="28"/>
        </w:rPr>
      </w:pPr>
    </w:p>
    <w:p w:rsidR="00625DA2" w:rsidRPr="00800808" w:rsidRDefault="00625DA2" w:rsidP="00625DA2">
      <w:pPr>
        <w:pStyle w:val="ListParagraph"/>
        <w:numPr>
          <w:ilvl w:val="0"/>
          <w:numId w:val="3"/>
        </w:numPr>
        <w:spacing w:after="0"/>
        <w:ind w:right="-589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>
        <w:rPr>
          <w:rFonts w:ascii="Arial Narrow" w:hAnsi="Arial Narrow"/>
          <w:i/>
          <w:sz w:val="26"/>
          <w:szCs w:val="26"/>
        </w:rPr>
        <w:t>u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U-III br.87/17</w:t>
      </w:r>
      <w:r>
        <w:rPr>
          <w:rFonts w:ascii="Arial Narrow" w:hAnsi="Arial Narrow"/>
          <w:i/>
          <w:sz w:val="26"/>
          <w:szCs w:val="26"/>
        </w:rPr>
        <w:t xml:space="preserve"> –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1002B">
        <w:rPr>
          <w:rFonts w:ascii="Arial Narrow" w:hAnsi="Arial Narrow"/>
          <w:i/>
          <w:sz w:val="26"/>
          <w:szCs w:val="26"/>
          <w:lang w:val="sr-Latn-ME"/>
        </w:rPr>
        <w:t>većinom glasova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4973DF">
        <w:rPr>
          <w:rFonts w:ascii="Arial Narrow" w:hAnsi="Arial Narrow"/>
          <w:i/>
          <w:sz w:val="26"/>
          <w:szCs w:val="26"/>
          <w:lang w:val="sr-Latn-ME"/>
        </w:rPr>
        <w:t>usvojio ustavnu žalbu.</w:t>
      </w:r>
    </w:p>
    <w:p w:rsidR="00800808" w:rsidRPr="00800808" w:rsidRDefault="00800808" w:rsidP="00800808">
      <w:pPr>
        <w:spacing w:after="0"/>
        <w:ind w:left="360" w:right="-589"/>
        <w:jc w:val="both"/>
        <w:rPr>
          <w:rFonts w:ascii="Arial Narrow" w:hAnsi="Arial Narrow"/>
          <w:i/>
          <w:sz w:val="26"/>
          <w:szCs w:val="26"/>
        </w:rPr>
      </w:pPr>
    </w:p>
    <w:p w:rsidR="00800808" w:rsidRPr="004973DF" w:rsidRDefault="00800808" w:rsidP="00625DA2">
      <w:pPr>
        <w:pStyle w:val="ListParagraph"/>
        <w:numPr>
          <w:ilvl w:val="0"/>
          <w:numId w:val="3"/>
        </w:numPr>
        <w:spacing w:after="0"/>
        <w:ind w:right="-589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ME"/>
        </w:rPr>
        <w:t xml:space="preserve">Ustavni sud je saglasno odredbi člana 53.stav2.tačka 6. Poslovnika Ustavnog suda,odlučio da se predmeti: </w:t>
      </w:r>
      <w:r w:rsidRPr="00800808">
        <w:rPr>
          <w:rFonts w:ascii="Arial Narrow" w:hAnsi="Arial Narrow"/>
          <w:b/>
          <w:i/>
          <w:sz w:val="26"/>
          <w:szCs w:val="26"/>
          <w:lang w:val="sr-Latn-ME"/>
        </w:rPr>
        <w:t>U-III broj 50 /17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 i </w:t>
      </w:r>
      <w:r w:rsidRPr="00800808">
        <w:rPr>
          <w:rFonts w:ascii="Arial Narrow" w:hAnsi="Arial Narrow"/>
          <w:b/>
          <w:i/>
          <w:sz w:val="26"/>
          <w:szCs w:val="26"/>
          <w:lang w:val="sr-Latn-ME"/>
        </w:rPr>
        <w:t>U-III broj</w:t>
      </w:r>
      <w:r w:rsidR="001027AF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800808">
        <w:rPr>
          <w:rFonts w:ascii="Arial Narrow" w:hAnsi="Arial Narrow"/>
          <w:b/>
          <w:i/>
          <w:sz w:val="26"/>
          <w:szCs w:val="26"/>
          <w:lang w:val="sr-Latn-ME"/>
        </w:rPr>
        <w:t>182 /17 i 183/17</w:t>
      </w:r>
      <w:r>
        <w:rPr>
          <w:rFonts w:ascii="Arial Narrow" w:hAnsi="Arial Narrow"/>
          <w:i/>
          <w:sz w:val="26"/>
          <w:szCs w:val="26"/>
          <w:lang w:val="sr-Latn-ME"/>
        </w:rPr>
        <w:t>,prioritetno razmatraju.</w:t>
      </w:r>
    </w:p>
    <w:p w:rsidR="00625DA2" w:rsidRDefault="00625DA2" w:rsidP="00625DA2">
      <w:pPr>
        <w:spacing w:after="0"/>
        <w:ind w:left="1080" w:right="-589"/>
        <w:jc w:val="both"/>
        <w:rPr>
          <w:rFonts w:ascii="Arial Narrow" w:hAnsi="Arial Narrow"/>
          <w:b/>
          <w:i/>
          <w:sz w:val="26"/>
          <w:szCs w:val="26"/>
        </w:rPr>
      </w:pPr>
    </w:p>
    <w:p w:rsidR="00D645CF" w:rsidRDefault="00625DA2" w:rsidP="00625DA2">
      <w:pPr>
        <w:spacing w:after="0"/>
        <w:ind w:left="1440" w:right="-589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</w:t>
      </w:r>
      <w:r w:rsidR="00D645CF">
        <w:rPr>
          <w:rFonts w:ascii="Arial Narrow" w:hAnsi="Arial Narrow"/>
          <w:b/>
          <w:i/>
          <w:sz w:val="26"/>
          <w:szCs w:val="26"/>
        </w:rPr>
        <w:t xml:space="preserve"> </w:t>
      </w:r>
    </w:p>
    <w:p w:rsidR="00625DA2" w:rsidRDefault="00D645CF" w:rsidP="00625DA2">
      <w:pPr>
        <w:spacing w:after="0"/>
        <w:ind w:left="1440" w:right="-589"/>
        <w:jc w:val="both"/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</w:t>
      </w:r>
      <w:r w:rsidR="00625DA2">
        <w:rPr>
          <w:rFonts w:ascii="Arial Narrow" w:hAnsi="Arial Narrow"/>
          <w:b/>
          <w:i/>
          <w:sz w:val="26"/>
          <w:szCs w:val="26"/>
        </w:rPr>
        <w:t xml:space="preserve">   </w:t>
      </w:r>
      <w:proofErr w:type="spellStart"/>
      <w:r w:rsidR="00625DA2"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 w:rsidR="00625DA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625DA2"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 w:rsidR="00625DA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625DA2"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 w:rsidR="00625DA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625DA2"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 w:rsidR="00625DA2"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B9376E" w:rsidRDefault="00B9376E"/>
    <w:sectPr w:rsidR="00B9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5A24B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10D66"/>
    <w:multiLevelType w:val="hybridMultilevel"/>
    <w:tmpl w:val="3464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C4867"/>
    <w:multiLevelType w:val="hybridMultilevel"/>
    <w:tmpl w:val="C1B6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A2"/>
    <w:rsid w:val="001027AF"/>
    <w:rsid w:val="001F4092"/>
    <w:rsid w:val="004973DF"/>
    <w:rsid w:val="004E73E9"/>
    <w:rsid w:val="00625DA2"/>
    <w:rsid w:val="00800808"/>
    <w:rsid w:val="008D323B"/>
    <w:rsid w:val="009A0FE2"/>
    <w:rsid w:val="00B9376E"/>
    <w:rsid w:val="00D1002B"/>
    <w:rsid w:val="00D645CF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25D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25D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cp:lastPrinted>2017-04-04T11:44:00Z</cp:lastPrinted>
  <dcterms:created xsi:type="dcterms:W3CDTF">2017-04-04T12:11:00Z</dcterms:created>
  <dcterms:modified xsi:type="dcterms:W3CDTF">2017-04-04T12:11:00Z</dcterms:modified>
</cp:coreProperties>
</file>