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23" w:rsidRDefault="003C2523" w:rsidP="003C2523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3C2523" w:rsidRDefault="003C2523" w:rsidP="003C2523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3C2523" w:rsidRDefault="003C2523" w:rsidP="003C2523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Drugo vijeće za meritorno odlučivanje o ustavnim žalbama Ustavnog suda, u sastavu: predsjednica  Desanka Lopičić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Milorad Gogić i Hamdija Šarkinov</w:t>
      </w:r>
      <w:r w:rsidR="00FF5771">
        <w:rPr>
          <w:rFonts w:ascii="Arial Narrow" w:hAnsi="Arial Narrow"/>
          <w:b/>
          <w:i/>
          <w:sz w:val="26"/>
          <w:szCs w:val="26"/>
          <w:lang w:val="sr-Latn-CS"/>
        </w:rPr>
        <w:t>ić, na XIV sjednici održanoj 7</w:t>
      </w:r>
      <w:r>
        <w:rPr>
          <w:rFonts w:ascii="Arial Narrow" w:hAnsi="Arial Narrow"/>
          <w:b/>
          <w:i/>
          <w:sz w:val="26"/>
          <w:szCs w:val="26"/>
          <w:lang w:val="sr-Latn-CS"/>
        </w:rPr>
        <w:t>.</w:t>
      </w:r>
      <w:r w:rsidR="00FF5771">
        <w:rPr>
          <w:rFonts w:ascii="Arial Narrow" w:hAnsi="Arial Narrow"/>
          <w:b/>
          <w:i/>
          <w:sz w:val="26"/>
          <w:szCs w:val="26"/>
          <w:lang w:val="sr-Latn-CS"/>
        </w:rPr>
        <w:t>decembra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2017. godine:</w:t>
      </w:r>
    </w:p>
    <w:p w:rsidR="003C2523" w:rsidRDefault="003C2523" w:rsidP="003C2523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C2523" w:rsidRDefault="003C2523" w:rsidP="003C2523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C2523" w:rsidRDefault="003C2523" w:rsidP="00C76AAE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 w:rsidR="00FF5771"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 w:rsidR="00FF5771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 xml:space="preserve">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6E7622" w:rsidRDefault="006E7622" w:rsidP="003C2523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C76AAE" w:rsidRDefault="00C76AAE" w:rsidP="00C76AAE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774/17.</w:t>
      </w:r>
    </w:p>
    <w:p w:rsidR="006E7622" w:rsidRDefault="006E7622" w:rsidP="003C2523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C2523" w:rsidRDefault="003C2523" w:rsidP="003C2523">
      <w:pPr>
        <w:spacing w:after="0"/>
        <w:ind w:left="72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C2523" w:rsidRDefault="003C2523" w:rsidP="003C2523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C2523" w:rsidRDefault="003C2523" w:rsidP="003C2523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C2523" w:rsidRDefault="003C2523" w:rsidP="003C2523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C2523" w:rsidRDefault="003C2523" w:rsidP="003C2523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3C2523" w:rsidRDefault="003C2523" w:rsidP="003C2523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3C2523" w:rsidRDefault="003C2523" w:rsidP="003C2523">
      <w:r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  <w:t xml:space="preserve"> IZ USTAVNOG SUDA CRNE GORE</w:t>
      </w:r>
    </w:p>
    <w:p w:rsidR="00261AB6" w:rsidRDefault="00261AB6"/>
    <w:sectPr w:rsidR="00261AB6" w:rsidSect="00261A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6343"/>
    <w:multiLevelType w:val="hybridMultilevel"/>
    <w:tmpl w:val="8E5E1996"/>
    <w:lvl w:ilvl="0" w:tplc="E15ABD8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23"/>
    <w:rsid w:val="001F3DDA"/>
    <w:rsid w:val="00261AB6"/>
    <w:rsid w:val="003C2523"/>
    <w:rsid w:val="005C0A05"/>
    <w:rsid w:val="006E7622"/>
    <w:rsid w:val="00C332F2"/>
    <w:rsid w:val="00C76AAE"/>
    <w:rsid w:val="00CA3EC0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2017-12-14T12:31:00Z</dcterms:created>
  <dcterms:modified xsi:type="dcterms:W3CDTF">2017-12-14T12:31:00Z</dcterms:modified>
</cp:coreProperties>
</file>