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01" w:rsidRDefault="003D6D8B" w:rsidP="00AB7F11">
      <w:pPr>
        <w:ind w:firstLine="709"/>
        <w:jc w:val="center"/>
        <w:rPr>
          <w:rFonts w:ascii="Arial Narrow" w:hAnsi="Arial Narrow" w:cs="Arial Narrow"/>
          <w:bCs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sz w:val="26"/>
          <w:szCs w:val="26"/>
          <w:lang w:val="sr-Latn-CS"/>
        </w:rPr>
        <w:t>S A O P Š T E N JE</w:t>
      </w:r>
    </w:p>
    <w:p w:rsidR="003D6D8B" w:rsidRPr="00AB7F11" w:rsidRDefault="009F4901" w:rsidP="00AB7F11">
      <w:pPr>
        <w:autoSpaceDE w:val="0"/>
        <w:autoSpaceDN w:val="0"/>
        <w:adjustRightInd w:val="0"/>
        <w:ind w:right="90" w:firstLine="709"/>
        <w:jc w:val="center"/>
        <w:outlineLvl w:val="0"/>
        <w:rPr>
          <w:rFonts w:ascii="Arial Narrow" w:hAnsi="Arial Narrow"/>
          <w:b/>
          <w:sz w:val="26"/>
          <w:szCs w:val="26"/>
          <w:lang w:val="sr-Latn-CS"/>
        </w:rPr>
      </w:pPr>
      <w:proofErr w:type="spellStart"/>
      <w:proofErr w:type="gramStart"/>
      <w:r w:rsidRPr="00AB7F11">
        <w:rPr>
          <w:rFonts w:ascii="Arial Narrow" w:hAnsi="Arial Narrow" w:cs="Arial Narrow"/>
          <w:b/>
          <w:bCs/>
          <w:sz w:val="26"/>
          <w:szCs w:val="26"/>
        </w:rPr>
        <w:t>sa</w:t>
      </w:r>
      <w:proofErr w:type="spellEnd"/>
      <w:proofErr w:type="gramEnd"/>
      <w:r w:rsidRPr="00AB7F11">
        <w:rPr>
          <w:rFonts w:ascii="Arial Narrow" w:hAnsi="Arial Narrow" w:cs="Arial Narrow"/>
          <w:b/>
          <w:bCs/>
          <w:sz w:val="26"/>
          <w:szCs w:val="26"/>
        </w:rPr>
        <w:t xml:space="preserve"> V </w:t>
      </w:r>
      <w:proofErr w:type="spellStart"/>
      <w:r w:rsidRPr="00AB7F11">
        <w:rPr>
          <w:rFonts w:ascii="Arial Narrow" w:hAnsi="Arial Narrow" w:cs="Arial Narrow"/>
          <w:b/>
          <w:bCs/>
          <w:sz w:val="26"/>
          <w:szCs w:val="26"/>
        </w:rPr>
        <w:t>sjednice</w:t>
      </w:r>
      <w:proofErr w:type="spellEnd"/>
      <w:r w:rsidRPr="00AB7F11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B7F11">
        <w:rPr>
          <w:rFonts w:ascii="Arial Narrow" w:hAnsi="Arial Narrow"/>
          <w:b/>
          <w:sz w:val="26"/>
          <w:szCs w:val="26"/>
          <w:lang w:val="sr-Latn-CS"/>
        </w:rPr>
        <w:t>Ustavnog suda Crne Gore</w:t>
      </w:r>
      <w:r w:rsidRPr="00AB7F11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="00AB7F11" w:rsidRPr="00AB7F11">
        <w:rPr>
          <w:rFonts w:ascii="Arial Narrow" w:hAnsi="Arial Narrow" w:cs="Arial Narrow"/>
          <w:b/>
          <w:bCs/>
          <w:sz w:val="26"/>
          <w:szCs w:val="26"/>
        </w:rPr>
        <w:t xml:space="preserve">u </w:t>
      </w:r>
      <w:proofErr w:type="spellStart"/>
      <w:r w:rsidR="00AB7F11" w:rsidRPr="00AB7F11">
        <w:rPr>
          <w:rFonts w:ascii="Arial Narrow" w:hAnsi="Arial Narrow" w:cs="Arial Narrow"/>
          <w:b/>
          <w:bCs/>
          <w:sz w:val="26"/>
          <w:szCs w:val="26"/>
        </w:rPr>
        <w:t>predmetu</w:t>
      </w:r>
      <w:proofErr w:type="spellEnd"/>
      <w:r w:rsidR="00AB7F11" w:rsidRPr="00AB7F11">
        <w:rPr>
          <w:rFonts w:ascii="Arial Narrow" w:hAnsi="Arial Narrow" w:cs="Arial Narrow"/>
          <w:b/>
          <w:bCs/>
          <w:sz w:val="26"/>
          <w:szCs w:val="26"/>
        </w:rPr>
        <w:t xml:space="preserve"> U-I br. 6/16</w:t>
      </w:r>
      <w:r w:rsidR="00607452" w:rsidRPr="00AB7F11">
        <w:rPr>
          <w:rFonts w:ascii="Arial Narrow" w:hAnsi="Arial Narrow"/>
          <w:b/>
          <w:sz w:val="26"/>
          <w:szCs w:val="26"/>
          <w:lang w:val="sr-Latn-CS"/>
        </w:rPr>
        <w:t>:</w:t>
      </w:r>
    </w:p>
    <w:p w:rsidR="003D6D8B" w:rsidRDefault="003D6D8B" w:rsidP="00BF183E">
      <w:pPr>
        <w:ind w:firstLine="709"/>
        <w:jc w:val="both"/>
        <w:rPr>
          <w:rFonts w:ascii="Arial Narrow" w:hAnsi="Arial Narrow"/>
          <w:sz w:val="26"/>
          <w:szCs w:val="26"/>
          <w:lang w:val="sr-Latn-CS"/>
        </w:rPr>
      </w:pPr>
    </w:p>
    <w:p w:rsidR="00BF183E" w:rsidRDefault="00BF183E" w:rsidP="00BF183E">
      <w:pPr>
        <w:ind w:firstLine="709"/>
        <w:jc w:val="both"/>
        <w:rPr>
          <w:rFonts w:ascii="Arial Narrow" w:hAnsi="Arial Narrow"/>
          <w:sz w:val="26"/>
          <w:szCs w:val="26"/>
          <w:lang w:val="sr-Latn-CS"/>
        </w:rPr>
      </w:pPr>
      <w:r>
        <w:rPr>
          <w:rFonts w:ascii="Arial Narrow" w:hAnsi="Arial Narrow"/>
          <w:sz w:val="26"/>
          <w:szCs w:val="26"/>
          <w:lang w:val="sr-Latn-CS"/>
        </w:rPr>
        <w:t xml:space="preserve">Ustavni sud Crne Gore, u sastavu: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predsjednik</w:t>
      </w:r>
      <w:proofErr w:type="spellEnd"/>
      <w:r>
        <w:rPr>
          <w:rFonts w:ascii="Arial Narrow" w:hAnsi="Arial Narrow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Dragoljub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Drašković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sudije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- 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Milorad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Gogić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Miodrag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Iličković</w:t>
      </w:r>
      <w:proofErr w:type="spellEnd"/>
      <w:r>
        <w:rPr>
          <w:rFonts w:ascii="Arial Narrow" w:hAnsi="Arial Narrow"/>
          <w:sz w:val="26"/>
          <w:szCs w:val="26"/>
          <w:lang w:val="en-US"/>
        </w:rPr>
        <w:t>,</w:t>
      </w:r>
      <w:r>
        <w:rPr>
          <w:rFonts w:ascii="Arial Narrow" w:hAnsi="Arial Narrow"/>
          <w:sz w:val="26"/>
          <w:szCs w:val="26"/>
          <w:lang w:val="sl-SI"/>
        </w:rPr>
        <w:t xml:space="preserve"> Desanka Lopičić,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Mevlida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Muratović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Hamdija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Šarkinović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Budimir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Šćepanović</w:t>
      </w:r>
      <w:proofErr w:type="spellEnd"/>
      <w:r>
        <w:rPr>
          <w:rFonts w:ascii="Arial Narrow" w:hAnsi="Arial Narrow"/>
          <w:sz w:val="26"/>
          <w:szCs w:val="26"/>
          <w:lang w:val="en-US"/>
        </w:rPr>
        <w:t>,</w:t>
      </w:r>
      <w:r>
        <w:rPr>
          <w:rFonts w:ascii="Arial Narrow" w:hAnsi="Arial Narrow"/>
          <w:sz w:val="26"/>
          <w:szCs w:val="26"/>
          <w:lang w:val="sr-Latn-CS"/>
        </w:rPr>
        <w:t xml:space="preserve"> na osnovu odredaba člana 149. stav 1. tačka 1.</w:t>
      </w:r>
      <w:r w:rsidR="00277D5B">
        <w:rPr>
          <w:rFonts w:ascii="Arial Narrow" w:hAnsi="Arial Narrow"/>
          <w:sz w:val="26"/>
          <w:szCs w:val="26"/>
          <w:lang w:val="sr-Latn-CS"/>
        </w:rPr>
        <w:t xml:space="preserve"> i stav 2., </w:t>
      </w:r>
      <w:proofErr w:type="spellStart"/>
      <w:proofErr w:type="gramStart"/>
      <w:r>
        <w:rPr>
          <w:rFonts w:ascii="Arial Narrow" w:hAnsi="Arial Narrow"/>
          <w:sz w:val="26"/>
          <w:szCs w:val="26"/>
          <w:lang w:val="en-US"/>
        </w:rPr>
        <w:t>člana</w:t>
      </w:r>
      <w:proofErr w:type="spellEnd"/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151.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st.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3. </w:t>
      </w:r>
      <w:proofErr w:type="gramStart"/>
      <w:r>
        <w:rPr>
          <w:rFonts w:ascii="Arial Narrow" w:hAnsi="Arial Narrow"/>
          <w:sz w:val="26"/>
          <w:szCs w:val="26"/>
          <w:lang w:val="en-US"/>
        </w:rPr>
        <w:t>i</w:t>
      </w:r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4. </w:t>
      </w:r>
      <w:r>
        <w:rPr>
          <w:rFonts w:ascii="Arial Narrow" w:hAnsi="Arial Narrow"/>
          <w:sz w:val="26"/>
          <w:szCs w:val="26"/>
          <w:lang w:val="sr-Latn-CS"/>
        </w:rPr>
        <w:t xml:space="preserve">Ustava Crne Gore, člana 48. tačka 1. </w:t>
      </w:r>
      <w:r w:rsidR="008E0B6C">
        <w:rPr>
          <w:rFonts w:ascii="Arial Narrow" w:hAnsi="Arial Narrow"/>
          <w:sz w:val="26"/>
          <w:szCs w:val="26"/>
          <w:lang w:val="sr-Latn-CS"/>
        </w:rPr>
        <w:t xml:space="preserve">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člana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52. </w:t>
      </w:r>
      <w:proofErr w:type="spellStart"/>
      <w:proofErr w:type="gramStart"/>
      <w:r>
        <w:rPr>
          <w:rFonts w:ascii="Arial Narrow" w:hAnsi="Arial Narrow"/>
          <w:sz w:val="26"/>
          <w:szCs w:val="26"/>
          <w:lang w:val="en-US"/>
        </w:rPr>
        <w:t>stav</w:t>
      </w:r>
      <w:proofErr w:type="spellEnd"/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2.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Ustavnom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sudu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Crne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Gore (,</w:t>
      </w:r>
      <w:proofErr w:type="gramStart"/>
      <w:r>
        <w:rPr>
          <w:rFonts w:ascii="Arial Narrow" w:hAnsi="Arial Narrow"/>
          <w:sz w:val="26"/>
          <w:szCs w:val="26"/>
          <w:lang w:val="en-US"/>
        </w:rPr>
        <w:t>,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Službeni</w:t>
      </w:r>
      <w:proofErr w:type="spellEnd"/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list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Crne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Gore'',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broj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11/15.)</w:t>
      </w:r>
      <w:r w:rsidR="008E0B6C">
        <w:rPr>
          <w:rFonts w:ascii="Arial Narrow" w:hAnsi="Arial Narrow"/>
          <w:sz w:val="26"/>
          <w:szCs w:val="26"/>
          <w:lang w:val="en-US"/>
        </w:rPr>
        <w:t>,</w:t>
      </w:r>
      <w:r>
        <w:rPr>
          <w:rFonts w:ascii="Arial Narrow" w:hAnsi="Arial Narrow"/>
          <w:sz w:val="26"/>
          <w:szCs w:val="26"/>
          <w:lang w:val="sl-SI"/>
        </w:rPr>
        <w:t xml:space="preserve"> </w:t>
      </w:r>
      <w:r>
        <w:rPr>
          <w:rFonts w:ascii="Arial Narrow" w:hAnsi="Arial Narrow"/>
          <w:sz w:val="26"/>
          <w:szCs w:val="26"/>
          <w:lang w:val="sr-Latn-CS"/>
        </w:rPr>
        <w:t>na sjednici od 19. aprila 2017. godine, većinom glasova, donio je</w:t>
      </w:r>
    </w:p>
    <w:p w:rsidR="00BF183E" w:rsidRDefault="00BF183E" w:rsidP="00BF183E">
      <w:pPr>
        <w:ind w:firstLine="709"/>
        <w:jc w:val="both"/>
        <w:rPr>
          <w:rFonts w:ascii="Arial Narrow" w:hAnsi="Arial Narrow"/>
          <w:sz w:val="26"/>
          <w:szCs w:val="26"/>
          <w:lang w:val="sr-Latn-CS"/>
        </w:rPr>
      </w:pPr>
    </w:p>
    <w:p w:rsidR="00BF183E" w:rsidRDefault="00BF183E" w:rsidP="00BF183E">
      <w:pPr>
        <w:jc w:val="both"/>
        <w:rPr>
          <w:rFonts w:ascii="Arial Narrow" w:hAnsi="Arial Narrow"/>
          <w:b/>
          <w:bCs/>
          <w:sz w:val="26"/>
          <w:szCs w:val="26"/>
          <w:lang w:val="sr-Latn-CS"/>
        </w:rPr>
      </w:pPr>
      <w:r>
        <w:rPr>
          <w:rFonts w:ascii="Arial Narrow" w:hAnsi="Arial Narrow"/>
          <w:b/>
          <w:bCs/>
          <w:sz w:val="26"/>
          <w:szCs w:val="26"/>
          <w:lang w:val="sr-Latn-CS"/>
        </w:rPr>
        <w:t>                                                                     O D L U K U</w:t>
      </w:r>
    </w:p>
    <w:p w:rsidR="00BF183E" w:rsidRDefault="00BF183E" w:rsidP="00BF183E">
      <w:pPr>
        <w:jc w:val="both"/>
        <w:rPr>
          <w:rFonts w:ascii="Arial Narrow" w:hAnsi="Arial Narrow"/>
          <w:b/>
          <w:bCs/>
          <w:sz w:val="26"/>
          <w:szCs w:val="26"/>
          <w:lang w:val="sr-Latn-CS"/>
        </w:rPr>
      </w:pPr>
    </w:p>
    <w:p w:rsidR="00BF183E" w:rsidRDefault="00BF183E" w:rsidP="00BF183E">
      <w:pPr>
        <w:ind w:firstLine="709"/>
        <w:jc w:val="both"/>
        <w:rPr>
          <w:rFonts w:ascii="Arial Narrow" w:hAnsi="Arial Narrow"/>
          <w:sz w:val="26"/>
          <w:szCs w:val="26"/>
          <w:lang w:val="sr-Latn-CS"/>
        </w:rPr>
      </w:pPr>
      <w:r>
        <w:rPr>
          <w:rFonts w:ascii="Arial Narrow" w:hAnsi="Arial Narrow"/>
          <w:b/>
          <w:bCs/>
          <w:sz w:val="26"/>
          <w:szCs w:val="26"/>
          <w:lang w:val="sr-Latn-CS"/>
        </w:rPr>
        <w:t xml:space="preserve">I UKIDAJU SE </w:t>
      </w:r>
      <w:r>
        <w:rPr>
          <w:rFonts w:ascii="Arial Narrow" w:hAnsi="Arial Narrow"/>
          <w:sz w:val="26"/>
          <w:szCs w:val="26"/>
          <w:lang w:val="sr-Latn-CS"/>
        </w:rPr>
        <w:t xml:space="preserve">odredbe člana </w:t>
      </w:r>
      <w:r>
        <w:rPr>
          <w:rFonts w:ascii="Arial Narrow" w:hAnsi="Arial Narrow"/>
          <w:sz w:val="26"/>
          <w:szCs w:val="26"/>
          <w:lang w:val="en-US"/>
        </w:rPr>
        <w:t>4. (</w:t>
      </w:r>
      <w:proofErr w:type="spellStart"/>
      <w:proofErr w:type="gramStart"/>
      <w:r>
        <w:rPr>
          <w:rFonts w:ascii="Arial Narrow" w:hAnsi="Arial Narrow"/>
          <w:sz w:val="26"/>
          <w:szCs w:val="26"/>
          <w:lang w:val="en-US"/>
        </w:rPr>
        <w:t>čl</w:t>
      </w:r>
      <w:r w:rsidR="008E0B6C">
        <w:rPr>
          <w:rFonts w:ascii="Arial Narrow" w:hAnsi="Arial Narrow"/>
          <w:sz w:val="26"/>
          <w:szCs w:val="26"/>
          <w:lang w:val="en-US"/>
        </w:rPr>
        <w:t>an</w:t>
      </w:r>
      <w:proofErr w:type="spellEnd"/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54.a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st.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2. 3.</w:t>
      </w:r>
      <w:r w:rsidR="00A24D5A">
        <w:rPr>
          <w:rFonts w:ascii="Arial Narrow" w:hAnsi="Arial Narrow"/>
          <w:sz w:val="26"/>
          <w:szCs w:val="26"/>
          <w:lang w:val="en-US"/>
        </w:rPr>
        <w:t xml:space="preserve"> </w:t>
      </w:r>
      <w:proofErr w:type="gramStart"/>
      <w:r w:rsidR="00A24D5A">
        <w:rPr>
          <w:rFonts w:ascii="Arial Narrow" w:hAnsi="Arial Narrow"/>
          <w:sz w:val="26"/>
          <w:szCs w:val="26"/>
          <w:lang w:val="en-US"/>
        </w:rPr>
        <w:t>i</w:t>
      </w:r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4</w:t>
      </w:r>
      <w:r w:rsidR="00AB7F11">
        <w:rPr>
          <w:rFonts w:ascii="Arial Narrow" w:hAnsi="Arial Narrow"/>
          <w:sz w:val="26"/>
          <w:szCs w:val="26"/>
          <w:lang w:val="en-US"/>
        </w:rPr>
        <w:t>.</w:t>
      </w:r>
      <w:r>
        <w:rPr>
          <w:rFonts w:ascii="Arial Narrow" w:hAnsi="Arial Narrow"/>
          <w:sz w:val="26"/>
          <w:szCs w:val="26"/>
          <w:lang w:val="en-US"/>
        </w:rPr>
        <w:t xml:space="preserve"> 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član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54.b)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dopunama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socijalnoj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dječjoj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zaštiti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r>
        <w:rPr>
          <w:rFonts w:ascii="Arial Narrow" w:hAnsi="Arial Narrow"/>
          <w:sz w:val="26"/>
          <w:szCs w:val="26"/>
          <w:lang w:val="sl-SI"/>
        </w:rPr>
        <w:t xml:space="preserve">(»Službeni list Crne Gore«, </w:t>
      </w:r>
      <w:r>
        <w:rPr>
          <w:rFonts w:ascii="Arial Narrow" w:hAnsi="Arial Narrow"/>
          <w:sz w:val="26"/>
          <w:szCs w:val="26"/>
          <w:lang w:val="sr-Latn-CS"/>
        </w:rPr>
        <w:t>broj  42/15.) i prestaju da važe danom objavljivanja ove odluke.</w:t>
      </w:r>
    </w:p>
    <w:p w:rsidR="00BF183E" w:rsidRDefault="00BF183E" w:rsidP="00BF183E">
      <w:pPr>
        <w:ind w:firstLine="709"/>
        <w:jc w:val="both"/>
        <w:rPr>
          <w:rFonts w:ascii="Arial Narrow" w:hAnsi="Arial Narrow"/>
          <w:sz w:val="26"/>
          <w:szCs w:val="26"/>
          <w:lang w:val="sr-Latn-CS"/>
        </w:rPr>
      </w:pPr>
    </w:p>
    <w:p w:rsidR="00BF183E" w:rsidRDefault="00BF183E" w:rsidP="00BF183E">
      <w:pPr>
        <w:ind w:firstLine="720"/>
        <w:jc w:val="both"/>
        <w:rPr>
          <w:rFonts w:ascii="Arial Narrow" w:hAnsi="Arial Narrow"/>
          <w:sz w:val="26"/>
          <w:szCs w:val="26"/>
          <w:lang w:val="sr-Latn-CS"/>
        </w:rPr>
      </w:pPr>
      <w:r>
        <w:rPr>
          <w:rFonts w:ascii="Arial Narrow" w:hAnsi="Arial Narrow"/>
          <w:b/>
          <w:bCs/>
          <w:sz w:val="26"/>
          <w:szCs w:val="26"/>
          <w:lang w:val="sr-Latn-CS"/>
        </w:rPr>
        <w:t>II UTVRĐUJE SE</w:t>
      </w:r>
      <w:r>
        <w:rPr>
          <w:rFonts w:ascii="Arial Narrow" w:hAnsi="Arial Narrow"/>
          <w:sz w:val="26"/>
          <w:szCs w:val="26"/>
          <w:lang w:val="sr-Latn-CS"/>
        </w:rPr>
        <w:t xml:space="preserve"> da odredba člana 4. </w:t>
      </w:r>
      <w:r>
        <w:rPr>
          <w:rFonts w:ascii="Arial Narrow" w:hAnsi="Arial Narrow"/>
          <w:sz w:val="26"/>
          <w:szCs w:val="26"/>
          <w:lang w:val="en-US"/>
        </w:rPr>
        <w:t>(</w:t>
      </w:r>
      <w:proofErr w:type="spellStart"/>
      <w:proofErr w:type="gramStart"/>
      <w:r>
        <w:rPr>
          <w:rFonts w:ascii="Arial Narrow" w:hAnsi="Arial Narrow"/>
          <w:sz w:val="26"/>
          <w:szCs w:val="26"/>
          <w:lang w:val="en-US"/>
        </w:rPr>
        <w:t>član</w:t>
      </w:r>
      <w:proofErr w:type="spellEnd"/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54.a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stav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1.) </w:t>
      </w:r>
      <w:proofErr w:type="spellStart"/>
      <w:r w:rsidR="00277D5B">
        <w:rPr>
          <w:rFonts w:ascii="Arial Narrow" w:hAnsi="Arial Narrow"/>
          <w:sz w:val="26"/>
          <w:szCs w:val="26"/>
          <w:lang w:val="en-US"/>
        </w:rPr>
        <w:t>istog</w:t>
      </w:r>
      <w:proofErr w:type="spellEnd"/>
      <w:r w:rsidR="00277D5B"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 w:rsidR="00900402">
        <w:rPr>
          <w:rFonts w:ascii="Arial Narrow" w:hAnsi="Arial Narrow"/>
          <w:sz w:val="26"/>
          <w:szCs w:val="26"/>
          <w:lang w:val="sr-Latn-CS"/>
        </w:rPr>
        <w:t>,</w:t>
      </w:r>
      <w:r>
        <w:rPr>
          <w:rFonts w:ascii="Arial Narrow" w:hAnsi="Arial Narrow"/>
          <w:sz w:val="26"/>
          <w:szCs w:val="26"/>
          <w:lang w:val="sr-Latn-CS"/>
        </w:rPr>
        <w:t xml:space="preserve"> u vrijeme važenja, nije bila u saglasnosti s Ustavom.</w:t>
      </w:r>
    </w:p>
    <w:p w:rsidR="00BF183E" w:rsidRDefault="00BF183E" w:rsidP="00BF183E">
      <w:pPr>
        <w:ind w:firstLine="720"/>
        <w:jc w:val="both"/>
        <w:rPr>
          <w:rFonts w:ascii="Arial Narrow" w:hAnsi="Arial Narrow"/>
          <w:sz w:val="26"/>
          <w:szCs w:val="26"/>
          <w:lang w:val="sr-Latn-CS"/>
        </w:rPr>
      </w:pPr>
    </w:p>
    <w:p w:rsidR="00BF183E" w:rsidRDefault="00BF183E" w:rsidP="00BF183E">
      <w:pPr>
        <w:ind w:firstLine="720"/>
        <w:jc w:val="both"/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  <w:b/>
          <w:bCs/>
          <w:sz w:val="26"/>
          <w:szCs w:val="26"/>
          <w:lang w:val="en-US"/>
        </w:rPr>
        <w:t>III</w:t>
      </w:r>
      <w:proofErr w:type="gramStart"/>
      <w:r>
        <w:rPr>
          <w:rFonts w:ascii="Arial Narrow" w:hAnsi="Arial Narrow"/>
          <w:b/>
          <w:bCs/>
          <w:sz w:val="26"/>
          <w:szCs w:val="26"/>
          <w:lang w:val="en-US"/>
        </w:rPr>
        <w:t xml:space="preserve"> 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Ustavni</w:t>
      </w:r>
      <w:proofErr w:type="spellEnd"/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sud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određuje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da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izvršenje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ove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odluke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obuhvata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regulisanje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pravne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situacije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nastale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nakon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prestanka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važenja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neustavnih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odredaba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člana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4. (</w:t>
      </w:r>
      <w:proofErr w:type="spellStart"/>
      <w:proofErr w:type="gramStart"/>
      <w:r>
        <w:rPr>
          <w:rFonts w:ascii="Arial Narrow" w:hAnsi="Arial Narrow"/>
          <w:sz w:val="26"/>
          <w:szCs w:val="26"/>
          <w:lang w:val="en-US"/>
        </w:rPr>
        <w:t>čl</w:t>
      </w:r>
      <w:proofErr w:type="spellEnd"/>
      <w:proofErr w:type="gramEnd"/>
      <w:r w:rsidR="00900402">
        <w:rPr>
          <w:rFonts w:ascii="Arial Narrow" w:hAnsi="Arial Narrow"/>
          <w:sz w:val="26"/>
          <w:szCs w:val="26"/>
          <w:lang w:val="en-US"/>
        </w:rPr>
        <w:t>.</w:t>
      </w:r>
      <w:r>
        <w:rPr>
          <w:rFonts w:ascii="Arial Narrow" w:hAnsi="Arial Narrow"/>
          <w:sz w:val="26"/>
          <w:szCs w:val="26"/>
          <w:lang w:val="en-US"/>
        </w:rPr>
        <w:t xml:space="preserve"> 54</w:t>
      </w:r>
      <w:proofErr w:type="gramStart"/>
      <w:r>
        <w:rPr>
          <w:rFonts w:ascii="Arial Narrow" w:hAnsi="Arial Narrow"/>
          <w:sz w:val="26"/>
          <w:szCs w:val="26"/>
          <w:lang w:val="en-US"/>
        </w:rPr>
        <w:t>.a</w:t>
      </w:r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i 54.b)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>,</w:t>
      </w:r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iz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st.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II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izreke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ove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 w:rsidR="00900402">
        <w:rPr>
          <w:rFonts w:ascii="Arial Narrow" w:hAnsi="Arial Narrow"/>
          <w:sz w:val="26"/>
          <w:szCs w:val="26"/>
          <w:lang w:val="en-US"/>
        </w:rPr>
        <w:t>o</w:t>
      </w:r>
      <w:r>
        <w:rPr>
          <w:rFonts w:ascii="Arial Narrow" w:hAnsi="Arial Narrow"/>
          <w:sz w:val="26"/>
          <w:szCs w:val="26"/>
          <w:lang w:val="en-US"/>
        </w:rPr>
        <w:t>dluke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>,</w:t>
      </w:r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način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da je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Vlada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Crne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Gore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dužna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da</w:t>
      </w:r>
      <w:r w:rsidR="00A8742C">
        <w:rPr>
          <w:rFonts w:ascii="Arial Narrow" w:hAnsi="Arial Narrow"/>
          <w:sz w:val="26"/>
          <w:szCs w:val="26"/>
          <w:lang w:val="en-US"/>
        </w:rPr>
        <w:t>,</w:t>
      </w:r>
      <w:r>
        <w:rPr>
          <w:rFonts w:ascii="Arial Narrow" w:hAnsi="Arial Narrow"/>
          <w:sz w:val="26"/>
          <w:szCs w:val="26"/>
          <w:lang w:val="en-US"/>
        </w:rPr>
        <w:t xml:space="preserve"> u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roku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od tri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mjeseca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dana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objavljivanja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ove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odluke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 w:rsidR="00A8742C">
        <w:rPr>
          <w:rFonts w:ascii="Arial Narrow" w:hAnsi="Arial Narrow"/>
          <w:sz w:val="26"/>
          <w:szCs w:val="26"/>
          <w:lang w:val="en-US"/>
        </w:rPr>
        <w:t>Ustavnog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 w:rsidR="00A8742C">
        <w:rPr>
          <w:rFonts w:ascii="Arial Narrow" w:hAnsi="Arial Narrow"/>
          <w:sz w:val="26"/>
          <w:szCs w:val="26"/>
          <w:lang w:val="en-US"/>
        </w:rPr>
        <w:t>suda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gramStart"/>
      <w:r>
        <w:rPr>
          <w:rFonts w:ascii="Arial Narrow" w:hAnsi="Arial Narrow"/>
          <w:sz w:val="26"/>
          <w:szCs w:val="26"/>
          <w:lang w:val="en-US"/>
        </w:rPr>
        <w:t>u ,</w:t>
      </w:r>
      <w:proofErr w:type="gramEnd"/>
      <w:r>
        <w:rPr>
          <w:rFonts w:ascii="Arial Narrow" w:hAnsi="Arial Narrow"/>
          <w:sz w:val="26"/>
          <w:szCs w:val="26"/>
          <w:lang w:val="en-US"/>
        </w:rPr>
        <w:t>,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Službenom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listu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Crne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Gore'',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Skupštini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Crne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Gore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podnese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predlog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izvršenju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ove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odluke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kako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bi se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pravni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status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korisnica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prava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naknadu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po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osnovu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rođenja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troje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ili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više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djece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koje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im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je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priznato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osnovu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neustavnih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odredaba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člana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4. (</w:t>
      </w:r>
      <w:proofErr w:type="spellStart"/>
      <w:proofErr w:type="gramStart"/>
      <w:r>
        <w:rPr>
          <w:rFonts w:ascii="Arial Narrow" w:hAnsi="Arial Narrow"/>
          <w:sz w:val="26"/>
          <w:szCs w:val="26"/>
          <w:lang w:val="en-US"/>
        </w:rPr>
        <w:t>čl</w:t>
      </w:r>
      <w:proofErr w:type="spellEnd"/>
      <w:proofErr w:type="gramEnd"/>
      <w:r>
        <w:rPr>
          <w:rFonts w:ascii="Arial Narrow" w:hAnsi="Arial Narrow"/>
          <w:sz w:val="26"/>
          <w:szCs w:val="26"/>
          <w:lang w:val="en-US"/>
        </w:rPr>
        <w:t>. 54</w:t>
      </w:r>
      <w:proofErr w:type="gramStart"/>
      <w:r>
        <w:rPr>
          <w:rFonts w:ascii="Arial Narrow" w:hAnsi="Arial Narrow"/>
          <w:sz w:val="26"/>
          <w:szCs w:val="26"/>
          <w:lang w:val="en-US"/>
        </w:rPr>
        <w:t>.a</w:t>
      </w:r>
      <w:proofErr w:type="gramEnd"/>
      <w:r>
        <w:rPr>
          <w:rFonts w:ascii="Arial Narrow" w:hAnsi="Arial Narrow"/>
          <w:sz w:val="26"/>
          <w:szCs w:val="26"/>
          <w:lang w:val="en-US"/>
        </w:rPr>
        <w:t xml:space="preserve"> i 54.b)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dopunama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Zakona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socijal</w:t>
      </w:r>
      <w:r w:rsidR="00A8742C">
        <w:rPr>
          <w:rFonts w:ascii="Arial Narrow" w:hAnsi="Arial Narrow"/>
          <w:sz w:val="26"/>
          <w:szCs w:val="26"/>
          <w:lang w:val="en-US"/>
        </w:rPr>
        <w:t>noj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 xml:space="preserve"> i </w:t>
      </w:r>
      <w:proofErr w:type="spellStart"/>
      <w:r w:rsidR="00A8742C">
        <w:rPr>
          <w:rFonts w:ascii="Arial Narrow" w:hAnsi="Arial Narrow"/>
          <w:sz w:val="26"/>
          <w:szCs w:val="26"/>
          <w:lang w:val="en-US"/>
        </w:rPr>
        <w:t>dječijoj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 w:rsidR="00A8742C">
        <w:rPr>
          <w:rFonts w:ascii="Arial Narrow" w:hAnsi="Arial Narrow"/>
          <w:sz w:val="26"/>
          <w:szCs w:val="26"/>
          <w:lang w:val="en-US"/>
        </w:rPr>
        <w:t>zaštiti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 w:rsidR="00A8742C">
        <w:rPr>
          <w:rFonts w:ascii="Arial Narrow" w:hAnsi="Arial Narrow"/>
          <w:sz w:val="26"/>
          <w:szCs w:val="26"/>
          <w:lang w:val="en-US"/>
        </w:rPr>
        <w:t>uskladio</w:t>
      </w:r>
      <w:proofErr w:type="spellEnd"/>
      <w:r w:rsidR="00A8742C">
        <w:rPr>
          <w:rFonts w:ascii="Arial Narrow" w:hAnsi="Arial Narrow"/>
          <w:sz w:val="26"/>
          <w:szCs w:val="26"/>
          <w:lang w:val="en-US"/>
        </w:rPr>
        <w:t xml:space="preserve"> </w:t>
      </w:r>
      <w:r>
        <w:rPr>
          <w:rFonts w:ascii="Arial Narrow" w:hAnsi="Arial Narrow"/>
          <w:sz w:val="26"/>
          <w:szCs w:val="26"/>
          <w:lang w:val="en-US"/>
        </w:rPr>
        <w:t xml:space="preserve">s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Ustavom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saglasno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pravnim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stavovima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Ustavnog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suda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izraženim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u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ovoj</w:t>
      </w:r>
      <w:proofErr w:type="spellEnd"/>
      <w:r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n-US"/>
        </w:rPr>
        <w:t>odluci</w:t>
      </w:r>
      <w:proofErr w:type="spellEnd"/>
      <w:r>
        <w:rPr>
          <w:rFonts w:ascii="Arial Narrow" w:hAnsi="Arial Narrow"/>
          <w:sz w:val="26"/>
          <w:szCs w:val="26"/>
          <w:lang w:val="en-US"/>
        </w:rPr>
        <w:t>.</w:t>
      </w:r>
    </w:p>
    <w:p w:rsidR="00BF183E" w:rsidRDefault="00BF183E" w:rsidP="00BF183E">
      <w:pPr>
        <w:jc w:val="both"/>
        <w:rPr>
          <w:rFonts w:ascii="Arial Narrow" w:hAnsi="Arial Narrow"/>
          <w:sz w:val="26"/>
          <w:szCs w:val="26"/>
          <w:lang w:val="pl-PL"/>
        </w:rPr>
      </w:pPr>
    </w:p>
    <w:p w:rsidR="00BF183E" w:rsidRDefault="00BF183E" w:rsidP="00BF183E">
      <w:pPr>
        <w:ind w:firstLine="709"/>
        <w:jc w:val="both"/>
        <w:rPr>
          <w:rFonts w:ascii="Arial Narrow" w:hAnsi="Arial Narrow"/>
          <w:sz w:val="26"/>
          <w:szCs w:val="26"/>
          <w:lang w:val="pl-PL"/>
        </w:rPr>
      </w:pPr>
      <w:r>
        <w:rPr>
          <w:rFonts w:ascii="Arial Narrow" w:hAnsi="Arial Narrow"/>
          <w:b/>
          <w:bCs/>
          <w:sz w:val="26"/>
          <w:szCs w:val="26"/>
          <w:lang w:val="pl-PL"/>
        </w:rPr>
        <w:t xml:space="preserve">IV </w:t>
      </w:r>
      <w:r>
        <w:rPr>
          <w:rFonts w:ascii="Arial Narrow" w:hAnsi="Arial Narrow"/>
          <w:sz w:val="26"/>
          <w:szCs w:val="26"/>
          <w:lang w:val="pl-PL"/>
        </w:rPr>
        <w:t xml:space="preserve">Ova odluka objaviće se u “Službenom listu Crne Gore“. </w:t>
      </w:r>
    </w:p>
    <w:p w:rsidR="00BF183E" w:rsidRDefault="00BF183E" w:rsidP="00BF183E">
      <w:pPr>
        <w:jc w:val="both"/>
        <w:rPr>
          <w:rFonts w:ascii="Arial Narrow" w:hAnsi="Arial Narrow"/>
          <w:sz w:val="26"/>
          <w:szCs w:val="26"/>
          <w:lang w:val="pl-PL"/>
        </w:rPr>
      </w:pPr>
    </w:p>
    <w:sectPr w:rsidR="00BF183E" w:rsidSect="00B4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7EFD"/>
    <w:multiLevelType w:val="hybridMultilevel"/>
    <w:tmpl w:val="06FE97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3E"/>
    <w:rsid w:val="00044C24"/>
    <w:rsid w:val="000B7F11"/>
    <w:rsid w:val="000F4F23"/>
    <w:rsid w:val="00185A1B"/>
    <w:rsid w:val="001C076A"/>
    <w:rsid w:val="001E178E"/>
    <w:rsid w:val="00250591"/>
    <w:rsid w:val="00277D5B"/>
    <w:rsid w:val="00306342"/>
    <w:rsid w:val="00310321"/>
    <w:rsid w:val="00327C11"/>
    <w:rsid w:val="0036618A"/>
    <w:rsid w:val="00397B4D"/>
    <w:rsid w:val="003D6D8B"/>
    <w:rsid w:val="00400B5C"/>
    <w:rsid w:val="005002E9"/>
    <w:rsid w:val="00501800"/>
    <w:rsid w:val="0055562D"/>
    <w:rsid w:val="005C2678"/>
    <w:rsid w:val="005E50D4"/>
    <w:rsid w:val="00607452"/>
    <w:rsid w:val="00772A21"/>
    <w:rsid w:val="007B7F21"/>
    <w:rsid w:val="00844826"/>
    <w:rsid w:val="00845368"/>
    <w:rsid w:val="008A30D2"/>
    <w:rsid w:val="008D4A34"/>
    <w:rsid w:val="008E0B6C"/>
    <w:rsid w:val="00900402"/>
    <w:rsid w:val="0092550D"/>
    <w:rsid w:val="009F4901"/>
    <w:rsid w:val="00A01D6C"/>
    <w:rsid w:val="00A24D5A"/>
    <w:rsid w:val="00A8742C"/>
    <w:rsid w:val="00AB7F11"/>
    <w:rsid w:val="00B2733D"/>
    <w:rsid w:val="00B410F3"/>
    <w:rsid w:val="00B45EB5"/>
    <w:rsid w:val="00BE4994"/>
    <w:rsid w:val="00BF183E"/>
    <w:rsid w:val="00C70AD6"/>
    <w:rsid w:val="00CC4BF5"/>
    <w:rsid w:val="00D060C4"/>
    <w:rsid w:val="00D2011A"/>
    <w:rsid w:val="00E751A6"/>
    <w:rsid w:val="00E87F33"/>
    <w:rsid w:val="00EB5F3C"/>
    <w:rsid w:val="00F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3E"/>
    <w:pPr>
      <w:spacing w:after="0" w:line="240" w:lineRule="auto"/>
    </w:pPr>
    <w:rPr>
      <w:rFonts w:ascii="Liberation Serif" w:hAnsi="Liberation Serif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3E"/>
    <w:pPr>
      <w:spacing w:after="0" w:line="240" w:lineRule="auto"/>
    </w:pPr>
    <w:rPr>
      <w:rFonts w:ascii="Liberation Serif" w:hAnsi="Liberation Serif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k004</dc:creator>
  <cp:lastModifiedBy>Acer</cp:lastModifiedBy>
  <cp:revision>2</cp:revision>
  <cp:lastPrinted>2017-04-19T14:22:00Z</cp:lastPrinted>
  <dcterms:created xsi:type="dcterms:W3CDTF">2017-04-19T14:33:00Z</dcterms:created>
  <dcterms:modified xsi:type="dcterms:W3CDTF">2017-04-19T14:33:00Z</dcterms:modified>
</cp:coreProperties>
</file>