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E" w:rsidRDefault="007A172E" w:rsidP="0099547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5F3A44" w:rsidRDefault="005F3A44" w:rsidP="0099547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5F3A44" w:rsidRDefault="005F3A44" w:rsidP="00995479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 XIV sjednice Usta</w:t>
      </w:r>
      <w:r w:rsidR="008222D2">
        <w:rPr>
          <w:rFonts w:ascii="Arial Narrow" w:hAnsi="Arial Narrow"/>
          <w:b/>
          <w:i/>
          <w:sz w:val="28"/>
          <w:szCs w:val="28"/>
          <w:lang w:val="sr-Latn-CS"/>
        </w:rPr>
        <w:t>vnog suda Crne Gore, održane 29.</w:t>
      </w:r>
      <w:r w:rsidR="00995479"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  <w:r w:rsidR="008222D2">
        <w:rPr>
          <w:rFonts w:ascii="Arial Narrow" w:hAnsi="Arial Narrow"/>
          <w:b/>
          <w:i/>
          <w:sz w:val="28"/>
          <w:szCs w:val="28"/>
          <w:lang w:val="sr-Latn-CS"/>
        </w:rPr>
        <w:t xml:space="preserve">novembra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2017. godine, kojom je predsjedavao dr Dragoljub Drašković, predsjednik Ustavnog suda</w:t>
      </w:r>
    </w:p>
    <w:p w:rsidR="005F3A44" w:rsidRDefault="005F3A44" w:rsidP="00995479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5F3A44" w:rsidRDefault="005F3A44" w:rsidP="00995479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5F3A44" w:rsidRDefault="005F3A44" w:rsidP="00995479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5F3A44" w:rsidRDefault="008222D2" w:rsidP="00995479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</w:p>
    <w:p w:rsidR="008A4104" w:rsidRPr="00957A91" w:rsidRDefault="00356DA6" w:rsidP="000B6EDE">
      <w:pPr>
        <w:pStyle w:val="ListParagraph"/>
        <w:numPr>
          <w:ilvl w:val="0"/>
          <w:numId w:val="17"/>
        </w:numPr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</w:rPr>
      </w:pPr>
      <w:r w:rsidRPr="00957A91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957A91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57A91">
        <w:rPr>
          <w:rFonts w:ascii="Arial Narrow" w:hAnsi="Arial Narrow"/>
          <w:i/>
          <w:sz w:val="26"/>
          <w:szCs w:val="26"/>
        </w:rPr>
        <w:t xml:space="preserve"> </w:t>
      </w:r>
      <w:r w:rsidRPr="00957A91">
        <w:rPr>
          <w:rFonts w:ascii="Arial Narrow" w:hAnsi="Arial Narrow"/>
          <w:b/>
          <w:i/>
          <w:sz w:val="26"/>
          <w:szCs w:val="26"/>
        </w:rPr>
        <w:t>U</w:t>
      </w:r>
      <w:r w:rsidRPr="00957A91">
        <w:rPr>
          <w:rFonts w:ascii="Arial Narrow" w:hAnsi="Arial Narrow"/>
          <w:b/>
          <w:i/>
          <w:sz w:val="26"/>
          <w:szCs w:val="26"/>
          <w:lang w:val="sr-Latn-ME"/>
        </w:rPr>
        <w:t>-I broj 12/15,</w:t>
      </w:r>
      <w:r w:rsidR="00995479" w:rsidRPr="00957A91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="00CB1B6A" w:rsidRPr="00957A91">
        <w:rPr>
          <w:rFonts w:ascii="Arial Narrow" w:hAnsi="Arial Narrow"/>
          <w:i/>
          <w:sz w:val="26"/>
          <w:szCs w:val="26"/>
          <w:lang w:val="sr-Latn-ME"/>
        </w:rPr>
        <w:t>odložio donošenje odluke.</w:t>
      </w:r>
    </w:p>
    <w:p w:rsidR="00CB1B6A" w:rsidRPr="00CB1B6A" w:rsidRDefault="00CB1B6A" w:rsidP="00CB1B6A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8222D2" w:rsidRPr="00995479" w:rsidRDefault="00356DA6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>u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r w:rsidRPr="00995479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11/16,</w:t>
      </w:r>
      <w:r w:rsidR="00995479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r w:rsidRPr="00995479">
        <w:rPr>
          <w:rFonts w:ascii="Arial Narrow" w:hAnsi="Arial Narrow"/>
          <w:b/>
          <w:i/>
          <w:sz w:val="26"/>
          <w:szCs w:val="26"/>
        </w:rPr>
        <w:t>12/17 i 13/17</w:t>
      </w:r>
      <w:r w:rsidRPr="00995479">
        <w:rPr>
          <w:rFonts w:ascii="Arial Narrow" w:hAnsi="Arial Narrow"/>
          <w:i/>
          <w:sz w:val="26"/>
          <w:szCs w:val="26"/>
        </w:rPr>
        <w:t>,</w:t>
      </w:r>
      <w:r w:rsidR="00995479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6EDE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0B6E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B6EDE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0B6EDE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C62291" w:rsidRPr="00995479">
        <w:rPr>
          <w:rFonts w:ascii="Arial Narrow" w:hAnsi="Arial Narrow"/>
          <w:b/>
          <w:i/>
          <w:sz w:val="26"/>
          <w:szCs w:val="26"/>
        </w:rPr>
        <w:t>donio</w:t>
      </w:r>
      <w:proofErr w:type="spellEnd"/>
      <w:r w:rsidR="00C62291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b/>
          <w:i/>
          <w:sz w:val="26"/>
          <w:szCs w:val="26"/>
        </w:rPr>
        <w:t>rješenje</w:t>
      </w:r>
      <w:proofErr w:type="spellEnd"/>
      <w:r w:rsidR="00C62291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b/>
          <w:i/>
          <w:sz w:val="26"/>
          <w:szCs w:val="26"/>
        </w:rPr>
        <w:t>kojim</w:t>
      </w:r>
      <w:proofErr w:type="spellEnd"/>
      <w:r w:rsidR="00C62291" w:rsidRPr="00995479">
        <w:rPr>
          <w:rFonts w:ascii="Arial Narrow" w:hAnsi="Arial Narrow"/>
          <w:b/>
          <w:i/>
          <w:sz w:val="26"/>
          <w:szCs w:val="26"/>
        </w:rPr>
        <w:t xml:space="preserve"> se </w:t>
      </w:r>
      <w:proofErr w:type="spellStart"/>
      <w:r w:rsidR="00C62291" w:rsidRPr="00995479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="00C62291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izmirenju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obaveza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prema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radnicima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Kombinata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aluminijuma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koji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su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usled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stečaja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preduzeća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ostvarili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pravo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na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penziju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C62291" w:rsidRPr="00995479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C62291" w:rsidRPr="00995479">
        <w:rPr>
          <w:rFonts w:ascii="Arial Narrow" w:hAnsi="Arial Narrow"/>
          <w:i/>
          <w:sz w:val="26"/>
          <w:szCs w:val="26"/>
        </w:rPr>
        <w:t xml:space="preserve"> list Crne Gore”, br. 42/15)</w:t>
      </w:r>
      <w:r w:rsidR="00480532" w:rsidRPr="00995479">
        <w:rPr>
          <w:rFonts w:ascii="Arial Narrow" w:hAnsi="Arial Narrow"/>
          <w:i/>
          <w:sz w:val="26"/>
          <w:szCs w:val="26"/>
        </w:rPr>
        <w:t>.</w:t>
      </w:r>
    </w:p>
    <w:p w:rsidR="008222D2" w:rsidRDefault="008222D2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911054" w:rsidRDefault="00196704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>u</w:t>
      </w:r>
      <w:proofErr w:type="gram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r w:rsidR="00911054" w:rsidRPr="00995479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="00911054"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11054" w:rsidRPr="00995479">
        <w:rPr>
          <w:rFonts w:ascii="Arial Narrow" w:hAnsi="Arial Narrow"/>
          <w:b/>
          <w:i/>
          <w:sz w:val="26"/>
          <w:szCs w:val="26"/>
        </w:rPr>
        <w:t xml:space="preserve"> 12/16 </w:t>
      </w:r>
      <w:r w:rsidR="008E43BE" w:rsidRPr="00995479">
        <w:rPr>
          <w:rFonts w:ascii="Arial Narrow" w:hAnsi="Arial Narrow"/>
          <w:b/>
          <w:i/>
          <w:sz w:val="26"/>
          <w:szCs w:val="26"/>
        </w:rPr>
        <w:t xml:space="preserve">i </w:t>
      </w:r>
      <w:r w:rsidR="00911054" w:rsidRPr="00995479">
        <w:rPr>
          <w:rFonts w:ascii="Arial Narrow" w:hAnsi="Arial Narrow"/>
          <w:b/>
          <w:i/>
          <w:sz w:val="26"/>
          <w:szCs w:val="26"/>
        </w:rPr>
        <w:t>33/16</w:t>
      </w:r>
      <w:r w:rsidR="00CB1B6A">
        <w:rPr>
          <w:rFonts w:ascii="Arial Narrow" w:hAnsi="Arial Narrow"/>
          <w:i/>
          <w:sz w:val="26"/>
          <w:szCs w:val="26"/>
        </w:rPr>
        <w:t>,</w:t>
      </w:r>
      <w:r w:rsidR="00995479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b/>
          <w:i/>
          <w:sz w:val="26"/>
          <w:szCs w:val="26"/>
        </w:rPr>
        <w:t>donio</w:t>
      </w:r>
      <w:proofErr w:type="spellEnd"/>
      <w:r w:rsidR="00911054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b/>
          <w:i/>
          <w:sz w:val="26"/>
          <w:szCs w:val="26"/>
        </w:rPr>
        <w:t>rješenje</w:t>
      </w:r>
      <w:proofErr w:type="spellEnd"/>
      <w:r w:rsidR="00911054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b/>
          <w:i/>
          <w:sz w:val="26"/>
          <w:szCs w:val="26"/>
        </w:rPr>
        <w:t>kojim</w:t>
      </w:r>
      <w:proofErr w:type="spellEnd"/>
      <w:r w:rsidR="00911054" w:rsidRPr="00995479">
        <w:rPr>
          <w:rFonts w:ascii="Arial Narrow" w:hAnsi="Arial Narrow"/>
          <w:b/>
          <w:i/>
          <w:sz w:val="26"/>
          <w:szCs w:val="26"/>
        </w:rPr>
        <w:t xml:space="preserve"> se ne </w:t>
      </w:r>
      <w:proofErr w:type="spellStart"/>
      <w:r w:rsidR="00911054" w:rsidRPr="00995479">
        <w:rPr>
          <w:rFonts w:ascii="Arial Narrow" w:hAnsi="Arial Narrow"/>
          <w:b/>
          <w:i/>
          <w:sz w:val="26"/>
          <w:szCs w:val="26"/>
        </w:rPr>
        <w:t>prihvataju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inicijative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22</w:t>
      </w:r>
      <w:r w:rsidR="00375DC7" w:rsidRPr="00995479">
        <w:rPr>
          <w:rFonts w:ascii="Arial Narrow" w:hAnsi="Arial Narrow"/>
          <w:i/>
          <w:sz w:val="26"/>
          <w:szCs w:val="26"/>
        </w:rPr>
        <w:t>.</w:t>
      </w:r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911054" w:rsidRPr="00995479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911054" w:rsidRPr="00995479">
        <w:rPr>
          <w:rFonts w:ascii="Arial Narrow" w:hAnsi="Arial Narrow"/>
          <w:i/>
          <w:sz w:val="26"/>
          <w:szCs w:val="26"/>
        </w:rPr>
        <w:t xml:space="preserve"> 1</w:t>
      </w:r>
      <w:r w:rsidR="00375DC7" w:rsidRPr="00995479">
        <w:rPr>
          <w:rFonts w:ascii="Arial Narrow" w:hAnsi="Arial Narrow"/>
          <w:i/>
          <w:sz w:val="26"/>
          <w:szCs w:val="26"/>
        </w:rPr>
        <w:t>.</w:t>
      </w:r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Grupe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poslova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C i D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zaradama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zaposlenih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javnom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sektoru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911054" w:rsidRPr="00995479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911054" w:rsidRPr="00995479">
        <w:rPr>
          <w:rFonts w:ascii="Arial Narrow" w:hAnsi="Arial Narrow"/>
          <w:i/>
          <w:sz w:val="26"/>
          <w:szCs w:val="26"/>
        </w:rPr>
        <w:t xml:space="preserve"> list Crne G</w:t>
      </w:r>
      <w:r w:rsidR="00146E7A" w:rsidRPr="00995479">
        <w:rPr>
          <w:rFonts w:ascii="Arial Narrow" w:hAnsi="Arial Narrow"/>
          <w:i/>
          <w:sz w:val="26"/>
          <w:szCs w:val="26"/>
        </w:rPr>
        <w:t>ore”, br. 16/16</w:t>
      </w:r>
      <w:r w:rsidR="00F61474" w:rsidRPr="00995479">
        <w:rPr>
          <w:rFonts w:ascii="Arial Narrow" w:hAnsi="Arial Narrow"/>
          <w:i/>
          <w:sz w:val="26"/>
          <w:szCs w:val="26"/>
        </w:rPr>
        <w:t>.</w:t>
      </w:r>
      <w:r w:rsidR="00146E7A" w:rsidRPr="00995479">
        <w:rPr>
          <w:rFonts w:ascii="Arial Narrow" w:hAnsi="Arial Narrow"/>
          <w:i/>
          <w:sz w:val="26"/>
          <w:szCs w:val="26"/>
        </w:rPr>
        <w:t>, 83/16</w:t>
      </w:r>
      <w:r w:rsidR="00F61474" w:rsidRPr="00995479">
        <w:rPr>
          <w:rFonts w:ascii="Arial Narrow" w:hAnsi="Arial Narrow"/>
          <w:i/>
          <w:sz w:val="26"/>
          <w:szCs w:val="26"/>
        </w:rPr>
        <w:t>.</w:t>
      </w:r>
      <w:r w:rsidR="00146E7A" w:rsidRPr="00995479">
        <w:rPr>
          <w:rFonts w:ascii="Arial Narrow" w:hAnsi="Arial Narrow"/>
          <w:i/>
          <w:sz w:val="26"/>
          <w:szCs w:val="26"/>
        </w:rPr>
        <w:t xml:space="preserve"> i 42/17).</w:t>
      </w:r>
    </w:p>
    <w:p w:rsidR="00995479" w:rsidRPr="00995479" w:rsidRDefault="00995479" w:rsidP="00995479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</w:rPr>
      </w:pPr>
    </w:p>
    <w:p w:rsidR="008222D2" w:rsidRPr="00995479" w:rsidRDefault="00375DC7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>u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="00196704"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 35/16, </w:t>
      </w:r>
      <w:proofErr w:type="spellStart"/>
      <w:r w:rsidR="00196704" w:rsidRPr="00995479">
        <w:rPr>
          <w:rFonts w:ascii="Arial Narrow" w:hAnsi="Arial Narrow"/>
          <w:b/>
          <w:i/>
          <w:sz w:val="26"/>
          <w:szCs w:val="26"/>
        </w:rPr>
        <w:t>donio</w:t>
      </w:r>
      <w:proofErr w:type="spellEnd"/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b/>
          <w:i/>
          <w:sz w:val="26"/>
          <w:szCs w:val="26"/>
        </w:rPr>
        <w:t>rješenje</w:t>
      </w:r>
      <w:proofErr w:type="spellEnd"/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b/>
          <w:i/>
          <w:sz w:val="26"/>
          <w:szCs w:val="26"/>
        </w:rPr>
        <w:t>kojim</w:t>
      </w:r>
      <w:proofErr w:type="spellEnd"/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 se ne </w:t>
      </w:r>
      <w:proofErr w:type="spellStart"/>
      <w:r w:rsidR="00196704" w:rsidRPr="00995479">
        <w:rPr>
          <w:rFonts w:ascii="Arial Narrow" w:hAnsi="Arial Narrow"/>
          <w:b/>
          <w:i/>
          <w:sz w:val="26"/>
          <w:szCs w:val="26"/>
        </w:rPr>
        <w:t>prihvata</w:t>
      </w:r>
      <w:proofErr w:type="spellEnd"/>
      <w:r w:rsidR="00196704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p</w:t>
      </w:r>
      <w:r w:rsidR="000B6EDE">
        <w:rPr>
          <w:rFonts w:ascii="Arial Narrow" w:hAnsi="Arial Narrow"/>
          <w:i/>
          <w:sz w:val="26"/>
          <w:szCs w:val="26"/>
        </w:rPr>
        <w:t>o</w:t>
      </w:r>
      <w:r w:rsidR="00196704" w:rsidRPr="00995479">
        <w:rPr>
          <w:rFonts w:ascii="Arial Narrow" w:hAnsi="Arial Narrow"/>
          <w:i/>
          <w:sz w:val="26"/>
          <w:szCs w:val="26"/>
        </w:rPr>
        <w:t>kretanje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odredbe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39.stav 2.Zakona o </w:t>
      </w:r>
      <w:proofErr w:type="spellStart"/>
      <w:r w:rsidR="00196704" w:rsidRPr="00995479">
        <w:rPr>
          <w:rFonts w:ascii="Arial Narrow" w:hAnsi="Arial Narrow"/>
          <w:i/>
          <w:sz w:val="26"/>
          <w:szCs w:val="26"/>
        </w:rPr>
        <w:t>turističkim</w:t>
      </w:r>
      <w:proofErr w:type="spellEnd"/>
      <w:r w:rsidR="00196704" w:rsidRPr="00995479">
        <w:rPr>
          <w:rFonts w:ascii="Arial Narrow" w:hAnsi="Arial Narrow"/>
          <w:i/>
          <w:sz w:val="26"/>
          <w:szCs w:val="26"/>
        </w:rPr>
        <w:t xml:space="preserve"> </w:t>
      </w:r>
      <w:r w:rsidR="00196704" w:rsidRPr="00995479">
        <w:rPr>
          <w:rFonts w:ascii="Arial Narrow" w:hAnsi="Arial Narrow"/>
          <w:i/>
          <w:sz w:val="26"/>
          <w:szCs w:val="26"/>
          <w:lang w:val="sr-Latn-CS"/>
        </w:rPr>
        <w:t>organizacijama („Službeni list Republike Crne Gore“, br. 11/04 i 46/07 i „Službeni list Crne Gore“, br. 45/14 i 42/17).</w:t>
      </w:r>
    </w:p>
    <w:p w:rsidR="008222D2" w:rsidRPr="00196704" w:rsidRDefault="008222D2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8222D2" w:rsidRPr="000B6EDE" w:rsidRDefault="00375DC7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>u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r w:rsidRPr="00995479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17/17,</w:t>
      </w:r>
      <w:r w:rsidR="000B6EDE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donio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rješenje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kojim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se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112</w:t>
      </w:r>
      <w:r w:rsidR="00F61474" w:rsidRPr="00995479">
        <w:rPr>
          <w:rFonts w:ascii="Arial Narrow" w:hAnsi="Arial Narrow"/>
          <w:i/>
          <w:sz w:val="26"/>
          <w:szCs w:val="26"/>
        </w:rPr>
        <w:t>.</w:t>
      </w:r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penzijskom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invalidskom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osiguranju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(„Službeni list Republike Crne Gore’’, br. 54/03., 39/04., 79/04., 47/07. </w:t>
      </w:r>
      <w:proofErr w:type="gramStart"/>
      <w:r w:rsidRPr="00995479">
        <w:rPr>
          <w:rFonts w:ascii="Arial Narrow" w:hAnsi="Arial Narrow"/>
          <w:i/>
          <w:sz w:val="26"/>
          <w:szCs w:val="26"/>
        </w:rPr>
        <w:t>i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"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Gore", br. 79/08., 14/10., 78/10., 34/11., 66/12., 38/13., 61/13., 60/14., 10/15., 42/16. </w:t>
      </w:r>
      <w:proofErr w:type="gramStart"/>
      <w:r w:rsidRPr="00995479">
        <w:rPr>
          <w:rFonts w:ascii="Arial Narrow" w:hAnsi="Arial Narrow"/>
          <w:i/>
          <w:sz w:val="26"/>
          <w:szCs w:val="26"/>
        </w:rPr>
        <w:t>i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55/16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)</w:t>
      </w:r>
      <w:r w:rsidR="00543855" w:rsidRPr="00995479"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0B6EDE" w:rsidRPr="000B6EDE" w:rsidRDefault="000B6EDE" w:rsidP="000B6EDE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0B6EDE" w:rsidRPr="000B6EDE" w:rsidRDefault="000B6EDE" w:rsidP="000B6EDE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u </w:t>
      </w:r>
      <w:proofErr w:type="spellStart"/>
      <w:r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predmetima</w:t>
      </w:r>
      <w:proofErr w:type="spellEnd"/>
      <w:r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:</w:t>
      </w:r>
    </w:p>
    <w:p w:rsidR="000B6EDE" w:rsidRPr="000B6EDE" w:rsidRDefault="000B6EDE" w:rsidP="000B6EDE">
      <w:pPr>
        <w:spacing w:after="0" w:line="240" w:lineRule="auto"/>
        <w:ind w:right="-55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p w:rsidR="000B6EDE" w:rsidRPr="000B6EDE" w:rsidRDefault="000B6EDE" w:rsidP="000B6EDE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-</w:t>
      </w:r>
      <w:r w:rsidR="00CB1B6A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U-II </w:t>
      </w:r>
      <w:proofErr w:type="spellStart"/>
      <w:r w:rsidR="00CB1B6A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broj</w:t>
      </w:r>
      <w:proofErr w:type="spellEnd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23/14,</w:t>
      </w:r>
      <w:r w:rsidR="00995479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donio</w:t>
      </w:r>
      <w:proofErr w:type="spellEnd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rješenje</w:t>
      </w:r>
      <w:proofErr w:type="spellEnd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kojim</w:t>
      </w:r>
      <w:proofErr w:type="spellEnd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se </w:t>
      </w:r>
      <w:proofErr w:type="spellStart"/>
      <w:r w:rsidR="00543855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odbacuje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inicijativa</w:t>
      </w:r>
      <w:proofErr w:type="spellEnd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za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pokretanje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postupka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za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ocjenu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ustavnosti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i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zakonitosti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Odluke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o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izmjenama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i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dopunama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Odluke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o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produženju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primjene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planske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dokumentacije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(“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Službeni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list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Crne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Gore –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opštinski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propisi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”, br. </w:t>
      </w:r>
      <w:r w:rsidR="00CB1B6A" w:rsidRPr="000B6EDE">
        <w:rPr>
          <w:rFonts w:ascii="Arial Narrow" w:hAnsi="Arial Narrow"/>
          <w:i/>
          <w:color w:val="000000" w:themeColor="text1"/>
          <w:sz w:val="26"/>
          <w:szCs w:val="26"/>
        </w:rPr>
        <w:t>8/14</w:t>
      </w:r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),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koju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je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donijela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Skupština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opštine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Herceg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Novi</w:t>
      </w:r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i</w:t>
      </w:r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>po</w:t>
      </w:r>
      <w:proofErr w:type="spellEnd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>sopstvenoj</w:t>
      </w:r>
      <w:proofErr w:type="spellEnd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0F5C1D" w:rsidRPr="000B6EDE">
        <w:rPr>
          <w:rFonts w:ascii="Arial Narrow" w:hAnsi="Arial Narrow"/>
          <w:i/>
          <w:color w:val="000000" w:themeColor="text1"/>
          <w:sz w:val="26"/>
          <w:szCs w:val="26"/>
        </w:rPr>
        <w:t>inicijativi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</w:p>
    <w:p w:rsidR="008222D2" w:rsidRPr="000B6EDE" w:rsidRDefault="000B6EDE" w:rsidP="000B6EDE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 w:rsidRPr="000B6EDE">
        <w:rPr>
          <w:rFonts w:ascii="Arial Narrow" w:hAnsi="Arial Narrow"/>
          <w:i/>
          <w:color w:val="000000" w:themeColor="text1"/>
          <w:sz w:val="26"/>
          <w:szCs w:val="26"/>
        </w:rPr>
        <w:t>-</w:t>
      </w:r>
      <w:r w:rsidR="00CB1B6A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U-II </w:t>
      </w:r>
      <w:proofErr w:type="spellStart"/>
      <w:r w:rsidR="00CB1B6A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>broj</w:t>
      </w:r>
      <w:proofErr w:type="spellEnd"/>
      <w:r w:rsidR="00CB1B6A" w:rsidRPr="000B6EDE">
        <w:rPr>
          <w:rFonts w:ascii="Arial Narrow" w:hAnsi="Arial Narrow"/>
          <w:b/>
          <w:i/>
          <w:color w:val="000000" w:themeColor="text1"/>
          <w:sz w:val="26"/>
          <w:szCs w:val="26"/>
        </w:rPr>
        <w:t xml:space="preserve"> 50/17</w:t>
      </w:r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donio </w:t>
      </w:r>
      <w:proofErr w:type="spellStart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rješenje</w:t>
      </w:r>
      <w:proofErr w:type="spellEnd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kojim</w:t>
      </w:r>
      <w:proofErr w:type="spellEnd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se </w:t>
      </w:r>
      <w:proofErr w:type="spellStart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pokreće</w:t>
      </w:r>
      <w:proofErr w:type="spellEnd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postupak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za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ocjenu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ustavnosti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i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zakonitosti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Odluke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o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izmjenama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i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dopunama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Odluke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o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produženju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primjene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planske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dokumentacije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(“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Službeni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list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Crne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Gore –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opštinski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propisi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”, br. </w:t>
      </w:r>
      <w:r w:rsidR="0065123A" w:rsidRPr="000B6EDE">
        <w:rPr>
          <w:rFonts w:ascii="Arial Narrow" w:hAnsi="Arial Narrow"/>
          <w:i/>
          <w:color w:val="000000" w:themeColor="text1"/>
          <w:sz w:val="26"/>
          <w:szCs w:val="26"/>
        </w:rPr>
        <w:t>30/16</w:t>
      </w:r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),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koju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je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donijela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Skupština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opštine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</w:t>
      </w:r>
      <w:proofErr w:type="spellStart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>Herceg</w:t>
      </w:r>
      <w:proofErr w:type="spellEnd"/>
      <w:r w:rsidR="00543855" w:rsidRPr="000B6EDE">
        <w:rPr>
          <w:rFonts w:ascii="Arial Narrow" w:hAnsi="Arial Narrow"/>
          <w:i/>
          <w:color w:val="000000" w:themeColor="text1"/>
          <w:sz w:val="26"/>
          <w:szCs w:val="26"/>
        </w:rPr>
        <w:t xml:space="preserve"> Novi</w:t>
      </w:r>
      <w:r w:rsidR="00D76FB2" w:rsidRPr="000B6EDE">
        <w:rPr>
          <w:rFonts w:ascii="Arial Narrow" w:hAnsi="Arial Narrow"/>
          <w:i/>
          <w:color w:val="000000" w:themeColor="text1"/>
          <w:sz w:val="26"/>
          <w:szCs w:val="26"/>
        </w:rPr>
        <w:t>.</w:t>
      </w:r>
    </w:p>
    <w:p w:rsidR="008E43BE" w:rsidRPr="000B6EDE" w:rsidRDefault="008E43BE" w:rsidP="00995479">
      <w:pPr>
        <w:spacing w:after="0" w:line="240" w:lineRule="auto"/>
        <w:ind w:right="-550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</w:p>
    <w:p w:rsidR="00D76FB2" w:rsidRPr="00995479" w:rsidRDefault="00D76FB2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>u</w:t>
      </w:r>
      <w:proofErr w:type="gram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r w:rsidR="000134CE" w:rsidRPr="00995479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="000134CE"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B2086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r w:rsidR="000134CE" w:rsidRPr="00995479">
        <w:rPr>
          <w:rFonts w:ascii="Arial Narrow" w:hAnsi="Arial Narrow"/>
          <w:b/>
          <w:i/>
          <w:sz w:val="26"/>
          <w:szCs w:val="26"/>
        </w:rPr>
        <w:t xml:space="preserve">24/17,donio </w:t>
      </w:r>
      <w:proofErr w:type="spellStart"/>
      <w:r w:rsidR="000134CE" w:rsidRPr="00995479">
        <w:rPr>
          <w:rFonts w:ascii="Arial Narrow" w:hAnsi="Arial Narrow"/>
          <w:b/>
          <w:i/>
          <w:sz w:val="26"/>
          <w:szCs w:val="26"/>
        </w:rPr>
        <w:t>odluku</w:t>
      </w:r>
      <w:proofErr w:type="spellEnd"/>
      <w:r w:rsidR="000134CE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b/>
          <w:i/>
          <w:sz w:val="26"/>
          <w:szCs w:val="26"/>
        </w:rPr>
        <w:t>kojom</w:t>
      </w:r>
      <w:proofErr w:type="spellEnd"/>
      <w:r w:rsidR="000134CE" w:rsidRPr="00995479">
        <w:rPr>
          <w:rFonts w:ascii="Arial Narrow" w:hAnsi="Arial Narrow"/>
          <w:b/>
          <w:i/>
          <w:sz w:val="26"/>
          <w:szCs w:val="26"/>
        </w:rPr>
        <w:t xml:space="preserve"> se </w:t>
      </w:r>
      <w:proofErr w:type="spellStart"/>
      <w:r w:rsidR="000134CE" w:rsidRPr="00995479">
        <w:rPr>
          <w:rFonts w:ascii="Arial Narrow" w:hAnsi="Arial Narrow"/>
          <w:b/>
          <w:i/>
          <w:sz w:val="26"/>
          <w:szCs w:val="26"/>
        </w:rPr>
        <w:t>odbija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0B6EDE">
        <w:rPr>
          <w:rFonts w:ascii="Arial Narrow" w:hAnsi="Arial Narrow"/>
          <w:i/>
          <w:sz w:val="28"/>
          <w:szCs w:val="28"/>
        </w:rPr>
        <w:t>za</w:t>
      </w:r>
      <w:proofErr w:type="spellEnd"/>
      <w:r w:rsidR="000134CE" w:rsidRPr="000B6EDE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utvđivanje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neustavnosti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nezakonitosti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tač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. </w:t>
      </w:r>
      <w:proofErr w:type="gramStart"/>
      <w:r w:rsidR="000134CE" w:rsidRPr="00995479">
        <w:rPr>
          <w:rFonts w:ascii="Arial Narrow" w:hAnsi="Arial Narrow"/>
          <w:i/>
          <w:sz w:val="26"/>
          <w:szCs w:val="26"/>
        </w:rPr>
        <w:t>1.,</w:t>
      </w:r>
      <w:proofErr w:type="gramEnd"/>
      <w:r w:rsidR="000134CE" w:rsidRPr="00995479">
        <w:rPr>
          <w:rFonts w:ascii="Arial Narrow" w:hAnsi="Arial Narrow"/>
          <w:i/>
          <w:sz w:val="26"/>
          <w:szCs w:val="26"/>
        </w:rPr>
        <w:t xml:space="preserve"> 2. </w:t>
      </w:r>
      <w:proofErr w:type="gramStart"/>
      <w:r w:rsidR="000134CE" w:rsidRPr="00995479">
        <w:rPr>
          <w:rFonts w:ascii="Arial Narrow" w:hAnsi="Arial Narrow"/>
          <w:i/>
          <w:sz w:val="26"/>
          <w:szCs w:val="26"/>
        </w:rPr>
        <w:t>i</w:t>
      </w:r>
      <w:proofErr w:type="gramEnd"/>
      <w:r w:rsidR="000134CE" w:rsidRPr="00995479"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proofErr w:type="gramStart"/>
      <w:r w:rsidR="000134CE" w:rsidRPr="00995479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0134CE" w:rsidRPr="00995479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utvrđivanju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osnovice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stope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obračun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članskog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doprinosa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Privrednu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komoru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Crne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Gore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 w:rsidR="000134CE" w:rsidRPr="00995479">
        <w:rPr>
          <w:rFonts w:ascii="Arial Narrow" w:hAnsi="Arial Narrow"/>
          <w:i/>
          <w:sz w:val="26"/>
          <w:szCs w:val="26"/>
        </w:rPr>
        <w:t>godinu</w:t>
      </w:r>
      <w:proofErr w:type="spellEnd"/>
      <w:proofErr w:type="gramEnd"/>
      <w:r w:rsidR="000134CE" w:rsidRPr="00995479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Crne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Gore”, br. 79/16),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koju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donijela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Skupština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Privredne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komore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134CE" w:rsidRPr="00995479">
        <w:rPr>
          <w:rFonts w:ascii="Arial Narrow" w:hAnsi="Arial Narrow"/>
          <w:i/>
          <w:sz w:val="26"/>
          <w:szCs w:val="26"/>
        </w:rPr>
        <w:t>Crne</w:t>
      </w:r>
      <w:proofErr w:type="spellEnd"/>
      <w:r w:rsidR="000134CE" w:rsidRPr="00995479">
        <w:rPr>
          <w:rFonts w:ascii="Arial Narrow" w:hAnsi="Arial Narrow"/>
          <w:i/>
          <w:sz w:val="26"/>
          <w:szCs w:val="26"/>
        </w:rPr>
        <w:t xml:space="preserve"> Gore.</w:t>
      </w:r>
    </w:p>
    <w:p w:rsidR="00733151" w:rsidRDefault="00733151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</w:p>
    <w:p w:rsidR="009B2086" w:rsidRPr="009B2086" w:rsidRDefault="00733151" w:rsidP="00995479">
      <w:pPr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Ova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objaviće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>
        <w:rPr>
          <w:rFonts w:ascii="Arial Narrow" w:hAnsi="Arial Narrow"/>
          <w:i/>
          <w:sz w:val="26"/>
          <w:szCs w:val="26"/>
        </w:rPr>
        <w:t>u”Službenom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listu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Gore”i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način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objavljena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280622" w:rsidRPr="00280622" w:rsidRDefault="00280622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B2086" w:rsidRPr="00995479" w:rsidRDefault="009B2086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995479">
        <w:rPr>
          <w:rFonts w:ascii="Arial Narrow" w:hAnsi="Arial Narrow"/>
          <w:i/>
          <w:sz w:val="26"/>
          <w:szCs w:val="26"/>
        </w:rPr>
        <w:t xml:space="preserve">u 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predmetu</w:t>
      </w:r>
      <w:proofErr w:type="spellEnd"/>
      <w:proofErr w:type="gramEnd"/>
      <w:r w:rsidRPr="00995479">
        <w:rPr>
          <w:rFonts w:ascii="Arial Narrow" w:hAnsi="Arial Narrow"/>
          <w:b/>
          <w:i/>
          <w:sz w:val="26"/>
          <w:szCs w:val="26"/>
        </w:rPr>
        <w:t xml:space="preserve"> U-II 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64/12,</w:t>
      </w:r>
      <w:r w:rsidR="00995479"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donio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rješenje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kojim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se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Pr="00995479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za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5479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995479">
        <w:rPr>
          <w:rFonts w:ascii="Arial Narrow" w:hAnsi="Arial Narrow"/>
          <w:i/>
          <w:sz w:val="26"/>
          <w:szCs w:val="26"/>
        </w:rPr>
        <w:t xml:space="preserve">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ustavnosti i zakonitosti</w:t>
      </w:r>
      <w:r w:rsidR="00900FA0" w:rsidRPr="00995479">
        <w:rPr>
          <w:rFonts w:ascii="Arial Narrow" w:hAnsi="Arial Narrow"/>
          <w:i/>
          <w:sz w:val="26"/>
          <w:szCs w:val="26"/>
          <w:lang w:val="sr-Latn-CS"/>
        </w:rPr>
        <w:t xml:space="preserve"> odredbe člana 3.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900FA0" w:rsidRPr="00995479">
        <w:rPr>
          <w:rFonts w:ascii="Arial Narrow" w:hAnsi="Arial Narrow"/>
          <w:i/>
          <w:sz w:val="26"/>
          <w:szCs w:val="26"/>
          <w:lang w:val="sr-Latn-CS"/>
        </w:rPr>
        <w:t>tačka 7.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Odluke o lokalnim komunalnim taksama („Službeni list Republike Crne Gore</w:t>
      </w:r>
      <w:r w:rsidR="00900FA0" w:rsidRPr="00995479">
        <w:rPr>
          <w:rFonts w:ascii="Arial Narrow" w:hAnsi="Arial Narrow"/>
          <w:i/>
          <w:sz w:val="26"/>
          <w:szCs w:val="26"/>
          <w:lang w:val="sr-Latn-CS"/>
        </w:rPr>
        <w:t xml:space="preserve">-opštinski propisi“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br. 13/07 i „Službeni list Crne Gore“, br. </w:t>
      </w:r>
      <w:r w:rsidR="00900FA0" w:rsidRPr="00995479">
        <w:rPr>
          <w:rFonts w:ascii="Arial Narrow" w:hAnsi="Arial Narrow"/>
          <w:i/>
          <w:sz w:val="26"/>
          <w:szCs w:val="26"/>
          <w:lang w:val="sr-Latn-CS"/>
        </w:rPr>
        <w:t>2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/07), koju je donijela Skupština opštine Berane i </w:t>
      </w:r>
      <w:r w:rsidR="006E6F26">
        <w:rPr>
          <w:rFonts w:ascii="Arial Narrow" w:hAnsi="Arial Narrow"/>
          <w:b/>
          <w:i/>
          <w:sz w:val="26"/>
          <w:szCs w:val="26"/>
          <w:lang w:val="sr-Latn-CS"/>
        </w:rPr>
        <w:t>po sopstvenoj inicijativi pokrenuo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 xml:space="preserve"> postupak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za ocjenu ustavnosti  odredbe člana 3.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tačka 8.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Zakon</w:t>
      </w:r>
      <w:r w:rsidR="00F61474" w:rsidRPr="00995479">
        <w:rPr>
          <w:rFonts w:ascii="Arial Narrow" w:hAnsi="Arial Narrow"/>
          <w:i/>
          <w:sz w:val="26"/>
          <w:szCs w:val="26"/>
          <w:lang w:val="sr-Latn-CS"/>
        </w:rPr>
        <w:t>a o lokalnim komunalnim taksama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61474" w:rsidRPr="00995479">
        <w:rPr>
          <w:rFonts w:ascii="Arial Narrow" w:hAnsi="Arial Narrow"/>
          <w:i/>
          <w:sz w:val="26"/>
          <w:szCs w:val="26"/>
          <w:lang w:val="sr-Latn-CS"/>
        </w:rPr>
        <w:t>(„Službeni list Republike Crne Gore“, broj 27/06).</w:t>
      </w:r>
    </w:p>
    <w:p w:rsidR="00995479" w:rsidRDefault="00995479" w:rsidP="00995479">
      <w:pPr>
        <w:pStyle w:val="ListParagraph"/>
        <w:spacing w:after="0" w:line="240" w:lineRule="auto"/>
        <w:ind w:left="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B2086" w:rsidRPr="00995479" w:rsidRDefault="009B2086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U-II broj 32/14,</w:t>
      </w:r>
      <w:r w:rsidR="00995479" w:rsidRPr="00995479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donio rješenje kojim se odbacuje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A32DA" w:rsidRPr="00995479">
        <w:rPr>
          <w:rFonts w:ascii="Arial Narrow" w:hAnsi="Arial Narrow"/>
          <w:i/>
          <w:sz w:val="26"/>
          <w:szCs w:val="26"/>
          <w:lang w:val="sr-Latn-CS"/>
        </w:rPr>
        <w:t>i</w:t>
      </w:r>
      <w:r w:rsidR="00E522E9" w:rsidRPr="00995479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i zakonitosti Odluke o stavljanju van snage Odluke o pristupanju izmjena i dopuna Detaljnog urbanističkog plana „Lijeva obala Lima“ („Službeni list Crne Gore“, br. 15/14), koju je donijela Skupština opštine Berane</w:t>
      </w:r>
      <w:r w:rsidR="00FA32DA" w:rsidRPr="00995479">
        <w:rPr>
          <w:rFonts w:ascii="Arial Narrow" w:hAnsi="Arial Narrow"/>
          <w:i/>
          <w:sz w:val="26"/>
          <w:szCs w:val="26"/>
          <w:lang w:val="sr-Latn-CS"/>
        </w:rPr>
        <w:t>.</w:t>
      </w:r>
    </w:p>
    <w:p w:rsidR="00995479" w:rsidRDefault="00995479" w:rsidP="00995479">
      <w:pPr>
        <w:pStyle w:val="ListParagraph"/>
        <w:spacing w:after="0" w:line="240" w:lineRule="auto"/>
        <w:ind w:left="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A32DA" w:rsidRPr="00995479" w:rsidRDefault="00FA32DA" w:rsidP="00995479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40/15, donio rješenje kojim se odbacuje 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inicijativa za pokretanje postupka za ocjenu ustavnosti i zakonitosti odredaba člana 6</w:t>
      </w:r>
      <w:r w:rsidR="00F61474" w:rsidRPr="00995479">
        <w:rPr>
          <w:rFonts w:ascii="Arial Narrow" w:hAnsi="Arial Narrow"/>
          <w:i/>
          <w:sz w:val="26"/>
          <w:szCs w:val="26"/>
          <w:lang w:val="sr-Latn-CS"/>
        </w:rPr>
        <w:t>.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stav 1. tač. a) i b) Odluke o porezu na nepokretnosti opštine („Službeni list Crne Gore – opštinski propisi“, br. 40/12, 39/14, 19/15, 50/15 i 23/17), koju je donijela Skupština opštine Bar.</w:t>
      </w:r>
    </w:p>
    <w:p w:rsidR="00C4568B" w:rsidRPr="00C4568B" w:rsidRDefault="00C4568B" w:rsidP="00C4568B">
      <w:p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95479" w:rsidRPr="00C4568B" w:rsidRDefault="00FA32DA" w:rsidP="00C4568B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C4568B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C4568B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14/16, </w:t>
      </w:r>
      <w:r w:rsidR="00C4568B" w:rsidRPr="00C4568B">
        <w:rPr>
          <w:rFonts w:ascii="Arial Narrow" w:hAnsi="Arial Narrow"/>
          <w:i/>
          <w:sz w:val="26"/>
          <w:szCs w:val="26"/>
          <w:lang w:val="sr-Latn-CS"/>
        </w:rPr>
        <w:t>odložio donošenje odluke</w:t>
      </w:r>
    </w:p>
    <w:p w:rsidR="00C4568B" w:rsidRPr="00C4568B" w:rsidRDefault="00C4568B" w:rsidP="00C4568B">
      <w:p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A32DA" w:rsidRPr="00995479" w:rsidRDefault="006C1216" w:rsidP="00995479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U-II broj 16/16, donio rješenje kojim se odbacuje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i zakonitosti</w:t>
      </w:r>
      <w:r w:rsidR="00995479" w:rsidRPr="00995479">
        <w:rPr>
          <w:rFonts w:ascii="Arial Narrow" w:hAnsi="Arial Narrow"/>
          <w:i/>
          <w:sz w:val="26"/>
          <w:szCs w:val="26"/>
          <w:lang w:val="sr-Latn-ME"/>
        </w:rPr>
        <w:t>:</w:t>
      </w:r>
      <w:r w:rsidR="00312FAE" w:rsidRPr="00995479">
        <w:rPr>
          <w:rFonts w:ascii="Arial Narrow" w:hAnsi="Arial Narrow"/>
          <w:i/>
          <w:sz w:val="26"/>
          <w:szCs w:val="26"/>
          <w:lang w:val="sr-Latn-CS"/>
        </w:rPr>
        <w:t xml:space="preserve"> 1.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12FAE" w:rsidRPr="00995479">
        <w:rPr>
          <w:rFonts w:ascii="Arial Narrow" w:hAnsi="Arial Narrow"/>
          <w:i/>
          <w:sz w:val="26"/>
          <w:szCs w:val="26"/>
          <w:lang w:val="sr-Latn-CS"/>
        </w:rPr>
        <w:t>R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ješenja Opštine Budva – Sekretarijata za privredu i finansije – Odjeljenja za utvrđivanje i 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>naplatu lokalnih javnih prigoda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br.U-043-03-14755, od 24. jula 2009. 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>G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odine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;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2.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Rješenja Opštine Budva-Sekretarijat</w:t>
      </w:r>
      <w:r w:rsidR="005642E0" w:rsidRPr="00995479">
        <w:rPr>
          <w:rFonts w:ascii="Arial Narrow" w:hAnsi="Arial Narrow"/>
          <w:i/>
          <w:sz w:val="26"/>
          <w:szCs w:val="26"/>
          <w:lang w:val="sr-Latn-CS"/>
        </w:rPr>
        <w:t>a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 xml:space="preserve"> za privredu i i finansije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-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Odjeljenje za utvrđivanje i naplatu lokalnih javnih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prihoda,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br.U-043-03-7031, od 24. jula 2014. 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>G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odine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;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3.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Rješenj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>a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 xml:space="preserve"> Opštine Budva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- Sekretarijata za privredu i finansije-Odjeljenje za  utvrđivanje i naplatu lokalnih javnih prihoda,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br.U-043-03-9918, od 24. jula 2014. 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>G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odine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>;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4.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Rješenja Opštine Budva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-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Sekretarijata za privredu i finansije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-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Odjeljenje za utvrđivanje i naplatu lokalnih javnih prihoda,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br.U-043-03-6602, od 26. jula 2012. 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>g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odine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i 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5.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 xml:space="preserve">Rješenja Opštine Budva 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>–</w:t>
      </w:r>
      <w:r w:rsidR="00995479" w:rsidRPr="0099547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370CFF" w:rsidRPr="00995479">
        <w:rPr>
          <w:rFonts w:ascii="Arial Narrow" w:hAnsi="Arial Narrow"/>
          <w:i/>
          <w:sz w:val="26"/>
          <w:szCs w:val="26"/>
          <w:lang w:val="sr-Latn-CS"/>
        </w:rPr>
        <w:t>Sekretarijat</w:t>
      </w:r>
      <w:r w:rsidR="00C6101D" w:rsidRPr="00995479">
        <w:rPr>
          <w:rFonts w:ascii="Arial Narrow" w:hAnsi="Arial Narrow"/>
          <w:i/>
          <w:sz w:val="26"/>
          <w:szCs w:val="26"/>
          <w:lang w:val="sr-Latn-CS"/>
        </w:rPr>
        <w:t>a za privredu i finansije-Odjeljenja za utvrđivanje i naplatu lokalnih javnih prihoda,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br.U-043-03-13525, od 26. jula 2012. godine.</w:t>
      </w:r>
    </w:p>
    <w:p w:rsidR="00995479" w:rsidRDefault="00995479" w:rsidP="00995479">
      <w:pPr>
        <w:pStyle w:val="ListParagraph"/>
        <w:tabs>
          <w:tab w:val="left" w:pos="0"/>
        </w:tabs>
        <w:spacing w:after="0" w:line="240" w:lineRule="auto"/>
        <w:ind w:left="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C1216" w:rsidRPr="00995479" w:rsidRDefault="006C1216" w:rsidP="00995479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U-II broj 29/17, donio rješenje kojim se odbacuje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podnesak (</w:t>
      </w:r>
      <w:r w:rsidR="00E2515B" w:rsidRPr="00995479">
        <w:rPr>
          <w:rFonts w:ascii="Arial Narrow" w:hAnsi="Arial Narrow"/>
          <w:i/>
          <w:sz w:val="26"/>
          <w:szCs w:val="26"/>
          <w:lang w:val="sr-Latn-CS"/>
        </w:rPr>
        <w:t>U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>stava žalba).</w:t>
      </w:r>
    </w:p>
    <w:p w:rsidR="00995479" w:rsidRDefault="00995479" w:rsidP="00995479">
      <w:pPr>
        <w:pStyle w:val="ListParagraph"/>
        <w:tabs>
          <w:tab w:val="left" w:pos="0"/>
        </w:tabs>
        <w:spacing w:after="0" w:line="240" w:lineRule="auto"/>
        <w:ind w:left="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E2515B" w:rsidRDefault="00E2515B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U-II broj 31/17,</w:t>
      </w:r>
      <w:r w:rsidR="00582037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995479">
        <w:rPr>
          <w:rFonts w:ascii="Arial Narrow" w:hAnsi="Arial Narrow"/>
          <w:b/>
          <w:i/>
          <w:sz w:val="26"/>
          <w:szCs w:val="26"/>
          <w:lang w:val="sr-Latn-CS"/>
        </w:rPr>
        <w:t>donio rješenje kojim se odbacuje</w:t>
      </w: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 Inicijativa za ocjenu ustavnosti i zakonitosti odredbe člana 19. Pravilnika o unutrašnjoj organizaciji i sistematizaciji radnih mjesta „JUMEDIA MONT“ DOO Podgorica, br. 948-02, od 31. maja 2017. godine</w:t>
      </w:r>
      <w:r w:rsidRPr="00995479">
        <w:rPr>
          <w:rFonts w:ascii="Arial Narrow" w:hAnsi="Arial Narrow"/>
          <w:i/>
          <w:lang w:val="sr-Latn-CS"/>
        </w:rPr>
        <w:t>.</w:t>
      </w:r>
    </w:p>
    <w:p w:rsidR="00995479" w:rsidRPr="00995479" w:rsidRDefault="00995479" w:rsidP="00995479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lang w:val="sr-Latn-CS"/>
        </w:rPr>
      </w:pPr>
    </w:p>
    <w:p w:rsidR="00E2515B" w:rsidRDefault="00E2515B" w:rsidP="00995479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7C10AD">
        <w:rPr>
          <w:rFonts w:ascii="Arial Narrow" w:hAnsi="Arial Narrow"/>
          <w:b/>
          <w:i/>
          <w:sz w:val="26"/>
          <w:szCs w:val="26"/>
          <w:lang w:val="sr-Latn-CS"/>
        </w:rPr>
        <w:t>U-I broj 2/16,</w:t>
      </w:r>
      <w:r w:rsidR="007C10AD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7C10AD">
        <w:rPr>
          <w:rFonts w:ascii="Arial Narrow" w:hAnsi="Arial Narrow"/>
          <w:b/>
          <w:i/>
          <w:sz w:val="26"/>
          <w:szCs w:val="26"/>
          <w:lang w:val="sr-Latn-CS"/>
        </w:rPr>
        <w:t xml:space="preserve">donio odluku kojom se ukidaju 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>odredabe člana 5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u dijelu koji glasi: „odnosno poslaniku“, člana 101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tačka 4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u dijelu koji glasi: „odnosno poslanika“ i tačka 8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>.</w:t>
      </w:r>
      <w:r w:rsidRPr="00E2515B">
        <w:rPr>
          <w:rFonts w:ascii="Arial Narrow" w:hAnsi="Arial Narrow"/>
          <w:i/>
          <w:sz w:val="26"/>
          <w:szCs w:val="26"/>
          <w:lang w:val="sr-Latn-CS"/>
        </w:rPr>
        <w:t xml:space="preserve"> Zakona o izboru odbornika i poslanika („Službeni list Republike Crne Gore“, br. 4/98, 17/98, 14/00, 9/01, 41/02, 46/02, 48/06 i „Službeni list</w:t>
      </w:r>
      <w:r w:rsidR="007C10AD">
        <w:rPr>
          <w:rFonts w:ascii="Arial Narrow" w:hAnsi="Arial Narrow"/>
          <w:i/>
          <w:sz w:val="26"/>
          <w:szCs w:val="26"/>
          <w:lang w:val="sr-Latn-CS"/>
        </w:rPr>
        <w:t xml:space="preserve"> Crne Gore“, br. 46/11 i 14/14).</w:t>
      </w:r>
      <w:r w:rsidR="00BD3816">
        <w:rPr>
          <w:rFonts w:ascii="Arial Narrow" w:hAnsi="Arial Narrow"/>
          <w:i/>
          <w:sz w:val="26"/>
          <w:szCs w:val="26"/>
          <w:lang w:val="sr-Latn-CS"/>
        </w:rPr>
        <w:t>i prestaju da važe danom objavljivanja ove Odluke.</w:t>
      </w:r>
    </w:p>
    <w:p w:rsidR="006B28E2" w:rsidRDefault="006B28E2" w:rsidP="006B28E2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15370" w:rsidRPr="00995479" w:rsidRDefault="00D15370" w:rsidP="00995479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95479">
        <w:rPr>
          <w:rFonts w:ascii="Arial Narrow" w:hAnsi="Arial Narrow"/>
          <w:i/>
          <w:sz w:val="26"/>
          <w:szCs w:val="26"/>
          <w:lang w:val="sr-Latn-CS"/>
        </w:rPr>
        <w:t xml:space="preserve">Ova odluka objaviće se u „Službenom listu Crne Gore“. </w:t>
      </w:r>
    </w:p>
    <w:p w:rsidR="00995479" w:rsidRDefault="00995479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C10AD" w:rsidRDefault="007C10AD" w:rsidP="006B28E2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U-II broj</w:t>
      </w:r>
      <w:r w:rsidR="00D15370" w:rsidRPr="006B28E2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34/15,</w:t>
      </w:r>
      <w:r w:rsidR="00D15370" w:rsidRPr="006B28E2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donio odluku kojom se ukida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Pravilnik o bližem određivanju radnih mjesta</w:t>
      </w:r>
      <w:r w:rsidR="00D15370" w:rsidRPr="006B28E2">
        <w:rPr>
          <w:rFonts w:ascii="Arial Narrow" w:hAnsi="Arial Narrow"/>
          <w:i/>
          <w:sz w:val="26"/>
          <w:szCs w:val="26"/>
          <w:lang w:val="sr-Latn-CS"/>
        </w:rPr>
        <w:t>, odnosno poslova u organima državne uprave na kojima se staž osiguranja računa sa uvećanim trajanjem („Službeni list Crne Gore“, br. 46/14, 45/16 i 26/17), koji su donijeli Ministarstvo rada i socijalnog st</w:t>
      </w:r>
      <w:r w:rsidR="00BD3816" w:rsidRPr="006B28E2">
        <w:rPr>
          <w:rFonts w:ascii="Arial Narrow" w:hAnsi="Arial Narrow"/>
          <w:i/>
          <w:sz w:val="26"/>
          <w:szCs w:val="26"/>
          <w:lang w:val="sr-Latn-CS"/>
        </w:rPr>
        <w:t xml:space="preserve">aranja i </w:t>
      </w:r>
      <w:r w:rsidR="007F44B5" w:rsidRPr="006B28E2">
        <w:rPr>
          <w:rFonts w:ascii="Arial Narrow" w:hAnsi="Arial Narrow"/>
          <w:i/>
          <w:sz w:val="26"/>
          <w:szCs w:val="26"/>
          <w:lang w:val="sr-Latn-CS"/>
        </w:rPr>
        <w:t>M</w:t>
      </w:r>
      <w:r w:rsidR="00BD3816" w:rsidRPr="006B28E2">
        <w:rPr>
          <w:rFonts w:ascii="Arial Narrow" w:hAnsi="Arial Narrow"/>
          <w:i/>
          <w:sz w:val="26"/>
          <w:szCs w:val="26"/>
          <w:lang w:val="sr-Latn-CS"/>
        </w:rPr>
        <w:t>inistarstvo finansija i prestaje da važi danom objavljivanja ove odluke.</w:t>
      </w:r>
    </w:p>
    <w:p w:rsidR="006B28E2" w:rsidRPr="006B28E2" w:rsidRDefault="006B28E2" w:rsidP="006B28E2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15370" w:rsidRDefault="00D15370" w:rsidP="006B28E2">
      <w:pPr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15370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 i na način na koji je objavljen  Pravilnik.</w:t>
      </w:r>
    </w:p>
    <w:p w:rsidR="00995479" w:rsidRDefault="00995479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779B2" w:rsidRPr="006B28E2" w:rsidRDefault="009779B2" w:rsidP="006B28E2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U-II broj 43/15, donio odluku kojom se ukidaju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odredbe čl. 1. i 2. Odluke o davanju na upravljanje i održavanje javnog vodovoda sa izvorišta „Sopot i Smrčevo brdo“ („Službeni list Crne Gore – opštinski propisi“, br. 26/15), koju je don</w:t>
      </w:r>
      <w:r w:rsidR="00BD3816" w:rsidRPr="006B28E2">
        <w:rPr>
          <w:rFonts w:ascii="Arial Narrow" w:hAnsi="Arial Narrow"/>
          <w:i/>
          <w:sz w:val="26"/>
          <w:szCs w:val="26"/>
          <w:lang w:val="sr-Latn-CS"/>
        </w:rPr>
        <w:t>ijela Skupština opštine Žabljak na sjednici od 16.jula 2015. godine i prestaju da važe danom objavljivanja ove Odluke.</w:t>
      </w:r>
    </w:p>
    <w:p w:rsidR="00995479" w:rsidRPr="009779B2" w:rsidRDefault="00995479" w:rsidP="00995479">
      <w:pPr>
        <w:pStyle w:val="ListParagraph"/>
        <w:spacing w:after="0" w:line="240" w:lineRule="auto"/>
        <w:ind w:left="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779B2" w:rsidRDefault="009779B2" w:rsidP="006B28E2">
      <w:pPr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9779B2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 na način na koji je objavljena </w:t>
      </w:r>
      <w:r w:rsidR="006B28E2">
        <w:rPr>
          <w:rFonts w:ascii="Arial Narrow" w:hAnsi="Arial Narrow"/>
          <w:i/>
          <w:sz w:val="26"/>
          <w:szCs w:val="26"/>
          <w:lang w:val="sr-Latn-CS"/>
        </w:rPr>
        <w:t xml:space="preserve">   </w:t>
      </w:r>
      <w:r>
        <w:rPr>
          <w:rFonts w:ascii="Arial Narrow" w:hAnsi="Arial Narrow"/>
          <w:i/>
          <w:sz w:val="26"/>
          <w:szCs w:val="26"/>
          <w:lang w:val="sr-Latn-CS"/>
        </w:rPr>
        <w:t>Odluka.</w:t>
      </w:r>
    </w:p>
    <w:p w:rsidR="006B28E2" w:rsidRDefault="006B28E2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779B2" w:rsidRDefault="009779B2" w:rsidP="006B28E2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B28E2">
        <w:rPr>
          <w:rFonts w:ascii="Arial Narrow" w:hAnsi="Arial Narrow"/>
          <w:i/>
          <w:sz w:val="26"/>
          <w:szCs w:val="26"/>
          <w:lang w:val="sr-Latn-CS"/>
        </w:rPr>
        <w:t>u</w:t>
      </w:r>
      <w:r w:rsidRPr="006B28E2">
        <w:rPr>
          <w:rFonts w:ascii="Arial Narrow" w:hAnsi="Arial Narrow"/>
          <w:i/>
          <w:lang w:val="sr-Latn-CS"/>
        </w:rPr>
        <w:t xml:space="preserve"> 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predmetu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U-II broj 33/16, donio odluku kojom se ukidaju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odredbe člana 7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>, u dijelu koji glasi: „u skladu sa odlukom Savjeta“, člana 15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tačka 8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>, člana 19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 xml:space="preserve">. </w:t>
      </w:r>
      <w:r w:rsidR="00237B9D" w:rsidRPr="006B28E2">
        <w:rPr>
          <w:rFonts w:ascii="Arial Narrow" w:hAnsi="Arial Narrow"/>
          <w:i/>
          <w:sz w:val="26"/>
          <w:szCs w:val="26"/>
          <w:lang w:val="sr-Latn-CS"/>
        </w:rPr>
        <w:t>t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 xml:space="preserve">ačka 5. 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u dijelu koji glasi: „uz saglasnost Savjeta Agencije“ i tačke 6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Statuta Agencije za zaštitu ličnih podataka i slobodan pristup informacijama, br. 299/13, od 27. februara 2013. 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G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>odine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, koji je onio Savjet Agencije.</w:t>
      </w:r>
    </w:p>
    <w:p w:rsidR="006B28E2" w:rsidRPr="006B28E2" w:rsidRDefault="006B28E2" w:rsidP="006B28E2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779B2" w:rsidRDefault="00092268" w:rsidP="00995479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6B28E2">
        <w:rPr>
          <w:rFonts w:ascii="Arial Narrow" w:hAnsi="Arial Narrow"/>
          <w:i/>
          <w:sz w:val="26"/>
          <w:szCs w:val="26"/>
          <w:lang w:val="sr-Latn-CS"/>
        </w:rPr>
        <w:t xml:space="preserve">    </w:t>
      </w:r>
      <w:r w:rsidR="00467B0D" w:rsidRPr="009779B2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</w:t>
      </w:r>
      <w:r w:rsidR="00467B0D">
        <w:rPr>
          <w:rFonts w:ascii="Arial Narrow" w:hAnsi="Arial Narrow"/>
          <w:i/>
          <w:sz w:val="26"/>
          <w:szCs w:val="26"/>
          <w:lang w:val="sr-Latn-CS"/>
        </w:rPr>
        <w:t xml:space="preserve"> i na način na koji je objavljen Statut.</w:t>
      </w:r>
    </w:p>
    <w:p w:rsidR="00995479" w:rsidRDefault="00995479" w:rsidP="006B28E2">
      <w:p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C5096" w:rsidRDefault="00467B0D" w:rsidP="006B28E2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U-II broj 42/16,</w:t>
      </w:r>
      <w:r w:rsidR="00DA7321" w:rsidRPr="006B28E2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B28E2">
        <w:rPr>
          <w:rFonts w:ascii="Arial Narrow" w:hAnsi="Arial Narrow"/>
          <w:b/>
          <w:i/>
          <w:sz w:val="26"/>
          <w:szCs w:val="26"/>
          <w:lang w:val="sr-Latn-CS"/>
        </w:rPr>
        <w:t>donio odluku kojom se ukida</w:t>
      </w:r>
      <w:r w:rsidRPr="006B28E2">
        <w:rPr>
          <w:rFonts w:ascii="Arial Narrow" w:hAnsi="Arial Narrow"/>
          <w:i/>
          <w:sz w:val="26"/>
          <w:szCs w:val="26"/>
          <w:lang w:val="sr-Latn-CS"/>
        </w:rPr>
        <w:t xml:space="preserve"> odredba člana 10.stav 1.</w:t>
      </w:r>
      <w:r w:rsidR="00BC5096" w:rsidRPr="006B28E2">
        <w:rPr>
          <w:rFonts w:ascii="Arial Narrow" w:hAnsi="Arial Narrow"/>
          <w:i/>
          <w:lang w:val="sr-Latn-CS"/>
        </w:rPr>
        <w:t xml:space="preserve"> </w:t>
      </w:r>
      <w:r w:rsidR="00BC5096" w:rsidRPr="006B28E2">
        <w:rPr>
          <w:rFonts w:ascii="Arial Narrow" w:hAnsi="Arial Narrow"/>
          <w:i/>
          <w:sz w:val="26"/>
          <w:szCs w:val="26"/>
          <w:lang w:val="sr-Latn-CS"/>
        </w:rPr>
        <w:t>tačka 2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>.</w:t>
      </w:r>
      <w:r w:rsidR="00BC5096" w:rsidRPr="006B28E2">
        <w:rPr>
          <w:rFonts w:ascii="Arial Narrow" w:hAnsi="Arial Narrow"/>
          <w:i/>
          <w:sz w:val="26"/>
          <w:szCs w:val="26"/>
          <w:lang w:val="sr-Latn-CS"/>
        </w:rPr>
        <w:t xml:space="preserve"> alineja 2.3.1. Odluke o porezu na nepokretnosti („Službeni list Crne Gore – opštinski </w:t>
      </w:r>
      <w:r w:rsidR="00BC5096" w:rsidRPr="006B28E2">
        <w:rPr>
          <w:rFonts w:ascii="Arial Narrow" w:hAnsi="Arial Narrow"/>
          <w:i/>
          <w:sz w:val="26"/>
          <w:szCs w:val="26"/>
          <w:lang w:val="sr-Latn-CS"/>
        </w:rPr>
        <w:lastRenderedPageBreak/>
        <w:t>propisi“, br. 48/15), koju je donijela Skupština opštine Pljevlja</w:t>
      </w:r>
      <w:r w:rsidR="00996232" w:rsidRPr="006B28E2">
        <w:rPr>
          <w:rFonts w:ascii="Arial Narrow" w:hAnsi="Arial Narrow"/>
          <w:i/>
          <w:sz w:val="26"/>
          <w:szCs w:val="26"/>
          <w:lang w:val="sr-Latn-CS"/>
        </w:rPr>
        <w:t xml:space="preserve"> i prtestaje da važi danom objavljivanja ove odluke.</w:t>
      </w:r>
    </w:p>
    <w:p w:rsidR="006B28E2" w:rsidRPr="006B28E2" w:rsidRDefault="006B28E2" w:rsidP="006B28E2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C5096" w:rsidRDefault="00BC5096" w:rsidP="006B28E2">
      <w:pPr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A7321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 i na način na koji je objavljena Odluka.</w:t>
      </w:r>
    </w:p>
    <w:p w:rsidR="00995479" w:rsidRPr="00DA7321" w:rsidRDefault="00995479" w:rsidP="00995479">
      <w:pPr>
        <w:spacing w:after="0" w:line="240" w:lineRule="auto"/>
        <w:ind w:right="-550"/>
        <w:jc w:val="both"/>
        <w:rPr>
          <w:rFonts w:ascii="Arial Narrow" w:hAnsi="Arial Narrow"/>
          <w:i/>
          <w:lang w:val="sr-Latn-CS"/>
        </w:rPr>
      </w:pPr>
    </w:p>
    <w:p w:rsidR="00BC5096" w:rsidRDefault="00BC5096" w:rsidP="006B28E2">
      <w:pPr>
        <w:pStyle w:val="ListParagraph"/>
        <w:numPr>
          <w:ilvl w:val="0"/>
          <w:numId w:val="14"/>
        </w:numPr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BC5096">
        <w:rPr>
          <w:rFonts w:ascii="Arial Narrow" w:hAnsi="Arial Narrow"/>
          <w:i/>
          <w:sz w:val="26"/>
          <w:szCs w:val="26"/>
          <w:lang w:val="sr-Latn-CS"/>
        </w:rPr>
        <w:t xml:space="preserve">u  predmetu </w:t>
      </w:r>
      <w:r w:rsidRPr="00DA7321">
        <w:rPr>
          <w:rFonts w:ascii="Arial Narrow" w:hAnsi="Arial Narrow"/>
          <w:b/>
          <w:i/>
          <w:sz w:val="26"/>
          <w:szCs w:val="26"/>
          <w:lang w:val="sr-Latn-CS"/>
        </w:rPr>
        <w:t>U-II broj 3/17,</w:t>
      </w:r>
      <w:r w:rsidR="00DA7321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DA7321">
        <w:rPr>
          <w:rFonts w:ascii="Arial Narrow" w:hAnsi="Arial Narrow"/>
          <w:b/>
          <w:i/>
          <w:sz w:val="26"/>
          <w:szCs w:val="26"/>
          <w:lang w:val="sr-Latn-CS"/>
        </w:rPr>
        <w:t>donio odluku kojom se ukida</w:t>
      </w:r>
      <w:r w:rsidRPr="00BC5096">
        <w:rPr>
          <w:rFonts w:ascii="Arial Narrow" w:hAnsi="Arial Narrow"/>
          <w:i/>
          <w:sz w:val="26"/>
          <w:szCs w:val="26"/>
          <w:lang w:val="sr-Latn-CS"/>
        </w:rPr>
        <w:t xml:space="preserve"> odredba člana 4</w:t>
      </w:r>
      <w:r w:rsidR="00DA7321">
        <w:rPr>
          <w:rFonts w:ascii="Arial Narrow" w:hAnsi="Arial Narrow"/>
          <w:i/>
          <w:sz w:val="26"/>
          <w:szCs w:val="26"/>
          <w:lang w:val="sr-Latn-CS"/>
        </w:rPr>
        <w:t>.</w:t>
      </w:r>
      <w:r w:rsidRPr="00BC5096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DA7321">
        <w:rPr>
          <w:rFonts w:ascii="Arial Narrow" w:hAnsi="Arial Narrow"/>
          <w:i/>
          <w:sz w:val="26"/>
          <w:szCs w:val="26"/>
          <w:lang w:val="sr-Latn-CS"/>
        </w:rPr>
        <w:t>.</w:t>
      </w:r>
      <w:r w:rsidRPr="00BC5096">
        <w:rPr>
          <w:rFonts w:ascii="Arial Narrow" w:hAnsi="Arial Narrow"/>
          <w:i/>
          <w:sz w:val="26"/>
          <w:szCs w:val="26"/>
          <w:lang w:val="sr-Latn-CS"/>
        </w:rPr>
        <w:t>, u dijelu koji glasi: „vlasnik ili“, Odluke o lokalnim komunalnim taksama („Službeni list Republike Crne Gore – opštinski propisi“, br. 3/07 i 5/07 i „Službeni list Crne Gore – opštinski propisi“, br. 13/10, 12/12, 7/14, 1/16 i 26/16), koju je don</w:t>
      </w:r>
      <w:r w:rsidR="00996232">
        <w:rPr>
          <w:rFonts w:ascii="Arial Narrow" w:hAnsi="Arial Narrow"/>
          <w:i/>
          <w:sz w:val="26"/>
          <w:szCs w:val="26"/>
          <w:lang w:val="sr-Latn-CS"/>
        </w:rPr>
        <w:t>ijela Skupština opštine Žabljak i prestaje da važi danom objavljivanja ove Odluke.</w:t>
      </w:r>
    </w:p>
    <w:p w:rsidR="006B28E2" w:rsidRPr="00BC5096" w:rsidRDefault="006B28E2" w:rsidP="006B28E2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A7321" w:rsidRPr="006B28E2" w:rsidRDefault="00DA7321" w:rsidP="006B28E2">
      <w:pPr>
        <w:spacing w:after="0" w:line="240" w:lineRule="auto"/>
        <w:ind w:left="360" w:right="-550"/>
        <w:jc w:val="both"/>
        <w:rPr>
          <w:rFonts w:ascii="Arial Narrow" w:hAnsi="Arial Narrow"/>
          <w:i/>
          <w:lang w:val="sr-Latn-CS"/>
        </w:rPr>
      </w:pPr>
      <w:r w:rsidRPr="006B28E2">
        <w:rPr>
          <w:rFonts w:ascii="Arial Narrow" w:hAnsi="Arial Narrow"/>
          <w:i/>
          <w:sz w:val="26"/>
          <w:szCs w:val="26"/>
          <w:lang w:val="sr-Latn-CS"/>
        </w:rPr>
        <w:t>Ova odluka objaviće se u „Službenom listu Crne Gore“ i na način na koji je objavljena Odluka.</w:t>
      </w:r>
    </w:p>
    <w:p w:rsidR="00BC5096" w:rsidRPr="00DA7321" w:rsidRDefault="00BC5096" w:rsidP="00995479">
      <w:pPr>
        <w:spacing w:after="0" w:line="240" w:lineRule="auto"/>
        <w:ind w:right="-550"/>
        <w:jc w:val="both"/>
        <w:rPr>
          <w:rFonts w:ascii="Arial Narrow" w:hAnsi="Arial Narrow"/>
          <w:i/>
          <w:lang w:val="sr-Latn-CS"/>
        </w:rPr>
      </w:pPr>
    </w:p>
    <w:p w:rsidR="00E2515B" w:rsidRPr="00E2515B" w:rsidRDefault="00E2515B" w:rsidP="00995479">
      <w:pPr>
        <w:pStyle w:val="ListParagraph"/>
        <w:spacing w:after="0" w:line="240" w:lineRule="auto"/>
        <w:ind w:left="142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5F3A44" w:rsidRDefault="005F3A44" w:rsidP="00995479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5F3A44" w:rsidRDefault="005F3A44" w:rsidP="00995479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b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F84236">
        <w:rPr>
          <w:rFonts w:ascii="Arial Narrow" w:hAnsi="Arial Narrow"/>
          <w:i/>
          <w:sz w:val="26"/>
          <w:szCs w:val="26"/>
        </w:rPr>
        <w:t>u</w:t>
      </w:r>
      <w:proofErr w:type="gram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582037" w:rsidRPr="00F84236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35/</w:t>
      </w:r>
      <w:r w:rsidR="00582037" w:rsidRPr="00F84236">
        <w:rPr>
          <w:rFonts w:ascii="Arial Narrow" w:hAnsi="Arial Narrow"/>
          <w:b/>
          <w:i/>
          <w:sz w:val="26"/>
          <w:szCs w:val="26"/>
        </w:rPr>
        <w:t>1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4</w:t>
      </w:r>
      <w:r w:rsidRPr="00F84236">
        <w:rPr>
          <w:rFonts w:ascii="Arial Narrow" w:hAnsi="Arial Narrow"/>
          <w:b/>
          <w:i/>
          <w:sz w:val="26"/>
          <w:szCs w:val="26"/>
        </w:rPr>
        <w:t>,</w:t>
      </w:r>
      <w:r w:rsidRPr="00F84236">
        <w:rPr>
          <w:rFonts w:ascii="Arial Narrow" w:hAnsi="Arial Narrow"/>
          <w:i/>
          <w:sz w:val="26"/>
          <w:szCs w:val="26"/>
        </w:rPr>
        <w:t xml:space="preserve"> </w:t>
      </w:r>
      <w:r w:rsidR="00DA7321" w:rsidRPr="00F84236">
        <w:rPr>
          <w:rFonts w:ascii="Arial Narrow" w:hAnsi="Arial Narrow"/>
          <w:i/>
          <w:sz w:val="26"/>
          <w:szCs w:val="26"/>
        </w:rPr>
        <w:t xml:space="preserve"> </w:t>
      </w:r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nije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dobio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582037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.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Saglasno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odredbi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80. </w:t>
      </w:r>
      <w:proofErr w:type="spellStart"/>
      <w:proofErr w:type="gramStart"/>
      <w:r w:rsidR="00DB13AF" w:rsidRPr="00F84236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DB13AF" w:rsidRPr="00F84236"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Poslovnika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Ustavnog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zadužen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drugi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izradi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prijedlog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skladu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stavom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većine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39/14</w:t>
      </w:r>
      <w:r w:rsidRPr="00F84236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B13AF" w:rsidRPr="00F84236">
        <w:rPr>
          <w:rFonts w:ascii="Arial Narrow" w:hAnsi="Arial Narrow"/>
          <w:b/>
          <w:i/>
          <w:sz w:val="26"/>
          <w:szCs w:val="26"/>
        </w:rPr>
        <w:t>,</w:t>
      </w:r>
      <w:r w:rsidR="00DA7321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A7321" w:rsidRPr="00F84236">
        <w:rPr>
          <w:rFonts w:ascii="Arial Narrow" w:hAnsi="Arial Narrow"/>
          <w:i/>
          <w:sz w:val="26"/>
          <w:szCs w:val="26"/>
        </w:rPr>
        <w:t>usvo</w:t>
      </w:r>
      <w:r w:rsidR="00582037" w:rsidRPr="00F84236">
        <w:rPr>
          <w:rFonts w:ascii="Arial Narrow" w:hAnsi="Arial Narrow"/>
          <w:i/>
          <w:sz w:val="26"/>
          <w:szCs w:val="26"/>
        </w:rPr>
        <w:t>j</w:t>
      </w:r>
      <w:r w:rsidR="00DA7321" w:rsidRPr="00F84236">
        <w:rPr>
          <w:rFonts w:ascii="Arial Narrow" w:hAnsi="Arial Narrow"/>
          <w:i/>
          <w:sz w:val="26"/>
          <w:szCs w:val="26"/>
        </w:rPr>
        <w:t>io</w:t>
      </w:r>
      <w:proofErr w:type="spellEnd"/>
      <w:r w:rsidR="00DA7321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F84236">
        <w:rPr>
          <w:rFonts w:ascii="Arial Narrow" w:hAnsi="Arial Narrow"/>
          <w:i/>
          <w:sz w:val="26"/>
          <w:szCs w:val="26"/>
        </w:rPr>
        <w:t>u</w:t>
      </w:r>
      <w:proofErr w:type="gram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582037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178/1</w:t>
      </w:r>
      <w:r w:rsidR="002D44E0" w:rsidRPr="00F84236">
        <w:rPr>
          <w:rFonts w:ascii="Arial Narrow" w:hAnsi="Arial Narrow"/>
          <w:b/>
          <w:i/>
          <w:sz w:val="26"/>
          <w:szCs w:val="26"/>
        </w:rPr>
        <w:t>4</w:t>
      </w:r>
      <w:r w:rsidRPr="00F84236">
        <w:rPr>
          <w:rFonts w:ascii="Arial Narrow" w:hAnsi="Arial Narrow"/>
          <w:i/>
          <w:sz w:val="26"/>
          <w:szCs w:val="26"/>
        </w:rPr>
        <w:t xml:space="preserve">, 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odložio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donošenje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>.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F84236">
        <w:rPr>
          <w:rFonts w:ascii="Arial Narrow" w:hAnsi="Arial Narrow"/>
          <w:i/>
          <w:sz w:val="26"/>
          <w:szCs w:val="26"/>
        </w:rPr>
        <w:t>u</w:t>
      </w:r>
      <w:proofErr w:type="gram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752/14</w:t>
      </w:r>
      <w:r w:rsidRPr="00F84236">
        <w:rPr>
          <w:rFonts w:ascii="Arial Narrow" w:hAnsi="Arial Narrow"/>
          <w:b/>
          <w:i/>
          <w:sz w:val="26"/>
          <w:szCs w:val="26"/>
        </w:rPr>
        <w:t xml:space="preserve">, </w:t>
      </w:r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pr</w:t>
      </w:r>
      <w:r w:rsidR="00582037" w:rsidRPr="00F84236">
        <w:rPr>
          <w:rFonts w:ascii="Arial Narrow" w:hAnsi="Arial Narrow"/>
          <w:i/>
          <w:sz w:val="26"/>
          <w:szCs w:val="26"/>
        </w:rPr>
        <w:t>ij</w:t>
      </w:r>
      <w:r w:rsidR="00DB13AF" w:rsidRPr="00F84236">
        <w:rPr>
          <w:rFonts w:ascii="Arial Narrow" w:hAnsi="Arial Narrow"/>
          <w:i/>
          <w:sz w:val="26"/>
          <w:szCs w:val="26"/>
        </w:rPr>
        <w:t>edlog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nije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dobio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957A91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. </w:t>
      </w:r>
      <w:proofErr w:type="spellStart"/>
      <w:proofErr w:type="gramStart"/>
      <w:r w:rsidR="00DB13AF" w:rsidRPr="00F84236">
        <w:rPr>
          <w:rFonts w:ascii="Arial Narrow" w:hAnsi="Arial Narrow"/>
          <w:i/>
          <w:sz w:val="26"/>
          <w:szCs w:val="26"/>
        </w:rPr>
        <w:t>Saglasno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odredbi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80.</w:t>
      </w:r>
      <w:proofErr w:type="gram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DB13AF" w:rsidRPr="00F84236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DB13AF" w:rsidRPr="00F84236"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Poslovnika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Ustavnog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zadužen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drugi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izradi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prijedlog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skladu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stavom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većine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13AF" w:rsidRPr="00F84236">
        <w:rPr>
          <w:rFonts w:ascii="Arial Narrow" w:hAnsi="Arial Narrow"/>
          <w:i/>
          <w:sz w:val="26"/>
          <w:szCs w:val="26"/>
        </w:rPr>
        <w:t>sudija</w:t>
      </w:r>
      <w:proofErr w:type="spellEnd"/>
      <w:r w:rsidR="00DB13AF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</w:t>
      </w:r>
      <w:r w:rsidR="00F84236" w:rsidRPr="00F84236">
        <w:rPr>
          <w:rFonts w:ascii="Arial Narrow" w:hAnsi="Arial Narrow"/>
          <w:i/>
          <w:sz w:val="26"/>
          <w:szCs w:val="26"/>
        </w:rPr>
        <w:t>d</w:t>
      </w:r>
      <w:r w:rsidRPr="00F84236">
        <w:rPr>
          <w:rFonts w:ascii="Arial Narrow" w:hAnsi="Arial Narrow"/>
          <w:i/>
          <w:sz w:val="26"/>
          <w:szCs w:val="26"/>
        </w:rPr>
        <w:t>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 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DA7321" w:rsidRPr="00F84236">
        <w:rPr>
          <w:rFonts w:ascii="Arial Narrow" w:hAnsi="Arial Narrow"/>
          <w:b/>
          <w:i/>
          <w:sz w:val="26"/>
          <w:szCs w:val="26"/>
        </w:rPr>
        <w:t>180/15</w:t>
      </w:r>
      <w:r w:rsidR="00DA7321" w:rsidRPr="00F8423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DA7321" w:rsidRPr="00F84236">
        <w:rPr>
          <w:rFonts w:ascii="Arial Narrow" w:hAnsi="Arial Narrow"/>
          <w:i/>
          <w:sz w:val="26"/>
          <w:szCs w:val="26"/>
        </w:rPr>
        <w:t>usvo</w:t>
      </w:r>
      <w:r w:rsidR="00F84236">
        <w:rPr>
          <w:rFonts w:ascii="Arial Narrow" w:hAnsi="Arial Narrow"/>
          <w:i/>
          <w:sz w:val="26"/>
          <w:szCs w:val="26"/>
        </w:rPr>
        <w:t>j</w:t>
      </w:r>
      <w:r w:rsidR="00DA7321" w:rsidRPr="00F84236">
        <w:rPr>
          <w:rFonts w:ascii="Arial Narrow" w:hAnsi="Arial Narrow"/>
          <w:i/>
          <w:sz w:val="26"/>
          <w:szCs w:val="26"/>
        </w:rPr>
        <w:t>io</w:t>
      </w:r>
      <w:proofErr w:type="spellEnd"/>
      <w:r w:rsidR="00DA7321" w:rsidRPr="00F84236">
        <w:rPr>
          <w:rFonts w:ascii="Arial Narrow" w:hAnsi="Arial Narrow"/>
          <w:i/>
          <w:sz w:val="26"/>
          <w:szCs w:val="26"/>
        </w:rPr>
        <w:t xml:space="preserve"> </w:t>
      </w:r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394/15</w:t>
      </w:r>
      <w:r w:rsidRPr="00F84236">
        <w:rPr>
          <w:rFonts w:ascii="Arial Narrow" w:hAnsi="Arial Narrow"/>
          <w:i/>
          <w:sz w:val="26"/>
          <w:szCs w:val="26"/>
        </w:rPr>
        <w:t>,</w:t>
      </w:r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0F5C1D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odbio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533/15</w:t>
      </w:r>
      <w:r w:rsidRPr="00F84236">
        <w:rPr>
          <w:rFonts w:ascii="Arial Narrow" w:hAnsi="Arial Narrow"/>
          <w:i/>
          <w:sz w:val="26"/>
          <w:szCs w:val="26"/>
        </w:rPr>
        <w:t>,</w:t>
      </w:r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0F5C1D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0F5C1D" w:rsidRPr="00F84236">
        <w:rPr>
          <w:rFonts w:ascii="Arial Narrow" w:hAnsi="Arial Narrow"/>
          <w:i/>
          <w:sz w:val="26"/>
          <w:szCs w:val="26"/>
        </w:rPr>
        <w:t>,</w:t>
      </w:r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usvo</w:t>
      </w:r>
      <w:r w:rsidR="00F84236">
        <w:rPr>
          <w:rFonts w:ascii="Arial Narrow" w:hAnsi="Arial Narrow"/>
          <w:i/>
          <w:sz w:val="26"/>
          <w:szCs w:val="26"/>
        </w:rPr>
        <w:t>j</w:t>
      </w:r>
      <w:r w:rsidR="00196B1F" w:rsidRPr="00F84236">
        <w:rPr>
          <w:rFonts w:ascii="Arial Narrow" w:hAnsi="Arial Narrow"/>
          <w:i/>
          <w:sz w:val="26"/>
          <w:szCs w:val="26"/>
        </w:rPr>
        <w:t>io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5F3A44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</w:t>
      </w:r>
      <w:r w:rsidR="00F84236">
        <w:rPr>
          <w:rFonts w:ascii="Arial Narrow" w:hAnsi="Arial Narrow"/>
          <w:i/>
          <w:sz w:val="26"/>
          <w:szCs w:val="26"/>
        </w:rPr>
        <w:t>d</w:t>
      </w:r>
      <w:r w:rsidRPr="00F84236">
        <w:rPr>
          <w:rFonts w:ascii="Arial Narrow" w:hAnsi="Arial Narrow"/>
          <w:i/>
          <w:sz w:val="26"/>
          <w:szCs w:val="26"/>
        </w:rPr>
        <w:t>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 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 </w:t>
      </w:r>
      <w:r w:rsidR="00196B1F" w:rsidRPr="00F84236">
        <w:rPr>
          <w:rFonts w:ascii="Arial Narrow" w:hAnsi="Arial Narrow"/>
          <w:b/>
          <w:i/>
          <w:sz w:val="26"/>
          <w:szCs w:val="26"/>
        </w:rPr>
        <w:t>823/15</w:t>
      </w:r>
      <w:r w:rsidRPr="00F84236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196B1F" w:rsidRPr="00F84236">
        <w:rPr>
          <w:rFonts w:ascii="Arial Narrow" w:hAnsi="Arial Narrow"/>
          <w:i/>
          <w:sz w:val="26"/>
          <w:szCs w:val="26"/>
        </w:rPr>
        <w:t>usvo</w:t>
      </w:r>
      <w:r w:rsidR="00F84236">
        <w:rPr>
          <w:rFonts w:ascii="Arial Narrow" w:hAnsi="Arial Narrow"/>
          <w:i/>
          <w:sz w:val="26"/>
          <w:szCs w:val="26"/>
        </w:rPr>
        <w:t>j</w:t>
      </w:r>
      <w:r w:rsidR="00196B1F" w:rsidRPr="00F84236">
        <w:rPr>
          <w:rFonts w:ascii="Arial Narrow" w:hAnsi="Arial Narrow"/>
          <w:i/>
          <w:sz w:val="26"/>
          <w:szCs w:val="26"/>
        </w:rPr>
        <w:t>io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196B1F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196B1F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F84236">
        <w:rPr>
          <w:rFonts w:ascii="Arial Narrow" w:hAnsi="Arial Narrow"/>
          <w:i/>
          <w:sz w:val="26"/>
          <w:szCs w:val="26"/>
        </w:rPr>
        <w:t>u</w:t>
      </w:r>
      <w:proofErr w:type="gram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</w:t>
      </w:r>
      <w:r w:rsidR="00F84236">
        <w:rPr>
          <w:rFonts w:ascii="Arial Narrow" w:hAnsi="Arial Narrow"/>
          <w:i/>
          <w:sz w:val="26"/>
          <w:szCs w:val="26"/>
        </w:rPr>
        <w:t>d</w:t>
      </w:r>
      <w:r w:rsidRPr="00F84236">
        <w:rPr>
          <w:rFonts w:ascii="Arial Narrow" w:hAnsi="Arial Narrow"/>
          <w:i/>
          <w:sz w:val="26"/>
          <w:szCs w:val="26"/>
        </w:rPr>
        <w:t>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  </w:t>
      </w:r>
      <w:proofErr w:type="spellStart"/>
      <w:r w:rsidRPr="00F84236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-III br.6/16, 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0F5C1D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F5C1D" w:rsidRP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Pr="00F84236">
        <w:rPr>
          <w:rFonts w:ascii="Arial Narrow" w:hAnsi="Arial Narrow"/>
          <w:b/>
          <w:i/>
          <w:sz w:val="26"/>
          <w:szCs w:val="26"/>
        </w:rPr>
        <w:t xml:space="preserve"> </w:t>
      </w:r>
      <w:r w:rsidR="00957A91" w:rsidRPr="00F84236">
        <w:rPr>
          <w:rFonts w:ascii="Arial Narrow" w:hAnsi="Arial Narrow"/>
          <w:b/>
          <w:i/>
          <w:sz w:val="26"/>
          <w:szCs w:val="26"/>
        </w:rPr>
        <w:t>,</w:t>
      </w:r>
      <w:r w:rsidR="00F84236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utvrdio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da je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podnosiocu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ustavne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žalbe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zbog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nedjelotvorne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istrage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predmetima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Osnovnog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državnog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tužilaštva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Beranama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Ktn.br. 124/2</w:t>
      </w:r>
      <w:r w:rsidR="0026772C">
        <w:rPr>
          <w:rFonts w:ascii="Arial Narrow" w:hAnsi="Arial Narrow"/>
          <w:i/>
          <w:sz w:val="26"/>
          <w:szCs w:val="26"/>
        </w:rPr>
        <w:t>0</w:t>
      </w:r>
      <w:r w:rsidR="00F84236">
        <w:rPr>
          <w:rFonts w:ascii="Arial Narrow" w:hAnsi="Arial Narrow"/>
          <w:i/>
          <w:sz w:val="26"/>
          <w:szCs w:val="26"/>
        </w:rPr>
        <w:t xml:space="preserve">07 i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Višeg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državnog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tužilaštva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Bijelom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Polju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Kti.br</w:t>
      </w:r>
      <w:r w:rsidR="0026772C">
        <w:rPr>
          <w:rFonts w:ascii="Arial Narrow" w:hAnsi="Arial Narrow"/>
          <w:i/>
          <w:sz w:val="26"/>
          <w:szCs w:val="26"/>
        </w:rPr>
        <w:t>.</w:t>
      </w:r>
      <w:r w:rsidR="00F84236">
        <w:rPr>
          <w:rFonts w:ascii="Arial Narrow" w:hAnsi="Arial Narrow"/>
          <w:i/>
          <w:sz w:val="26"/>
          <w:szCs w:val="26"/>
        </w:rPr>
        <w:t xml:space="preserve"> 20/14</w:t>
      </w:r>
      <w:r w:rsidR="0026772C">
        <w:rPr>
          <w:rFonts w:ascii="Arial Narrow" w:hAnsi="Arial Narrow"/>
          <w:i/>
          <w:sz w:val="26"/>
          <w:szCs w:val="26"/>
        </w:rPr>
        <w:t>,</w:t>
      </w:r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formiranim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povodom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događaja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F84236">
        <w:rPr>
          <w:rFonts w:ascii="Arial Narrow" w:hAnsi="Arial Narrow"/>
          <w:i/>
          <w:sz w:val="26"/>
          <w:szCs w:val="26"/>
        </w:rPr>
        <w:t>od</w:t>
      </w:r>
      <w:proofErr w:type="gramEnd"/>
      <w:r w:rsidR="00F84236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="00F84236">
        <w:rPr>
          <w:rFonts w:ascii="Arial Narrow" w:hAnsi="Arial Narrow"/>
          <w:i/>
          <w:sz w:val="26"/>
          <w:szCs w:val="26"/>
        </w:rPr>
        <w:t>novembra</w:t>
      </w:r>
      <w:proofErr w:type="spellEnd"/>
      <w:proofErr w:type="gramEnd"/>
      <w:r w:rsidR="00F84236">
        <w:rPr>
          <w:rFonts w:ascii="Arial Narrow" w:hAnsi="Arial Narrow"/>
          <w:i/>
          <w:sz w:val="26"/>
          <w:szCs w:val="26"/>
        </w:rPr>
        <w:t xml:space="preserve"> 2007. </w:t>
      </w:r>
      <w:proofErr w:type="spellStart"/>
      <w:proofErr w:type="gramStart"/>
      <w:r w:rsidR="00F84236"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 w:rsidR="00F8423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povrijeđen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procesni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aspekt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2.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Evropske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konvencije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za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zaštitu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ljudskih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prava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osnovnih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sloboda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. </w:t>
      </w: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Država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Crna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Gora je </w:t>
      </w:r>
      <w:proofErr w:type="spellStart"/>
      <w:r>
        <w:rPr>
          <w:rFonts w:ascii="Arial Narrow" w:hAnsi="Arial Narrow"/>
          <w:i/>
          <w:sz w:val="26"/>
          <w:szCs w:val="26"/>
        </w:rPr>
        <w:t>obavezna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>
        <w:rPr>
          <w:rFonts w:ascii="Arial Narrow" w:hAnsi="Arial Narrow"/>
          <w:i/>
          <w:sz w:val="26"/>
          <w:szCs w:val="26"/>
        </w:rPr>
        <w:t>plati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podnosiocu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roku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>
        <w:rPr>
          <w:rFonts w:ascii="Arial Narrow" w:hAnsi="Arial Narrow"/>
          <w:i/>
          <w:sz w:val="26"/>
          <w:szCs w:val="26"/>
        </w:rPr>
        <w:t>od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tri </w:t>
      </w:r>
      <w:proofErr w:type="spellStart"/>
      <w:r>
        <w:rPr>
          <w:rFonts w:ascii="Arial Narrow" w:hAnsi="Arial Narrow"/>
          <w:i/>
          <w:sz w:val="26"/>
          <w:szCs w:val="26"/>
        </w:rPr>
        <w:t>mjeseca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objavljivanja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ove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iznos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7000eura, </w:t>
      </w:r>
      <w:proofErr w:type="spell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ime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pravičnog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zadovoljenja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zbog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povrede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procesnog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aspekta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Evropske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konvencije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</w:p>
    <w:p w:rsidR="00EC533B" w:rsidRDefault="00EC533B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t xml:space="preserve">Ova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objaviće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se u </w:t>
      </w:r>
      <w:proofErr w:type="spellStart"/>
      <w:r>
        <w:rPr>
          <w:rFonts w:ascii="Arial Narrow" w:hAnsi="Arial Narrow"/>
          <w:i/>
          <w:sz w:val="26"/>
          <w:szCs w:val="26"/>
        </w:rPr>
        <w:t>Službenom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listu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Gore.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</w:p>
    <w:p w:rsidR="00F84236" w:rsidRPr="00F84236" w:rsidRDefault="00F84236" w:rsidP="00F84236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F84236" w:rsidRDefault="00196B1F" w:rsidP="00F84236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F84236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r w:rsidRPr="00F84236">
        <w:rPr>
          <w:rFonts w:ascii="Arial Narrow" w:hAnsi="Arial Narrow"/>
          <w:b/>
          <w:i/>
          <w:sz w:val="26"/>
          <w:szCs w:val="26"/>
        </w:rPr>
        <w:t>U-III br.803/16</w:t>
      </w:r>
      <w:r w:rsidR="006B28E2" w:rsidRPr="00F84236">
        <w:rPr>
          <w:rFonts w:ascii="Arial Narrow" w:hAnsi="Arial Narrow"/>
          <w:i/>
          <w:sz w:val="26"/>
          <w:szCs w:val="26"/>
        </w:rPr>
        <w:t xml:space="preserve">,  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84236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28E2" w:rsidRPr="00F84236">
        <w:rPr>
          <w:rFonts w:ascii="Arial Narrow" w:hAnsi="Arial Narrow"/>
          <w:i/>
          <w:sz w:val="26"/>
          <w:szCs w:val="26"/>
        </w:rPr>
        <w:t>odbio</w:t>
      </w:r>
      <w:proofErr w:type="spellEnd"/>
      <w:r w:rsidR="006B28E2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28E2" w:rsidRPr="00F84236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6B28E2"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28E2" w:rsidRPr="00F84236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6B28E2" w:rsidRPr="00F84236">
        <w:rPr>
          <w:rFonts w:ascii="Arial Narrow" w:hAnsi="Arial Narrow"/>
          <w:i/>
          <w:sz w:val="26"/>
          <w:szCs w:val="26"/>
        </w:rPr>
        <w:t>,</w:t>
      </w:r>
    </w:p>
    <w:p w:rsidR="00F84236" w:rsidRDefault="00F84236" w:rsidP="00F84236">
      <w:pPr>
        <w:pStyle w:val="ListParagraph"/>
        <w:spacing w:after="0" w:line="240" w:lineRule="auto"/>
        <w:ind w:left="360"/>
        <w:jc w:val="both"/>
        <w:rPr>
          <w:rFonts w:ascii="Arial Narrow" w:hAnsi="Arial Narrow"/>
          <w:i/>
          <w:sz w:val="26"/>
          <w:szCs w:val="26"/>
        </w:rPr>
      </w:pPr>
    </w:p>
    <w:p w:rsidR="004B0484" w:rsidRDefault="00196B1F" w:rsidP="004B0484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F84236">
        <w:rPr>
          <w:rFonts w:ascii="Arial Narrow" w:hAnsi="Arial Narrow"/>
          <w:i/>
          <w:sz w:val="26"/>
          <w:szCs w:val="26"/>
        </w:rPr>
        <w:t>u</w:t>
      </w:r>
      <w:proofErr w:type="gram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84236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84236">
        <w:rPr>
          <w:rFonts w:ascii="Arial Narrow" w:hAnsi="Arial Narrow"/>
          <w:i/>
          <w:sz w:val="26"/>
          <w:szCs w:val="26"/>
        </w:rPr>
        <w:t xml:space="preserve"> </w:t>
      </w:r>
      <w:r w:rsidRPr="00F84236">
        <w:rPr>
          <w:rFonts w:ascii="Arial Narrow" w:hAnsi="Arial Narrow"/>
          <w:b/>
          <w:i/>
          <w:sz w:val="26"/>
          <w:szCs w:val="26"/>
        </w:rPr>
        <w:t>U-III br.724/17</w:t>
      </w:r>
      <w:r w:rsidRPr="00F84236">
        <w:rPr>
          <w:rFonts w:ascii="Arial Narrow" w:hAnsi="Arial Narrow"/>
          <w:i/>
          <w:sz w:val="26"/>
          <w:szCs w:val="26"/>
        </w:rPr>
        <w:t xml:space="preserve">,   </w:t>
      </w:r>
      <w:proofErr w:type="spellStart"/>
      <w:r w:rsidR="0026772C">
        <w:rPr>
          <w:rFonts w:ascii="Arial Narrow" w:hAnsi="Arial Narrow"/>
          <w:i/>
          <w:sz w:val="26"/>
          <w:szCs w:val="26"/>
        </w:rPr>
        <w:t>odložio</w:t>
      </w:r>
      <w:proofErr w:type="spellEnd"/>
      <w:r w:rsidR="0026772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6772C">
        <w:rPr>
          <w:rFonts w:ascii="Arial Narrow" w:hAnsi="Arial Narrow"/>
          <w:i/>
          <w:sz w:val="26"/>
          <w:szCs w:val="26"/>
        </w:rPr>
        <w:t>donošenje</w:t>
      </w:r>
      <w:proofErr w:type="spellEnd"/>
      <w:r w:rsidR="0026772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6772C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26772C">
        <w:rPr>
          <w:rFonts w:ascii="Arial Narrow" w:hAnsi="Arial Narrow"/>
          <w:i/>
          <w:sz w:val="26"/>
          <w:szCs w:val="26"/>
        </w:rPr>
        <w:t xml:space="preserve">. </w:t>
      </w:r>
    </w:p>
    <w:p w:rsidR="004B0484" w:rsidRPr="004B0484" w:rsidRDefault="004B0484" w:rsidP="004B0484">
      <w:pPr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</w:p>
    <w:p w:rsidR="005F3A44" w:rsidRPr="004B0484" w:rsidRDefault="004B0484" w:rsidP="004B0484">
      <w:pPr>
        <w:pStyle w:val="ListParagraph"/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Arial Narrow" w:hAnsi="Arial Narrow"/>
          <w:i/>
          <w:sz w:val="26"/>
          <w:szCs w:val="26"/>
        </w:rPr>
      </w:pPr>
      <w:proofErr w:type="spellStart"/>
      <w:r w:rsidRPr="004B0484">
        <w:rPr>
          <w:rFonts w:ascii="Arial Narrow" w:hAnsi="Arial Narrow"/>
          <w:i/>
          <w:sz w:val="26"/>
          <w:szCs w:val="26"/>
        </w:rPr>
        <w:t>Ustavni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B0484">
        <w:rPr>
          <w:rFonts w:ascii="Arial Narrow" w:hAnsi="Arial Narrow"/>
          <w:i/>
          <w:sz w:val="26"/>
          <w:szCs w:val="26"/>
        </w:rPr>
        <w:t>sud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B0484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Gore </w:t>
      </w:r>
      <w:proofErr w:type="spell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izvjestioca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donio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odluku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4B0484">
        <w:rPr>
          <w:rFonts w:ascii="Arial Narrow" w:hAnsi="Arial Narrow"/>
          <w:i/>
          <w:sz w:val="26"/>
          <w:szCs w:val="26"/>
        </w:rPr>
        <w:t>prioritetnom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B0484">
        <w:rPr>
          <w:rFonts w:ascii="Arial Narrow" w:hAnsi="Arial Narrow"/>
          <w:i/>
          <w:sz w:val="26"/>
          <w:szCs w:val="26"/>
        </w:rPr>
        <w:t>razmatranju</w:t>
      </w:r>
      <w:proofErr w:type="spellEnd"/>
      <w:r w:rsidRPr="004B048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B0484">
        <w:rPr>
          <w:rFonts w:ascii="Arial Narrow" w:hAnsi="Arial Narrow"/>
          <w:i/>
          <w:sz w:val="26"/>
          <w:szCs w:val="26"/>
        </w:rPr>
        <w:t>predmeta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U-I br. 29/17 </w:t>
      </w:r>
      <w:proofErr w:type="spellStart"/>
      <w:r>
        <w:rPr>
          <w:rFonts w:ascii="Arial Narrow" w:hAnsi="Arial Narrow"/>
          <w:i/>
          <w:sz w:val="26"/>
          <w:szCs w:val="26"/>
        </w:rPr>
        <w:t>po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inicijativi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ocjenu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ustavnosti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Udruženja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manjinskih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akcionara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AD “</w:t>
      </w:r>
      <w:proofErr w:type="spellStart"/>
      <w:r>
        <w:rPr>
          <w:rFonts w:ascii="Arial Narrow" w:hAnsi="Arial Narrow"/>
          <w:i/>
          <w:sz w:val="26"/>
          <w:szCs w:val="26"/>
        </w:rPr>
        <w:t>Radoje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Daki</w:t>
      </w:r>
      <w:bookmarkStart w:id="0" w:name="_GoBack"/>
      <w:bookmarkEnd w:id="0"/>
      <w:r>
        <w:rPr>
          <w:rFonts w:ascii="Arial Narrow" w:hAnsi="Arial Narrow"/>
          <w:i/>
          <w:sz w:val="26"/>
          <w:szCs w:val="26"/>
        </w:rPr>
        <w:t>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” </w:t>
      </w:r>
      <w:proofErr w:type="spellStart"/>
      <w:r>
        <w:rPr>
          <w:rFonts w:ascii="Arial Narrow" w:hAnsi="Arial Narrow"/>
          <w:i/>
          <w:sz w:val="26"/>
          <w:szCs w:val="26"/>
        </w:rPr>
        <w:t>člana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55 </w:t>
      </w:r>
      <w:proofErr w:type="spellStart"/>
      <w:r>
        <w:rPr>
          <w:rFonts w:ascii="Arial Narrow" w:hAnsi="Arial Narrow"/>
          <w:i/>
          <w:sz w:val="26"/>
          <w:szCs w:val="26"/>
        </w:rPr>
        <w:t>Zakona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stečaju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</w:t>
      </w:r>
    </w:p>
    <w:p w:rsidR="00783FB1" w:rsidRDefault="00783FB1" w:rsidP="00995479">
      <w:pPr>
        <w:spacing w:after="0" w:line="240" w:lineRule="auto"/>
        <w:ind w:right="-550" w:firstLine="720"/>
        <w:jc w:val="right"/>
        <w:rPr>
          <w:rFonts w:ascii="Arial Narrow" w:hAnsi="Arial Narrow"/>
          <w:b/>
          <w:i/>
          <w:sz w:val="26"/>
          <w:szCs w:val="26"/>
        </w:rPr>
      </w:pPr>
    </w:p>
    <w:p w:rsidR="005F3A44" w:rsidRDefault="005F3A44" w:rsidP="00995479">
      <w:pPr>
        <w:spacing w:after="0" w:line="240" w:lineRule="auto"/>
        <w:ind w:right="-55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5F3A44" w:rsidRDefault="005F3A44" w:rsidP="00995479">
      <w:pPr>
        <w:spacing w:after="0" w:line="240" w:lineRule="auto"/>
        <w:ind w:right="-550"/>
      </w:pPr>
    </w:p>
    <w:p w:rsidR="00B9376E" w:rsidRDefault="00B9376E" w:rsidP="00995479">
      <w:pPr>
        <w:spacing w:after="0" w:line="240" w:lineRule="auto"/>
        <w:ind w:right="-550"/>
      </w:pPr>
    </w:p>
    <w:sectPr w:rsidR="00B9376E" w:rsidSect="00995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0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EA" w:rsidRDefault="001357EA" w:rsidP="005F3A44">
      <w:pPr>
        <w:spacing w:after="0" w:line="240" w:lineRule="auto"/>
      </w:pPr>
      <w:r>
        <w:separator/>
      </w:r>
    </w:p>
  </w:endnote>
  <w:endnote w:type="continuationSeparator" w:id="0">
    <w:p w:rsidR="001357EA" w:rsidRDefault="001357EA" w:rsidP="005F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4" w:rsidRDefault="005F3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15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A44" w:rsidRDefault="005F3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A44" w:rsidRDefault="005F3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4" w:rsidRDefault="005F3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EA" w:rsidRDefault="001357EA" w:rsidP="005F3A44">
      <w:pPr>
        <w:spacing w:after="0" w:line="240" w:lineRule="auto"/>
      </w:pPr>
      <w:r>
        <w:separator/>
      </w:r>
    </w:p>
  </w:footnote>
  <w:footnote w:type="continuationSeparator" w:id="0">
    <w:p w:rsidR="001357EA" w:rsidRDefault="001357EA" w:rsidP="005F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4" w:rsidRDefault="005F3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4" w:rsidRDefault="005F3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4" w:rsidRDefault="005F3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B41"/>
    <w:multiLevelType w:val="hybridMultilevel"/>
    <w:tmpl w:val="14322030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3B0C"/>
    <w:multiLevelType w:val="hybridMultilevel"/>
    <w:tmpl w:val="812E4E44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105"/>
    <w:multiLevelType w:val="hybridMultilevel"/>
    <w:tmpl w:val="18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13350"/>
    <w:multiLevelType w:val="hybridMultilevel"/>
    <w:tmpl w:val="836AD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9627F"/>
    <w:multiLevelType w:val="hybridMultilevel"/>
    <w:tmpl w:val="D0A878D8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3ADE12CB"/>
    <w:multiLevelType w:val="hybridMultilevel"/>
    <w:tmpl w:val="784EC3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3B235B"/>
    <w:multiLevelType w:val="hybridMultilevel"/>
    <w:tmpl w:val="0686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990"/>
    <w:multiLevelType w:val="hybridMultilevel"/>
    <w:tmpl w:val="FB9AE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5B477DD9"/>
    <w:multiLevelType w:val="hybridMultilevel"/>
    <w:tmpl w:val="E0B2B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B10D66"/>
    <w:multiLevelType w:val="hybridMultilevel"/>
    <w:tmpl w:val="0D5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C4C74"/>
    <w:multiLevelType w:val="hybridMultilevel"/>
    <w:tmpl w:val="825C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7C6D"/>
    <w:multiLevelType w:val="hybridMultilevel"/>
    <w:tmpl w:val="8D0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061EF"/>
    <w:multiLevelType w:val="hybridMultilevel"/>
    <w:tmpl w:val="627C98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05278"/>
    <w:multiLevelType w:val="hybridMultilevel"/>
    <w:tmpl w:val="39D4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BA8"/>
    <w:multiLevelType w:val="hybridMultilevel"/>
    <w:tmpl w:val="20E2CF00"/>
    <w:lvl w:ilvl="0" w:tplc="FDA2D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36387"/>
    <w:multiLevelType w:val="hybridMultilevel"/>
    <w:tmpl w:val="EAC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531B8"/>
    <w:multiLevelType w:val="hybridMultilevel"/>
    <w:tmpl w:val="4CA2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44"/>
    <w:rsid w:val="000134CE"/>
    <w:rsid w:val="00041B60"/>
    <w:rsid w:val="00092268"/>
    <w:rsid w:val="000B6EDE"/>
    <w:rsid w:val="000F5C1D"/>
    <w:rsid w:val="00106479"/>
    <w:rsid w:val="001357EA"/>
    <w:rsid w:val="00136F7E"/>
    <w:rsid w:val="00146E7A"/>
    <w:rsid w:val="00190980"/>
    <w:rsid w:val="00196704"/>
    <w:rsid w:val="00196B1F"/>
    <w:rsid w:val="001C0430"/>
    <w:rsid w:val="001F4092"/>
    <w:rsid w:val="00201DF3"/>
    <w:rsid w:val="00237B9D"/>
    <w:rsid w:val="0026772C"/>
    <w:rsid w:val="00280622"/>
    <w:rsid w:val="002D44E0"/>
    <w:rsid w:val="002F76CA"/>
    <w:rsid w:val="003118E9"/>
    <w:rsid w:val="00312FAE"/>
    <w:rsid w:val="00347890"/>
    <w:rsid w:val="00356DA6"/>
    <w:rsid w:val="00370CFF"/>
    <w:rsid w:val="00375DC7"/>
    <w:rsid w:val="0039706D"/>
    <w:rsid w:val="00467B0D"/>
    <w:rsid w:val="00480532"/>
    <w:rsid w:val="004B0484"/>
    <w:rsid w:val="004E73E9"/>
    <w:rsid w:val="005253CA"/>
    <w:rsid w:val="00543855"/>
    <w:rsid w:val="005642E0"/>
    <w:rsid w:val="00582037"/>
    <w:rsid w:val="005845CF"/>
    <w:rsid w:val="005F3A44"/>
    <w:rsid w:val="006148B1"/>
    <w:rsid w:val="00635839"/>
    <w:rsid w:val="0065123A"/>
    <w:rsid w:val="006B0D29"/>
    <w:rsid w:val="006B28E2"/>
    <w:rsid w:val="006C1216"/>
    <w:rsid w:val="006E6F26"/>
    <w:rsid w:val="00733151"/>
    <w:rsid w:val="00783FB1"/>
    <w:rsid w:val="007A172E"/>
    <w:rsid w:val="007C10AD"/>
    <w:rsid w:val="007F44B5"/>
    <w:rsid w:val="008222D2"/>
    <w:rsid w:val="00833307"/>
    <w:rsid w:val="00886D24"/>
    <w:rsid w:val="008A4104"/>
    <w:rsid w:val="008C1ED6"/>
    <w:rsid w:val="008D323B"/>
    <w:rsid w:val="008E43BE"/>
    <w:rsid w:val="00900FA0"/>
    <w:rsid w:val="0090175A"/>
    <w:rsid w:val="00911054"/>
    <w:rsid w:val="00936725"/>
    <w:rsid w:val="00957A91"/>
    <w:rsid w:val="009779B2"/>
    <w:rsid w:val="00995479"/>
    <w:rsid w:val="00996232"/>
    <w:rsid w:val="009B2086"/>
    <w:rsid w:val="00A134C3"/>
    <w:rsid w:val="00A333E7"/>
    <w:rsid w:val="00A61BC6"/>
    <w:rsid w:val="00AF3926"/>
    <w:rsid w:val="00B22240"/>
    <w:rsid w:val="00B916B0"/>
    <w:rsid w:val="00B9376E"/>
    <w:rsid w:val="00BC5096"/>
    <w:rsid w:val="00BD3816"/>
    <w:rsid w:val="00BE666A"/>
    <w:rsid w:val="00C4568B"/>
    <w:rsid w:val="00C52AFF"/>
    <w:rsid w:val="00C6101D"/>
    <w:rsid w:val="00C62291"/>
    <w:rsid w:val="00C91672"/>
    <w:rsid w:val="00CB1B6A"/>
    <w:rsid w:val="00CF7391"/>
    <w:rsid w:val="00D15370"/>
    <w:rsid w:val="00D4230F"/>
    <w:rsid w:val="00D76FB2"/>
    <w:rsid w:val="00DA7321"/>
    <w:rsid w:val="00DB13AF"/>
    <w:rsid w:val="00E2515B"/>
    <w:rsid w:val="00E522E9"/>
    <w:rsid w:val="00EC533B"/>
    <w:rsid w:val="00F61474"/>
    <w:rsid w:val="00F84236"/>
    <w:rsid w:val="00F94AD9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3A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F3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4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F3A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F3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A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4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0AAE-49D4-47C2-8F57-5B7B3FD0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2017-11-29T16:50:00Z</dcterms:created>
  <dcterms:modified xsi:type="dcterms:W3CDTF">2017-11-29T16:50:00Z</dcterms:modified>
</cp:coreProperties>
</file>