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198" w:rsidRDefault="00F60C8F" w:rsidP="009075A5">
      <w:pPr>
        <w:spacing w:after="0" w:line="240" w:lineRule="auto"/>
        <w:ind w:firstLine="0"/>
        <w:rPr>
          <w:b w:val="0"/>
        </w:rPr>
      </w:pPr>
      <w:r>
        <w:rPr>
          <w:b w:val="0"/>
        </w:rPr>
        <w:t xml:space="preserve">            </w:t>
      </w:r>
      <w:r w:rsidRPr="00F60C8F">
        <w:rPr>
          <w:b w:val="0"/>
        </w:rPr>
        <w:t xml:space="preserve">Ustavni sud Crne Gore, u sastavu: predsjednik </w:t>
      </w:r>
      <w:r w:rsidR="002B605B">
        <w:rPr>
          <w:b w:val="0"/>
        </w:rPr>
        <w:t>Milorad Gogić</w:t>
      </w:r>
      <w:r w:rsidRPr="00F60C8F">
        <w:rPr>
          <w:b w:val="0"/>
        </w:rPr>
        <w:t xml:space="preserve"> i sudije -  Snežana Armenko, </w:t>
      </w:r>
      <w:r w:rsidR="00BF76A5">
        <w:rPr>
          <w:b w:val="0"/>
        </w:rPr>
        <w:t xml:space="preserve">Dragana </w:t>
      </w:r>
      <w:r w:rsidR="00BF76A5">
        <w:rPr>
          <w:b w:val="0"/>
          <w:lang w:val="sr-Latn-ME"/>
        </w:rPr>
        <w:t>Đuranović, Faruk Resulbegović, Budimir Šćepanović</w:t>
      </w:r>
      <w:r w:rsidR="00921BDE">
        <w:rPr>
          <w:b w:val="0"/>
          <w:lang w:val="sr-Latn-ME"/>
        </w:rPr>
        <w:t xml:space="preserve"> i Momirka Tešić</w:t>
      </w:r>
      <w:r w:rsidR="008634F6">
        <w:rPr>
          <w:b w:val="0"/>
        </w:rPr>
        <w:t xml:space="preserve">, </w:t>
      </w:r>
      <w:r w:rsidR="00533146">
        <w:rPr>
          <w:b w:val="0"/>
          <w:lang w:val="sr-Latn-CS"/>
        </w:rPr>
        <w:t>na osnovu odredaba člana 149 stav 1 tačka</w:t>
      </w:r>
      <w:r w:rsidR="00C8686D">
        <w:rPr>
          <w:b w:val="0"/>
          <w:lang w:val="sr-Latn-CS"/>
        </w:rPr>
        <w:t xml:space="preserve"> 2</w:t>
      </w:r>
      <w:r w:rsidR="00B66672" w:rsidRPr="00B66672">
        <w:rPr>
          <w:b w:val="0"/>
          <w:lang w:val="sr-Latn-CS"/>
        </w:rPr>
        <w:t xml:space="preserve"> Ustava Crne Gore</w:t>
      </w:r>
      <w:r w:rsidR="00DC1A51">
        <w:rPr>
          <w:b w:val="0"/>
          <w:lang w:val="sr-Latn-CS"/>
        </w:rPr>
        <w:t xml:space="preserve">, člana 48 tačka 9, </w:t>
      </w:r>
      <w:r w:rsidR="00B66672" w:rsidRPr="00B66672">
        <w:rPr>
          <w:rFonts w:cs="Arial"/>
          <w:b w:val="0"/>
          <w:lang w:val="sr-Latn-CS"/>
        </w:rPr>
        <w:t>č</w:t>
      </w:r>
      <w:r w:rsidR="00B66672">
        <w:rPr>
          <w:rFonts w:cs="Arial"/>
          <w:b w:val="0"/>
          <w:lang w:val="sr-Latn-CS"/>
        </w:rPr>
        <w:t>lana 49</w:t>
      </w:r>
      <w:r w:rsidR="00B16244">
        <w:rPr>
          <w:rFonts w:cs="Arial"/>
          <w:b w:val="0"/>
          <w:lang w:val="sr-Latn-CS"/>
        </w:rPr>
        <w:t xml:space="preserve"> </w:t>
      </w:r>
      <w:r w:rsidR="00E01DF0">
        <w:rPr>
          <w:rFonts w:cs="Arial"/>
          <w:b w:val="0"/>
          <w:lang w:val="sr-Latn-CS"/>
        </w:rPr>
        <w:t xml:space="preserve"> </w:t>
      </w:r>
      <w:r w:rsidR="00B16244">
        <w:rPr>
          <w:rFonts w:cs="Arial"/>
          <w:b w:val="0"/>
          <w:lang w:val="sr-Latn-CS"/>
        </w:rPr>
        <w:t>tačka 2</w:t>
      </w:r>
      <w:r w:rsidR="00DC1A51">
        <w:rPr>
          <w:rFonts w:cs="Arial"/>
          <w:b w:val="0"/>
          <w:lang w:val="sr-Latn-CS"/>
        </w:rPr>
        <w:t xml:space="preserve"> i</w:t>
      </w:r>
      <w:r w:rsidR="00420180" w:rsidRPr="00420180">
        <w:rPr>
          <w:b w:val="0"/>
          <w:lang w:val="sr-Latn-CS"/>
        </w:rPr>
        <w:t xml:space="preserve"> </w:t>
      </w:r>
      <w:r w:rsidR="00420180" w:rsidRPr="00420180">
        <w:rPr>
          <w:b w:val="0"/>
          <w:lang w:val="sl-SI"/>
        </w:rPr>
        <w:t>člana 60</w:t>
      </w:r>
      <w:r w:rsidR="00420180">
        <w:rPr>
          <w:lang w:val="sl-SI"/>
        </w:rPr>
        <w:t xml:space="preserve"> </w:t>
      </w:r>
      <w:r w:rsidR="00B66672" w:rsidRPr="00B66672">
        <w:rPr>
          <w:rFonts w:cs="Arial"/>
          <w:b w:val="0"/>
          <w:lang w:val="sr-Latn-CS"/>
        </w:rPr>
        <w:t xml:space="preserve">Zakona o Ustavnom sudu Crne Gore </w:t>
      </w:r>
      <w:r w:rsidR="00B66672" w:rsidRPr="00B66672">
        <w:rPr>
          <w:rFonts w:cs="Arial"/>
          <w:b w:val="0"/>
          <w:lang w:val="sl-SI"/>
        </w:rPr>
        <w:t>(</w:t>
      </w:r>
      <w:r w:rsidR="00B66672" w:rsidRPr="00B66672">
        <w:rPr>
          <w:b w:val="0"/>
          <w:bCs/>
          <w:lang w:val="pl-PL"/>
        </w:rPr>
        <w:t>“</w:t>
      </w:r>
      <w:r w:rsidR="00B66672" w:rsidRPr="00B66672">
        <w:rPr>
          <w:rFonts w:cs="Arial"/>
          <w:b w:val="0"/>
          <w:lang w:val="sl-SI"/>
        </w:rPr>
        <w:t>Službeni list Crne Gore</w:t>
      </w:r>
      <w:r w:rsidR="0083218D">
        <w:rPr>
          <w:b w:val="0"/>
          <w:bCs/>
          <w:lang w:val="pl-PL"/>
        </w:rPr>
        <w:t>”</w:t>
      </w:r>
      <w:r w:rsidR="00B66672" w:rsidRPr="00B66672">
        <w:rPr>
          <w:rFonts w:cs="Arial"/>
          <w:b w:val="0"/>
          <w:lang w:val="sl-SI"/>
        </w:rPr>
        <w:t xml:space="preserve">, </w:t>
      </w:r>
      <w:r w:rsidR="00B66672" w:rsidRPr="00B66672">
        <w:rPr>
          <w:rFonts w:cs="Arial"/>
          <w:b w:val="0"/>
          <w:lang w:val="sr-Latn-CS"/>
        </w:rPr>
        <w:t xml:space="preserve">broj </w:t>
      </w:r>
      <w:r w:rsidR="00533146">
        <w:rPr>
          <w:b w:val="0"/>
          <w:lang w:val="sl-SI"/>
        </w:rPr>
        <w:t>11/15</w:t>
      </w:r>
      <w:r w:rsidR="00B66672" w:rsidRPr="00B66672">
        <w:rPr>
          <w:b w:val="0"/>
          <w:lang w:val="sl-SI"/>
        </w:rPr>
        <w:t>)</w:t>
      </w:r>
      <w:r w:rsidR="006D3BA2">
        <w:rPr>
          <w:b w:val="0"/>
          <w:lang w:val="sl-SI"/>
        </w:rPr>
        <w:t>, na sjednici</w:t>
      </w:r>
      <w:r w:rsidR="007411CC">
        <w:rPr>
          <w:b w:val="0"/>
          <w:lang w:val="sl-SI"/>
        </w:rPr>
        <w:t xml:space="preserve"> </w:t>
      </w:r>
      <w:r w:rsidR="00F37198" w:rsidRPr="00E47D53">
        <w:rPr>
          <w:b w:val="0"/>
          <w:lang w:val="sl-SI"/>
        </w:rPr>
        <w:t xml:space="preserve">od </w:t>
      </w:r>
      <w:r w:rsidR="00921BDE">
        <w:rPr>
          <w:b w:val="0"/>
          <w:lang w:val="sl-SI"/>
        </w:rPr>
        <w:t>26. aprila</w:t>
      </w:r>
      <w:r w:rsidR="00F37198" w:rsidRPr="00E47D53">
        <w:rPr>
          <w:b w:val="0"/>
        </w:rPr>
        <w:t xml:space="preserve"> </w:t>
      </w:r>
      <w:r w:rsidR="007411CC">
        <w:rPr>
          <w:b w:val="0"/>
          <w:lang w:val="fr-FR"/>
        </w:rPr>
        <w:t>2024</w:t>
      </w:r>
      <w:r w:rsidR="00F37198" w:rsidRPr="00E47D53">
        <w:rPr>
          <w:b w:val="0"/>
          <w:lang w:val="fr-FR"/>
        </w:rPr>
        <w:t>. godine</w:t>
      </w:r>
      <w:r w:rsidR="00F37198" w:rsidRPr="00E47D53">
        <w:rPr>
          <w:b w:val="0"/>
        </w:rPr>
        <w:t>,</w:t>
      </w:r>
      <w:r w:rsidR="00F841BB">
        <w:rPr>
          <w:b w:val="0"/>
        </w:rPr>
        <w:t xml:space="preserve"> većinom glasova,</w:t>
      </w:r>
      <w:r w:rsidR="00F37198" w:rsidRPr="00E47D53">
        <w:rPr>
          <w:b w:val="0"/>
        </w:rPr>
        <w:t xml:space="preserve"> donio je</w:t>
      </w:r>
    </w:p>
    <w:p w:rsidR="00921BDE" w:rsidRDefault="00921BDE" w:rsidP="009075A5">
      <w:pPr>
        <w:spacing w:after="0" w:line="240" w:lineRule="auto"/>
      </w:pPr>
    </w:p>
    <w:p w:rsidR="002B605B" w:rsidRDefault="002B605B" w:rsidP="009075A5">
      <w:pPr>
        <w:spacing w:after="0" w:line="240" w:lineRule="auto"/>
        <w:ind w:firstLine="0"/>
        <w:jc w:val="center"/>
      </w:pPr>
      <w:r>
        <w:t>O</w:t>
      </w:r>
      <w:r w:rsidR="00EA6B20">
        <w:t xml:space="preserve"> </w:t>
      </w:r>
      <w:r>
        <w:t>D</w:t>
      </w:r>
      <w:r w:rsidR="00EA6B20">
        <w:t xml:space="preserve"> </w:t>
      </w:r>
      <w:r>
        <w:t>L</w:t>
      </w:r>
      <w:r w:rsidR="00EA6B20">
        <w:t xml:space="preserve"> </w:t>
      </w:r>
      <w:r>
        <w:t>U</w:t>
      </w:r>
      <w:r w:rsidR="00EA6B20">
        <w:t xml:space="preserve"> </w:t>
      </w:r>
      <w:r>
        <w:t>K</w:t>
      </w:r>
      <w:r w:rsidR="00EA6B20">
        <w:t xml:space="preserve"> </w:t>
      </w:r>
      <w:r>
        <w:t>U</w:t>
      </w:r>
    </w:p>
    <w:p w:rsidR="002B605B" w:rsidRDefault="002B605B" w:rsidP="009075A5">
      <w:pPr>
        <w:spacing w:after="0" w:line="240" w:lineRule="auto"/>
      </w:pPr>
    </w:p>
    <w:p w:rsidR="00B04C87" w:rsidRDefault="00084F17" w:rsidP="009075A5">
      <w:pPr>
        <w:spacing w:after="0" w:line="240" w:lineRule="auto"/>
        <w:rPr>
          <w:b w:val="0"/>
        </w:rPr>
      </w:pPr>
      <w:r>
        <w:t xml:space="preserve">I </w:t>
      </w:r>
      <w:r w:rsidR="00DC1A51">
        <w:t>ODBIJA SE</w:t>
      </w:r>
      <w:r w:rsidR="002B605B">
        <w:t xml:space="preserve"> </w:t>
      </w:r>
      <w:r w:rsidR="00551A1D">
        <w:rPr>
          <w:b w:val="0"/>
        </w:rPr>
        <w:t>P</w:t>
      </w:r>
      <w:r w:rsidR="002B605B">
        <w:rPr>
          <w:b w:val="0"/>
        </w:rPr>
        <w:t>re</w:t>
      </w:r>
      <w:r w:rsidR="00EA6B20">
        <w:rPr>
          <w:b w:val="0"/>
        </w:rPr>
        <w:t>d</w:t>
      </w:r>
      <w:r w:rsidR="005B3DB2">
        <w:rPr>
          <w:b w:val="0"/>
        </w:rPr>
        <w:t xml:space="preserve">log </w:t>
      </w:r>
      <w:r w:rsidR="0037051C">
        <w:rPr>
          <w:b w:val="0"/>
        </w:rPr>
        <w:t xml:space="preserve">za </w:t>
      </w:r>
      <w:r w:rsidR="00DC1A51">
        <w:rPr>
          <w:b w:val="0"/>
        </w:rPr>
        <w:t xml:space="preserve">utvrđivanje neustavnosti </w:t>
      </w:r>
      <w:r w:rsidR="00EC6066">
        <w:rPr>
          <w:b w:val="0"/>
        </w:rPr>
        <w:t>i</w:t>
      </w:r>
      <w:r w:rsidR="00DC1A51">
        <w:rPr>
          <w:b w:val="0"/>
        </w:rPr>
        <w:t xml:space="preserve"> nezakonitosti</w:t>
      </w:r>
      <w:r w:rsidR="00EE5E5F">
        <w:rPr>
          <w:b w:val="0"/>
        </w:rPr>
        <w:t xml:space="preserve"> </w:t>
      </w:r>
      <w:r w:rsidR="002B605B">
        <w:rPr>
          <w:b w:val="0"/>
        </w:rPr>
        <w:t>Temeljnog ugovora</w:t>
      </w:r>
      <w:r w:rsidR="00EA6B20">
        <w:rPr>
          <w:b w:val="0"/>
        </w:rPr>
        <w:t xml:space="preserve"> </w:t>
      </w:r>
      <w:r w:rsidR="00B5362D">
        <w:rPr>
          <w:b w:val="0"/>
        </w:rPr>
        <w:t xml:space="preserve">koji je zaključen </w:t>
      </w:r>
      <w:r w:rsidR="00A40A7E">
        <w:rPr>
          <w:b w:val="0"/>
        </w:rPr>
        <w:t>između Crne Gore i Srpske Pravoslavne C</w:t>
      </w:r>
      <w:r w:rsidR="002B605B">
        <w:rPr>
          <w:b w:val="0"/>
        </w:rPr>
        <w:t>rkve</w:t>
      </w:r>
      <w:r w:rsidR="00B5362D">
        <w:rPr>
          <w:b w:val="0"/>
        </w:rPr>
        <w:t xml:space="preserve"> </w:t>
      </w:r>
      <w:r w:rsidR="00B32AAC">
        <w:rPr>
          <w:b w:val="0"/>
        </w:rPr>
        <w:t>dana</w:t>
      </w:r>
      <w:r w:rsidR="00A40A7E">
        <w:rPr>
          <w:b w:val="0"/>
        </w:rPr>
        <w:t xml:space="preserve"> 3. avgusta 2022. godine</w:t>
      </w:r>
      <w:r w:rsidR="00B32AAC">
        <w:rPr>
          <w:b w:val="0"/>
        </w:rPr>
        <w:t xml:space="preserve"> </w:t>
      </w:r>
      <w:r w:rsidR="003B477E">
        <w:rPr>
          <w:b w:val="0"/>
        </w:rPr>
        <w:t>(</w:t>
      </w:r>
      <w:r w:rsidR="002B605B">
        <w:rPr>
          <w:b w:val="0"/>
        </w:rPr>
        <w:t>“Sl</w:t>
      </w:r>
      <w:r w:rsidR="003B477E">
        <w:rPr>
          <w:b w:val="0"/>
        </w:rPr>
        <w:t>užbeni</w:t>
      </w:r>
      <w:r w:rsidR="002B605B">
        <w:rPr>
          <w:b w:val="0"/>
        </w:rPr>
        <w:t xml:space="preserve"> list Crne Gore”</w:t>
      </w:r>
      <w:r w:rsidR="00C8686D">
        <w:rPr>
          <w:b w:val="0"/>
        </w:rPr>
        <w:t>,  broj</w:t>
      </w:r>
      <w:r w:rsidR="00EA6B20">
        <w:rPr>
          <w:b w:val="0"/>
        </w:rPr>
        <w:t xml:space="preserve"> 96/2022</w:t>
      </w:r>
      <w:r w:rsidR="00C8686D">
        <w:rPr>
          <w:b w:val="0"/>
        </w:rPr>
        <w:t>,</w:t>
      </w:r>
      <w:r w:rsidR="00EA6B20">
        <w:rPr>
          <w:b w:val="0"/>
        </w:rPr>
        <w:t xml:space="preserve"> od 31. avgusta 2022. </w:t>
      </w:r>
      <w:r w:rsidR="003B477E">
        <w:rPr>
          <w:b w:val="0"/>
        </w:rPr>
        <w:t>g</w:t>
      </w:r>
      <w:r w:rsidR="00EA6B20">
        <w:rPr>
          <w:b w:val="0"/>
        </w:rPr>
        <w:t>odine</w:t>
      </w:r>
      <w:r w:rsidR="003B477E">
        <w:rPr>
          <w:b w:val="0"/>
        </w:rPr>
        <w:t>)</w:t>
      </w:r>
      <w:r w:rsidR="00DC1A51">
        <w:rPr>
          <w:b w:val="0"/>
        </w:rPr>
        <w:t>.</w:t>
      </w:r>
    </w:p>
    <w:p w:rsidR="00B04C87" w:rsidRDefault="00B04C87" w:rsidP="009075A5">
      <w:pPr>
        <w:spacing w:after="0" w:line="240" w:lineRule="auto"/>
        <w:rPr>
          <w:b w:val="0"/>
        </w:rPr>
      </w:pPr>
    </w:p>
    <w:p w:rsidR="002B605B" w:rsidRDefault="00B04C87" w:rsidP="009075A5">
      <w:pPr>
        <w:spacing w:after="0" w:line="240" w:lineRule="auto"/>
        <w:rPr>
          <w:b w:val="0"/>
        </w:rPr>
      </w:pPr>
      <w:r w:rsidRPr="00B04C87">
        <w:t>I</w:t>
      </w:r>
      <w:r w:rsidR="00A83DD9">
        <w:t>I</w:t>
      </w:r>
      <w:r w:rsidR="00DC1A51">
        <w:t xml:space="preserve"> ODBIJA</w:t>
      </w:r>
      <w:r w:rsidRPr="00B04C87">
        <w:t xml:space="preserve"> SE </w:t>
      </w:r>
      <w:r w:rsidR="00551A1D">
        <w:rPr>
          <w:b w:val="0"/>
        </w:rPr>
        <w:t>P</w:t>
      </w:r>
      <w:r w:rsidRPr="00B04C87">
        <w:rPr>
          <w:b w:val="0"/>
        </w:rPr>
        <w:t xml:space="preserve">redlog za </w:t>
      </w:r>
      <w:r w:rsidR="00EE5E5F">
        <w:rPr>
          <w:b w:val="0"/>
        </w:rPr>
        <w:t>utvrđivanje neustavnosti i</w:t>
      </w:r>
      <w:r w:rsidR="00DC1A51">
        <w:rPr>
          <w:b w:val="0"/>
        </w:rPr>
        <w:t xml:space="preserve"> nezakonitosti </w:t>
      </w:r>
      <w:r w:rsidR="00CB2A6F">
        <w:rPr>
          <w:b w:val="0"/>
        </w:rPr>
        <w:t xml:space="preserve">stava 3 Prembule, kao </w:t>
      </w:r>
      <w:r w:rsidR="00C8686D">
        <w:rPr>
          <w:b w:val="0"/>
        </w:rPr>
        <w:t>i člana 2 st. 1 i 4, člana 6 stav</w:t>
      </w:r>
      <w:r w:rsidR="00CB2A6F">
        <w:rPr>
          <w:b w:val="0"/>
        </w:rPr>
        <w:t xml:space="preserve"> 3, člana 7 st. 4 i 6, člana 8, člana 10 st</w:t>
      </w:r>
      <w:r w:rsidR="00C8686D">
        <w:rPr>
          <w:b w:val="0"/>
        </w:rPr>
        <w:t>av</w:t>
      </w:r>
      <w:r w:rsidR="00CB2A6F">
        <w:rPr>
          <w:b w:val="0"/>
        </w:rPr>
        <w:t xml:space="preserve"> 2, člana 12 st</w:t>
      </w:r>
      <w:r w:rsidR="00C8686D">
        <w:rPr>
          <w:b w:val="0"/>
        </w:rPr>
        <w:t>av</w:t>
      </w:r>
      <w:r w:rsidR="00CB2A6F">
        <w:rPr>
          <w:b w:val="0"/>
        </w:rPr>
        <w:t xml:space="preserve"> 1 </w:t>
      </w:r>
      <w:r w:rsidRPr="00B04C87">
        <w:rPr>
          <w:b w:val="0"/>
        </w:rPr>
        <w:t xml:space="preserve">Temeljnog ugovora </w:t>
      </w:r>
      <w:r w:rsidR="00CB2A6F">
        <w:rPr>
          <w:b w:val="0"/>
        </w:rPr>
        <w:t>iz stava</w:t>
      </w:r>
      <w:r w:rsidR="00933C1C">
        <w:rPr>
          <w:b w:val="0"/>
        </w:rPr>
        <w:t xml:space="preserve"> I izreke ove Odluke.</w:t>
      </w:r>
    </w:p>
    <w:p w:rsidR="002B605B" w:rsidRDefault="002B605B" w:rsidP="009075A5">
      <w:pPr>
        <w:spacing w:after="0" w:line="240" w:lineRule="auto"/>
        <w:ind w:firstLine="0"/>
        <w:jc w:val="center"/>
      </w:pPr>
      <w:r>
        <w:t>i</w:t>
      </w:r>
    </w:p>
    <w:p w:rsidR="002B605B" w:rsidRDefault="002B605B" w:rsidP="009075A5">
      <w:pPr>
        <w:spacing w:after="0" w:line="240" w:lineRule="auto"/>
      </w:pPr>
    </w:p>
    <w:p w:rsidR="00F37198" w:rsidRPr="00F37198" w:rsidRDefault="00C8686D" w:rsidP="009075A5">
      <w:pPr>
        <w:spacing w:after="0" w:line="240" w:lineRule="auto"/>
        <w:ind w:firstLine="0"/>
        <w:jc w:val="center"/>
      </w:pPr>
      <w:r>
        <w:t>R J E Š E Nj</w:t>
      </w:r>
      <w:r w:rsidR="00F37198" w:rsidRPr="00F37198">
        <w:t xml:space="preserve"> E</w:t>
      </w:r>
    </w:p>
    <w:p w:rsidR="00F37198" w:rsidRPr="00E47D53" w:rsidRDefault="00F37198" w:rsidP="009075A5">
      <w:pPr>
        <w:spacing w:after="0" w:line="240" w:lineRule="auto"/>
        <w:rPr>
          <w:b w:val="0"/>
        </w:rPr>
      </w:pPr>
    </w:p>
    <w:p w:rsidR="00F37198" w:rsidRDefault="00084F17" w:rsidP="009075A5">
      <w:pPr>
        <w:spacing w:after="0" w:line="240" w:lineRule="auto"/>
        <w:rPr>
          <w:rFonts w:cs="Arial"/>
          <w:b w:val="0"/>
        </w:rPr>
      </w:pPr>
      <w:r>
        <w:t>II</w:t>
      </w:r>
      <w:r w:rsidR="00A83DD9">
        <w:t>I</w:t>
      </w:r>
      <w:r>
        <w:t xml:space="preserve"> </w:t>
      </w:r>
      <w:r w:rsidR="00B16244">
        <w:t>NE PRIHVATA</w:t>
      </w:r>
      <w:r w:rsidR="002B605B">
        <w:t>JU</w:t>
      </w:r>
      <w:r w:rsidR="00F37198" w:rsidRPr="00F37198">
        <w:t xml:space="preserve"> SE</w:t>
      </w:r>
      <w:r w:rsidR="00F37198" w:rsidRPr="00E47D53">
        <w:rPr>
          <w:b w:val="0"/>
        </w:rPr>
        <w:t xml:space="preserve"> </w:t>
      </w:r>
      <w:r w:rsidR="00C8686D">
        <w:rPr>
          <w:b w:val="0"/>
        </w:rPr>
        <w:t>i</w:t>
      </w:r>
      <w:r w:rsidR="00692B74">
        <w:rPr>
          <w:b w:val="0"/>
        </w:rPr>
        <w:t>nicijativ</w:t>
      </w:r>
      <w:r w:rsidR="002B605B">
        <w:rPr>
          <w:b w:val="0"/>
        </w:rPr>
        <w:t>e</w:t>
      </w:r>
      <w:r w:rsidR="00B16244">
        <w:rPr>
          <w:b w:val="0"/>
        </w:rPr>
        <w:t xml:space="preserve"> </w:t>
      </w:r>
      <w:r w:rsidR="00F37198" w:rsidRPr="00E47D53">
        <w:rPr>
          <w:b w:val="0"/>
        </w:rPr>
        <w:t>za</w:t>
      </w:r>
      <w:r w:rsidR="00533146">
        <w:rPr>
          <w:b w:val="0"/>
        </w:rPr>
        <w:t xml:space="preserve"> pok</w:t>
      </w:r>
      <w:r w:rsidR="00921BDE">
        <w:rPr>
          <w:b w:val="0"/>
        </w:rPr>
        <w:t>retanje postupka za ocjenu</w:t>
      </w:r>
      <w:r w:rsidR="00EC6066">
        <w:rPr>
          <w:b w:val="0"/>
        </w:rPr>
        <w:t xml:space="preserve"> ustavnosti i zakonitosti </w:t>
      </w:r>
      <w:r w:rsidR="002B605B">
        <w:rPr>
          <w:b w:val="0"/>
        </w:rPr>
        <w:t xml:space="preserve">Temeljnog </w:t>
      </w:r>
      <w:r w:rsidR="00692B74">
        <w:rPr>
          <w:b w:val="0"/>
        </w:rPr>
        <w:t xml:space="preserve">ugovora </w:t>
      </w:r>
      <w:r w:rsidR="00B5362D">
        <w:rPr>
          <w:b w:val="0"/>
        </w:rPr>
        <w:t>iz stava</w:t>
      </w:r>
      <w:r w:rsidR="004B6795">
        <w:rPr>
          <w:b w:val="0"/>
        </w:rPr>
        <w:t xml:space="preserve"> I izreke</w:t>
      </w:r>
      <w:r w:rsidR="00B5362D">
        <w:rPr>
          <w:b w:val="0"/>
        </w:rPr>
        <w:t xml:space="preserve"> Odluke</w:t>
      </w:r>
      <w:r w:rsidR="004B6795">
        <w:rPr>
          <w:b w:val="0"/>
        </w:rPr>
        <w:t>.</w:t>
      </w:r>
    </w:p>
    <w:p w:rsidR="00013118" w:rsidRDefault="00013118" w:rsidP="009075A5">
      <w:pPr>
        <w:spacing w:after="0" w:line="240" w:lineRule="auto"/>
        <w:rPr>
          <w:b w:val="0"/>
          <w:lang w:val="sr-Latn-CS"/>
        </w:rPr>
      </w:pPr>
    </w:p>
    <w:p w:rsidR="00A83DD9" w:rsidRPr="00A83DD9" w:rsidRDefault="00A83DD9" w:rsidP="009075A5">
      <w:pPr>
        <w:spacing w:after="0" w:line="240" w:lineRule="auto"/>
        <w:rPr>
          <w:b w:val="0"/>
        </w:rPr>
      </w:pPr>
      <w:r w:rsidRPr="00A83DD9">
        <w:t>I</w:t>
      </w:r>
      <w:r>
        <w:t>V</w:t>
      </w:r>
      <w:r w:rsidRPr="00A83DD9">
        <w:t xml:space="preserve"> NE PRIHVATAJU SE</w:t>
      </w:r>
      <w:r w:rsidR="00C8686D">
        <w:rPr>
          <w:b w:val="0"/>
        </w:rPr>
        <w:t xml:space="preserve"> i</w:t>
      </w:r>
      <w:r w:rsidRPr="00A83DD9">
        <w:rPr>
          <w:b w:val="0"/>
        </w:rPr>
        <w:t>nicijative za po</w:t>
      </w:r>
      <w:r w:rsidR="00921BDE">
        <w:rPr>
          <w:b w:val="0"/>
        </w:rPr>
        <w:t>kretanje postupka za ocjenu</w:t>
      </w:r>
      <w:r w:rsidRPr="00A83DD9">
        <w:rPr>
          <w:b w:val="0"/>
        </w:rPr>
        <w:t xml:space="preserve"> ustavnosti i zakonitosti</w:t>
      </w:r>
      <w:r w:rsidR="001C6352">
        <w:rPr>
          <w:b w:val="0"/>
        </w:rPr>
        <w:t xml:space="preserve"> st. 1, 2, 4</w:t>
      </w:r>
      <w:r w:rsidR="009C39E4">
        <w:rPr>
          <w:b w:val="0"/>
        </w:rPr>
        <w:t>, 5 i</w:t>
      </w:r>
      <w:r w:rsidR="001C6352">
        <w:rPr>
          <w:b w:val="0"/>
        </w:rPr>
        <w:t xml:space="preserve"> 6 Preambule, kao i </w:t>
      </w:r>
      <w:r w:rsidR="005C56C1">
        <w:rPr>
          <w:b w:val="0"/>
        </w:rPr>
        <w:t>člana</w:t>
      </w:r>
      <w:r w:rsidR="009C39E4">
        <w:rPr>
          <w:b w:val="0"/>
        </w:rPr>
        <w:t xml:space="preserve"> 2 st. 1</w:t>
      </w:r>
      <w:r w:rsidR="005C56C1">
        <w:rPr>
          <w:b w:val="0"/>
        </w:rPr>
        <w:t xml:space="preserve"> i 2</w:t>
      </w:r>
      <w:r w:rsidR="009C39E4">
        <w:rPr>
          <w:b w:val="0"/>
        </w:rPr>
        <w:t>, čl</w:t>
      </w:r>
      <w:r w:rsidR="00C8686D">
        <w:rPr>
          <w:b w:val="0"/>
        </w:rPr>
        <w:t>.</w:t>
      </w:r>
      <w:r w:rsidR="009C39E4">
        <w:rPr>
          <w:b w:val="0"/>
        </w:rPr>
        <w:t xml:space="preserve"> 3, </w:t>
      </w:r>
      <w:r w:rsidR="00C8686D">
        <w:rPr>
          <w:b w:val="0"/>
        </w:rPr>
        <w:t>i 5, člana 6 stav 2, člana 7 st. 3 i 4, člana 11 i</w:t>
      </w:r>
      <w:r w:rsidR="009C39E4">
        <w:rPr>
          <w:b w:val="0"/>
        </w:rPr>
        <w:t xml:space="preserve"> člana 12</w:t>
      </w:r>
      <w:r w:rsidRPr="00A83DD9">
        <w:rPr>
          <w:b w:val="0"/>
        </w:rPr>
        <w:t xml:space="preserve"> Temeljnog ugovora iz stava I izreke Odluke.</w:t>
      </w:r>
    </w:p>
    <w:p w:rsidR="00A83DD9" w:rsidRDefault="00A83DD9" w:rsidP="009075A5">
      <w:pPr>
        <w:spacing w:after="0" w:line="240" w:lineRule="auto"/>
        <w:rPr>
          <w:b w:val="0"/>
          <w:lang w:val="sr-Latn-CS"/>
        </w:rPr>
      </w:pPr>
    </w:p>
    <w:p w:rsidR="00084F17" w:rsidRDefault="00EB4789" w:rsidP="009075A5">
      <w:pPr>
        <w:spacing w:after="0" w:line="240" w:lineRule="auto"/>
        <w:rPr>
          <w:b w:val="0"/>
          <w:lang w:val="sr-Latn-CS"/>
        </w:rPr>
      </w:pPr>
      <w:r>
        <w:rPr>
          <w:lang w:val="sr-Latn-CS"/>
        </w:rPr>
        <w:t>V</w:t>
      </w:r>
      <w:r w:rsidR="00084F17">
        <w:rPr>
          <w:lang w:val="sr-Latn-CS"/>
        </w:rPr>
        <w:t xml:space="preserve"> </w:t>
      </w:r>
      <w:r w:rsidR="00921BDE">
        <w:rPr>
          <w:b w:val="0"/>
          <w:lang w:val="sr-Latn-CS"/>
        </w:rPr>
        <w:t>Ova odluka i r</w:t>
      </w:r>
      <w:r w:rsidR="00084F17">
        <w:rPr>
          <w:b w:val="0"/>
          <w:lang w:val="sr-Latn-CS"/>
        </w:rPr>
        <w:t xml:space="preserve">ješenje objaviće se u „Službenom listu Crne Gore“. </w:t>
      </w:r>
    </w:p>
    <w:p w:rsidR="00A83DD9" w:rsidRDefault="00A83DD9" w:rsidP="009075A5">
      <w:pPr>
        <w:spacing w:after="0" w:line="240" w:lineRule="auto"/>
        <w:rPr>
          <w:b w:val="0"/>
          <w:lang w:val="sr-Latn-CS"/>
        </w:rPr>
      </w:pPr>
    </w:p>
    <w:p w:rsidR="00F37198" w:rsidRPr="00F37198" w:rsidRDefault="003C65A9" w:rsidP="009075A5">
      <w:pPr>
        <w:spacing w:after="0" w:line="240" w:lineRule="auto"/>
        <w:rPr>
          <w:lang w:val="sr-Latn-CS"/>
        </w:rPr>
      </w:pPr>
      <w:r>
        <w:rPr>
          <w:lang w:val="sr-Latn-CS"/>
        </w:rPr>
        <w:t xml:space="preserve">                                               </w:t>
      </w:r>
      <w:r w:rsidR="00F37198" w:rsidRPr="00F37198">
        <w:rPr>
          <w:lang w:val="sr-Latn-CS"/>
        </w:rPr>
        <w:t>O b r a z l o ž e nj e</w:t>
      </w:r>
    </w:p>
    <w:p w:rsidR="00F37198" w:rsidRDefault="00F37198" w:rsidP="009075A5">
      <w:pPr>
        <w:spacing w:after="0" w:line="240" w:lineRule="auto"/>
        <w:rPr>
          <w:b w:val="0"/>
          <w:lang w:val="sr-Latn-CS"/>
        </w:rPr>
      </w:pPr>
    </w:p>
    <w:p w:rsidR="008860E2" w:rsidRPr="008860E2" w:rsidRDefault="008860E2" w:rsidP="009075A5">
      <w:pPr>
        <w:spacing w:after="0" w:line="240" w:lineRule="auto"/>
        <w:rPr>
          <w:lang w:val="sr-Latn-CS"/>
        </w:rPr>
      </w:pPr>
      <w:r w:rsidRPr="008860E2">
        <w:rPr>
          <w:lang w:val="sr-Latn-CS"/>
        </w:rPr>
        <w:t xml:space="preserve">I </w:t>
      </w:r>
      <w:r w:rsidR="002D1D05">
        <w:rPr>
          <w:lang w:val="sr-Latn-CS"/>
        </w:rPr>
        <w:t>POSTUP</w:t>
      </w:r>
      <w:r w:rsidR="00FF05FD">
        <w:rPr>
          <w:lang w:val="sr-Latn-CS"/>
        </w:rPr>
        <w:t>AK</w:t>
      </w:r>
      <w:r w:rsidRPr="008860E2">
        <w:rPr>
          <w:lang w:val="sr-Latn-CS"/>
        </w:rPr>
        <w:t xml:space="preserve"> PRED USTAVNIM SUDOM CRNE GORE</w:t>
      </w:r>
    </w:p>
    <w:p w:rsidR="008860E2" w:rsidRPr="00E47D53" w:rsidRDefault="008860E2" w:rsidP="009075A5">
      <w:pPr>
        <w:spacing w:after="0" w:line="240" w:lineRule="auto"/>
        <w:rPr>
          <w:b w:val="0"/>
          <w:lang w:val="sr-Latn-CS"/>
        </w:rPr>
      </w:pPr>
    </w:p>
    <w:p w:rsidR="005D2688" w:rsidRDefault="00EE5E5F" w:rsidP="009075A5">
      <w:pPr>
        <w:spacing w:after="0" w:line="240" w:lineRule="auto"/>
        <w:rPr>
          <w:b w:val="0"/>
          <w:lang w:val="sl-SI"/>
        </w:rPr>
      </w:pPr>
      <w:r w:rsidRPr="00EE5E5F">
        <w:t>1.</w:t>
      </w:r>
      <w:r w:rsidR="005D2688">
        <w:rPr>
          <w:b w:val="0"/>
        </w:rPr>
        <w:t xml:space="preserve"> Dana 9. marta 2023. godine, šest posl</w:t>
      </w:r>
      <w:r w:rsidR="00551A1D">
        <w:rPr>
          <w:b w:val="0"/>
        </w:rPr>
        <w:t>anika Socijaldemokratske partije</w:t>
      </w:r>
      <w:r w:rsidR="005D2688">
        <w:rPr>
          <w:b w:val="0"/>
        </w:rPr>
        <w:t xml:space="preserve"> Crne Gore</w:t>
      </w:r>
      <w:r w:rsidR="00C8686D">
        <w:rPr>
          <w:b w:val="0"/>
        </w:rPr>
        <w:t>,</w:t>
      </w:r>
      <w:r w:rsidR="005D2688">
        <w:rPr>
          <w:b w:val="0"/>
        </w:rPr>
        <w:t xml:space="preserve"> i to, doc. dr Draginja Vuksanović, Raško Konjević, Borislav Banović, Ivan Vujović, Bojan Zeković i Mirko Stanić, podnijeli su Ustavnom sudu Predlog za pokretanje postupka</w:t>
      </w:r>
      <w:r w:rsidR="00C8686D">
        <w:rPr>
          <w:b w:val="0"/>
        </w:rPr>
        <w:t xml:space="preserve"> </w:t>
      </w:r>
      <w:r w:rsidR="00C8686D">
        <w:rPr>
          <w:b w:val="0"/>
          <w:lang w:val="sr-Latn-ME"/>
        </w:rPr>
        <w:t>za ocjenu</w:t>
      </w:r>
      <w:r w:rsidR="005D2688">
        <w:rPr>
          <w:b w:val="0"/>
        </w:rPr>
        <w:t xml:space="preserve"> ustavnosti i zakonitosti Temeljnog ugovora između Crne Gore i Srpske pravoslavne crkve (“Službeni list Crne Gore” br. 96/2022 od 31. avgusta 2022. godine</w:t>
      </w:r>
      <w:r w:rsidR="005D2688">
        <w:rPr>
          <w:b w:val="0"/>
          <w:lang w:val="sl-SI"/>
        </w:rPr>
        <w:t>, u daljem teks</w:t>
      </w:r>
      <w:r w:rsidR="00C8686D">
        <w:rPr>
          <w:b w:val="0"/>
          <w:lang w:val="sl-SI"/>
        </w:rPr>
        <w:t>tu: Temeljni ugovor). Navedeni p</w:t>
      </w:r>
      <w:r w:rsidR="005D2688">
        <w:rPr>
          <w:b w:val="0"/>
          <w:lang w:val="sl-SI"/>
        </w:rPr>
        <w:t xml:space="preserve">redlog zaveden je </w:t>
      </w:r>
      <w:r w:rsidR="00C8686D">
        <w:rPr>
          <w:b w:val="0"/>
          <w:lang w:val="sl-SI"/>
        </w:rPr>
        <w:t>u</w:t>
      </w:r>
      <w:r w:rsidR="005D2688">
        <w:rPr>
          <w:b w:val="0"/>
          <w:lang w:val="sl-SI"/>
        </w:rPr>
        <w:t xml:space="preserve"> Ustavn</w:t>
      </w:r>
      <w:r w:rsidR="00C8686D">
        <w:rPr>
          <w:b w:val="0"/>
          <w:lang w:val="sl-SI"/>
        </w:rPr>
        <w:t>o</w:t>
      </w:r>
      <w:r w:rsidR="005D2688">
        <w:rPr>
          <w:b w:val="0"/>
          <w:lang w:val="sl-SI"/>
        </w:rPr>
        <w:t>m sud</w:t>
      </w:r>
      <w:r w:rsidR="00C8686D">
        <w:rPr>
          <w:b w:val="0"/>
          <w:lang w:val="sl-SI"/>
        </w:rPr>
        <w:t>u</w:t>
      </w:r>
      <w:r w:rsidR="005D2688">
        <w:rPr>
          <w:b w:val="0"/>
          <w:lang w:val="sl-SI"/>
        </w:rPr>
        <w:t xml:space="preserve"> pod poslovnom oznakom U-II br. 9/23.</w:t>
      </w:r>
    </w:p>
    <w:p w:rsidR="005D2688" w:rsidRDefault="005D2688" w:rsidP="009075A5">
      <w:pPr>
        <w:tabs>
          <w:tab w:val="left" w:pos="709"/>
        </w:tabs>
        <w:spacing w:after="0" w:line="240" w:lineRule="auto"/>
        <w:ind w:firstLine="0"/>
        <w:rPr>
          <w:rFonts w:eastAsia="Times New Roman"/>
          <w:b w:val="0"/>
          <w:lang w:val="sr-Latn-ME"/>
        </w:rPr>
      </w:pPr>
      <w:r>
        <w:rPr>
          <w:b w:val="0"/>
          <w:lang w:val="sl-SI"/>
        </w:rPr>
        <w:tab/>
      </w:r>
      <w:r w:rsidRPr="00FE6AF3">
        <w:rPr>
          <w:rFonts w:eastAsia="Times New Roman"/>
          <w:b w:val="0"/>
          <w:lang w:val="sr-Latn-CS"/>
        </w:rPr>
        <w:t xml:space="preserve">U </w:t>
      </w:r>
      <w:r>
        <w:rPr>
          <w:rFonts w:eastAsia="Times New Roman"/>
          <w:b w:val="0"/>
          <w:lang w:val="sr-Latn-CS"/>
        </w:rPr>
        <w:t>predlogu je navedeno sljede</w:t>
      </w:r>
      <w:r>
        <w:rPr>
          <w:rFonts w:eastAsia="Times New Roman"/>
          <w:b w:val="0"/>
          <w:lang w:val="sr-Latn-ME"/>
        </w:rPr>
        <w:t>će:</w:t>
      </w:r>
    </w:p>
    <w:p w:rsidR="005D2688" w:rsidRPr="001D308C" w:rsidRDefault="005D2688" w:rsidP="009075A5">
      <w:pPr>
        <w:spacing w:after="0" w:line="240" w:lineRule="auto"/>
        <w:rPr>
          <w:b w:val="0"/>
          <w:sz w:val="22"/>
          <w:szCs w:val="22"/>
        </w:rPr>
      </w:pPr>
      <w:r w:rsidRPr="001D308C">
        <w:rPr>
          <w:b w:val="0"/>
          <w:sz w:val="22"/>
          <w:szCs w:val="22"/>
        </w:rPr>
        <w:t>“(…) Temeljni ugovor u suprotnosti je sa pravnim poretkom Crne Gore u svojoj ukupnosti, kao i u pojedinim odredbama.</w:t>
      </w:r>
    </w:p>
    <w:p w:rsidR="005D2688" w:rsidRPr="001D308C" w:rsidRDefault="005D2688" w:rsidP="009075A5">
      <w:pPr>
        <w:spacing w:after="0" w:line="240" w:lineRule="auto"/>
        <w:rPr>
          <w:b w:val="0"/>
          <w:sz w:val="22"/>
          <w:szCs w:val="22"/>
        </w:rPr>
      </w:pPr>
      <w:r w:rsidRPr="001D308C">
        <w:rPr>
          <w:b w:val="0"/>
          <w:sz w:val="22"/>
          <w:szCs w:val="22"/>
        </w:rPr>
        <w:t xml:space="preserve">1. U našem pravnom sistemu ne postoji pravni osnov za zaključenje ugovora između Crne Gore i bilo koje vjerske zajednice u ovoj i ovakvoj formi. Pojašnjenja radi ukazujem da je Crna Gora zaključila Temeljni ugovor sa Svetom Stolicom koji je sa pozivom na član 82 stav 1 tačka 17 Ustava Crne Gore potvrđen (ratifikovan) kao međunarodni ugovor od strane Skupštine Crne Gore u formi Zakona o potvrđivanju Temeljnog ugovora između Crne Gore i Svete Stolice. Radi se o ugovoru potpisanim sa Svetom Stolicom koja je subjekt međunarodnog prava priznat u međunarodnom javnom pravu. Ugovor takve prirode imala je i Knjaževina Crna </w:t>
      </w:r>
      <w:r w:rsidRPr="001D308C">
        <w:rPr>
          <w:b w:val="0"/>
          <w:sz w:val="22"/>
          <w:szCs w:val="22"/>
        </w:rPr>
        <w:lastRenderedPageBreak/>
        <w:t>Gora (Konkordat) sa Svetom stolicom. Prema tome, Temeljni ugovor sa Svetom Stolicom potvrđen je kao međunarod</w:t>
      </w:r>
      <w:r w:rsidR="002112AA">
        <w:rPr>
          <w:b w:val="0"/>
          <w:sz w:val="22"/>
          <w:szCs w:val="22"/>
        </w:rPr>
        <w:t>ni ugovor u propisanoj proceduri</w:t>
      </w:r>
      <w:r w:rsidRPr="001D308C">
        <w:rPr>
          <w:b w:val="0"/>
          <w:sz w:val="22"/>
          <w:szCs w:val="22"/>
        </w:rPr>
        <w:t xml:space="preserve"> i ugovorna strana u njemu je Crna Gora.</w:t>
      </w:r>
    </w:p>
    <w:p w:rsidR="005D2688" w:rsidRPr="001D308C" w:rsidRDefault="005D2688" w:rsidP="009075A5">
      <w:pPr>
        <w:spacing w:after="0" w:line="240" w:lineRule="auto"/>
        <w:rPr>
          <w:b w:val="0"/>
          <w:sz w:val="22"/>
          <w:szCs w:val="22"/>
        </w:rPr>
      </w:pPr>
      <w:r w:rsidRPr="001D308C">
        <w:rPr>
          <w:b w:val="0"/>
          <w:sz w:val="22"/>
          <w:szCs w:val="22"/>
        </w:rPr>
        <w:t xml:space="preserve">2. Vlada Crne Gore zaključila je 2012. godine, Ugovor o uređenju odnosa od zajedničkog interesa između Vlade Crne Gore i Islamske Zajednice u Crnoj Gori. </w:t>
      </w:r>
    </w:p>
    <w:p w:rsidR="005D2688" w:rsidRPr="001D308C" w:rsidRDefault="005D2688" w:rsidP="009075A5">
      <w:pPr>
        <w:spacing w:after="0" w:line="240" w:lineRule="auto"/>
        <w:rPr>
          <w:b w:val="0"/>
          <w:sz w:val="22"/>
          <w:szCs w:val="22"/>
        </w:rPr>
      </w:pPr>
      <w:r w:rsidRPr="001D308C">
        <w:rPr>
          <w:b w:val="0"/>
          <w:sz w:val="22"/>
          <w:szCs w:val="22"/>
        </w:rPr>
        <w:t>Ugovor o uređenju odnosa od zajedničkog interesa sa Islamskom zajednicom kao i sa Jevrejskom vjerskom zajednicom u Crnoj Gori, zaključila je Vlada Crne Gore, pa je i ugovorna strana u tom ugovoru Vlada Crne Gore. Suprotno navedenom, Temeljni ugovor sa SPC zaključio je Predsjednik Vlade Crne Gore ali je u njemu navedeno da je ugovorna strana Crna Gora. U vezi toga, ističemo da član 100 Ustava Crne Gore koji propisuje nadležnost Vlade, niti bilo koji propis, pa ni Zakon o slobodi vjeroispov</w:t>
      </w:r>
      <w:r w:rsidR="00C8686D">
        <w:rPr>
          <w:b w:val="0"/>
          <w:sz w:val="22"/>
          <w:szCs w:val="22"/>
        </w:rPr>
        <w:t>i</w:t>
      </w:r>
      <w:r w:rsidRPr="001D308C">
        <w:rPr>
          <w:b w:val="0"/>
          <w:sz w:val="22"/>
          <w:szCs w:val="22"/>
        </w:rPr>
        <w:t>jesti u članu 10, ne daje Vladi ovlašćenje da zaključi ovakav ugovor dajući prava trećeg i preuzimajući obaveze u ime Crne Gore. Vlada Crne Gore mogla je zaključiti Ugovor sa SPC, koja nije međunarodni subjekat, ni država, ni međunarodna organizacija, ali da bi bio ustavne i zakonite sadržine ugovorna strana mora biti Vlada Crne Gore, a ne država Crna Gora.</w:t>
      </w:r>
    </w:p>
    <w:p w:rsidR="005D2688" w:rsidRPr="001D308C" w:rsidRDefault="005D2688" w:rsidP="009075A5">
      <w:pPr>
        <w:spacing w:after="0" w:line="240" w:lineRule="auto"/>
        <w:rPr>
          <w:b w:val="0"/>
          <w:sz w:val="22"/>
          <w:szCs w:val="22"/>
        </w:rPr>
      </w:pPr>
      <w:r w:rsidRPr="001D308C">
        <w:rPr>
          <w:b w:val="0"/>
          <w:sz w:val="22"/>
          <w:szCs w:val="22"/>
        </w:rPr>
        <w:t xml:space="preserve">3. Dalje, u stavu 3 preambule Temeljnog ugovora navedeno je da se isti zaključuje pozivajući se na, između ostalog, “pravoslavno, kanonsko pravo, Ustav Srpske </w:t>
      </w:r>
      <w:r w:rsidR="0020443F">
        <w:rPr>
          <w:b w:val="0"/>
          <w:sz w:val="22"/>
          <w:szCs w:val="22"/>
        </w:rPr>
        <w:t>Pravoslavne Crkve (u daljem teks</w:t>
      </w:r>
      <w:r w:rsidRPr="001D308C">
        <w:rPr>
          <w:b w:val="0"/>
          <w:sz w:val="22"/>
          <w:szCs w:val="22"/>
        </w:rPr>
        <w:t>tu: Ustav SPC) i crkveno ustrojstvo od osnivanja Žičke Arhiepiskopije, Pećke Patrijaršije, odnosno Srpske Pravoslavne Crkve”. Dakle, Vlada Crne Gore pravni osnov za zaključenje Temeljnog ugovora našla je u pravoslavnom kanonskom pravu, Ustavu Srpske Pravoslavne Crkve i crkvenom ustrojstvu. Radi se o normativnom uređenju koje je inhere</w:t>
      </w:r>
      <w:r w:rsidR="0020443F">
        <w:rPr>
          <w:b w:val="0"/>
          <w:sz w:val="22"/>
          <w:szCs w:val="22"/>
        </w:rPr>
        <w:t>n</w:t>
      </w:r>
      <w:r w:rsidRPr="001D308C">
        <w:rPr>
          <w:b w:val="0"/>
          <w:sz w:val="22"/>
          <w:szCs w:val="22"/>
        </w:rPr>
        <w:t>tno pravo SPC za koje je eksplicitno u Us</w:t>
      </w:r>
      <w:r w:rsidR="002112AA">
        <w:rPr>
          <w:b w:val="0"/>
          <w:sz w:val="22"/>
          <w:szCs w:val="22"/>
        </w:rPr>
        <w:t>tavu Crne Gore u članu 14 naved</w:t>
      </w:r>
      <w:r w:rsidRPr="001D308C">
        <w:rPr>
          <w:b w:val="0"/>
          <w:sz w:val="22"/>
          <w:szCs w:val="22"/>
        </w:rPr>
        <w:t>e</w:t>
      </w:r>
      <w:r w:rsidR="002112AA">
        <w:rPr>
          <w:b w:val="0"/>
          <w:sz w:val="22"/>
          <w:szCs w:val="22"/>
        </w:rPr>
        <w:t>n</w:t>
      </w:r>
      <w:r w:rsidRPr="001D308C">
        <w:rPr>
          <w:b w:val="0"/>
          <w:sz w:val="22"/>
          <w:szCs w:val="22"/>
        </w:rPr>
        <w:t>o “vjerske zajednice su odvojene od države”. Napominjem da je Vlada Crne Gore već pomenuti ugovor sa Islamskom zajednicom zaključila “uvažavajući” pojedine odredbe islamskog prava. Znači, tom prilikom Vlada je uvažila pojedine, konkretne odredbe islamskog prava, dok se prilikom zaključenja Temelj</w:t>
      </w:r>
      <w:r w:rsidR="002112AA">
        <w:rPr>
          <w:b w:val="0"/>
          <w:sz w:val="22"/>
          <w:szCs w:val="22"/>
        </w:rPr>
        <w:t>nog ugovora sa SPC Vlada Crne Go</w:t>
      </w:r>
      <w:r w:rsidRPr="001D308C">
        <w:rPr>
          <w:b w:val="0"/>
          <w:sz w:val="22"/>
          <w:szCs w:val="22"/>
        </w:rPr>
        <w:t xml:space="preserve">re “poziva” na cjelokupno kanonsko pravo, Ustav SPC i crkveno ustrojstvo. </w:t>
      </w:r>
    </w:p>
    <w:p w:rsidR="005D2688" w:rsidRPr="001D308C" w:rsidRDefault="005D2688" w:rsidP="009075A5">
      <w:pPr>
        <w:spacing w:after="0" w:line="240" w:lineRule="auto"/>
        <w:rPr>
          <w:b w:val="0"/>
          <w:sz w:val="22"/>
          <w:szCs w:val="22"/>
        </w:rPr>
      </w:pPr>
      <w:r w:rsidRPr="001D308C">
        <w:rPr>
          <w:b w:val="0"/>
          <w:sz w:val="22"/>
          <w:szCs w:val="22"/>
        </w:rPr>
        <w:t xml:space="preserve">Institucije države Crne Gore ne mogu za svoje postupanje, djelovanje i preduzimanje bilo kakvih radnji pravni osnov nalaziti ni u kanonskom pravu, ni u Ustavu SPC niti u crkvenom ustrojstvu. Ovakvo postupanje suprotno je članu 10 stav 2 Ustava Crne Gore koji propisuje da je svako obavezan da se pridržava Ustava i zakona (a ne kanonskog prava, Ustava SPC i crkvenog ustrojstva) i članu 14 Ustava Crne Gore koji uređuje odvojenost vjerskih zajednica od države. </w:t>
      </w:r>
    </w:p>
    <w:p w:rsidR="005D2688" w:rsidRPr="001D308C" w:rsidRDefault="005D2688" w:rsidP="009075A5">
      <w:pPr>
        <w:spacing w:after="0" w:line="240" w:lineRule="auto"/>
        <w:rPr>
          <w:b w:val="0"/>
          <w:sz w:val="22"/>
          <w:szCs w:val="22"/>
        </w:rPr>
      </w:pPr>
      <w:r w:rsidRPr="001D308C">
        <w:rPr>
          <w:b w:val="0"/>
          <w:sz w:val="22"/>
          <w:szCs w:val="22"/>
        </w:rPr>
        <w:t>4.  Dalje, članom 2 stav 1 Temeljnog ugovora propisano je da “</w:t>
      </w:r>
      <w:r w:rsidRPr="001D308C">
        <w:rPr>
          <w:b w:val="0"/>
          <w:i/>
          <w:sz w:val="22"/>
          <w:szCs w:val="22"/>
        </w:rPr>
        <w:t>Država priznaje kontinuitet pravnog subjektiviteta i u skladu sa Ustavom Crne Gore jemči Crkvi i njenim crkveno-pravnim licima (eparhijama, crkvenim opštinama, manastirima, zadužbinama, samostalnim ustanovana i fondovima i, prema crkvenoj namjeni, pojedinim hramovima) vršenje javnopravnih ovlašćenja u Crnoj Gori u skladu sa pravoslavnim pravom i Ustavom SPC”.</w:t>
      </w:r>
      <w:r w:rsidRPr="001D308C">
        <w:rPr>
          <w:b w:val="0"/>
          <w:sz w:val="22"/>
          <w:szCs w:val="22"/>
        </w:rPr>
        <w:t xml:space="preserve"> Uočljivo je da ova odredba, kao i veći broj drugih odredbi Temeljnog ugovora počinje riječju “država”, pa napominjem na ono što je već rečeno u ovoj inicijativi da je Vlada, mimo svojih ovlašćenja, obavezala Temeljnim ugovorom sve tri grane vlasti i državu u njenoj ukupnosti i svim atributima prema SPC. Dakle, nije rečeno da Vlada priznaje sve što je navedeno u ovoj odredbi, već država Crna Gora što je suprotno Ustavu Crne Gore. Taj ugovor suspenduje Ustavni sistem države u korist SPC privatno pravnog subjekta, koji podliježe zakonima Crne </w:t>
      </w:r>
      <w:r w:rsidR="002112AA">
        <w:rPr>
          <w:b w:val="0"/>
          <w:sz w:val="22"/>
          <w:szCs w:val="22"/>
        </w:rPr>
        <w:t>G</w:t>
      </w:r>
      <w:r w:rsidRPr="001D308C">
        <w:rPr>
          <w:b w:val="0"/>
          <w:sz w:val="22"/>
          <w:szCs w:val="22"/>
        </w:rPr>
        <w:t>ore</w:t>
      </w:r>
      <w:r w:rsidR="002112AA">
        <w:rPr>
          <w:b w:val="0"/>
          <w:sz w:val="22"/>
          <w:szCs w:val="22"/>
        </w:rPr>
        <w:t>.</w:t>
      </w:r>
      <w:r w:rsidRPr="001D308C">
        <w:rPr>
          <w:b w:val="0"/>
          <w:sz w:val="22"/>
          <w:szCs w:val="22"/>
        </w:rPr>
        <w:t xml:space="preserve"> </w:t>
      </w:r>
    </w:p>
    <w:p w:rsidR="005D2688" w:rsidRPr="001D308C" w:rsidRDefault="005D2688" w:rsidP="009075A5">
      <w:pPr>
        <w:spacing w:after="0" w:line="240" w:lineRule="auto"/>
        <w:rPr>
          <w:b w:val="0"/>
          <w:sz w:val="22"/>
          <w:szCs w:val="22"/>
        </w:rPr>
      </w:pPr>
      <w:r w:rsidRPr="001D308C">
        <w:rPr>
          <w:b w:val="0"/>
          <w:sz w:val="22"/>
          <w:szCs w:val="22"/>
        </w:rPr>
        <w:t>5. Takođe, odredbom iz člana 2 stav 1 Temeljnog ugovora priznato je Srpskoj pravoslavnoj Crkvi “</w:t>
      </w:r>
      <w:r w:rsidRPr="001D308C">
        <w:rPr>
          <w:b w:val="0"/>
          <w:i/>
          <w:sz w:val="22"/>
          <w:szCs w:val="22"/>
        </w:rPr>
        <w:t>vršenje javnopravnih ovlašćenja u Crnoj Gori u skladu sa pravoslavnim kanonskim pravom i Ustavom SPC”</w:t>
      </w:r>
      <w:r w:rsidRPr="001D308C">
        <w:rPr>
          <w:b w:val="0"/>
          <w:sz w:val="22"/>
          <w:szCs w:val="22"/>
        </w:rPr>
        <w:t xml:space="preserve">. Znači, priznaje se Srpskoj Pravoslavnoj Crkvi da vrši javna ovlašćenja onako kako je uređeno njenim unutrašnjim poretkom ili kako bude uređeno u budućnosti. Shodno institucionalnom okviru koji proizilazi iz ustavnog uređenja javna ovlašćenja mogu vršiti državni organi i organi lokalne samouprave i to kada su im zakonom prenijeta javnopravna ovlašćenja. Takva ovlašćenja Vlada ne može prenijeti SPC ili drugoj vjerskoj zajednici, jer bi to bilo suprotno članu 14 i članu 112 Ustava. Osim toga, Ustavni sud Crne Gore (vidjeti na primjer U-I br. 49/20 od 28.07.2022. godine) u svojoj jurisprudenciji prihvatio je standard Evropskog suda za ljudska prava koji nalažu da propis mora biti jasan i precizan, u skladu sa posebnošću materije koju normativno uređuje, a čime se sprječava svaka arbitrarnost i proizvoljnost u tumačenju i primjeni propisa, odnosno, uklanjanju neizvjesnosti adresata pravne norme u pogledu krajnjeg efekta zakonskih odredaba koje se na njih neposredno primjenjuju. Takođe, prema jurisprudenciji Ustavnog suda Crne Gore, zahtjevi pravne sigurnosti i vladavine </w:t>
      </w:r>
      <w:r w:rsidRPr="001D308C">
        <w:rPr>
          <w:b w:val="0"/>
          <w:sz w:val="22"/>
          <w:szCs w:val="22"/>
        </w:rPr>
        <w:lastRenderedPageBreak/>
        <w:t>prava iz člana 1 stav 2 Ustava Crne Gore, zahtijevaju da pravna norma bude predvidiva, odnosno, takva da adresati mogu stvarno i konkretno znati svoja prava i obaveze, a da oni ne mogu stvarno i konkretno znati svoja prava i dužnosti i predvidjeti posljedice svog ponašanja ako pravna norma nije dovoljno određena i precizna. Norma koj</w:t>
      </w:r>
      <w:r w:rsidR="002112AA">
        <w:rPr>
          <w:b w:val="0"/>
          <w:sz w:val="22"/>
          <w:szCs w:val="22"/>
        </w:rPr>
        <w:t>o</w:t>
      </w:r>
      <w:r w:rsidRPr="001D308C">
        <w:rPr>
          <w:b w:val="0"/>
          <w:sz w:val="22"/>
          <w:szCs w:val="22"/>
        </w:rPr>
        <w:t xml:space="preserve">m se Srpskoj Pravoslavnoj Crkvi daju javna ovlašćenja, na izuzetno uopšten i neodređen način, nije </w:t>
      </w:r>
      <w:r w:rsidR="002112AA">
        <w:rPr>
          <w:b w:val="0"/>
          <w:sz w:val="22"/>
          <w:szCs w:val="22"/>
        </w:rPr>
        <w:t>jasna i iz nje se ne može razum</w:t>
      </w:r>
      <w:r w:rsidRPr="001D308C">
        <w:rPr>
          <w:b w:val="0"/>
          <w:sz w:val="22"/>
          <w:szCs w:val="22"/>
        </w:rPr>
        <w:t xml:space="preserve">jeti kojih se to ovlašćenja odriče Crna Gora u korist Srpske Pravoslavne Crkve. </w:t>
      </w:r>
    </w:p>
    <w:p w:rsidR="005D2688" w:rsidRPr="001D308C" w:rsidRDefault="005D2688" w:rsidP="009075A5">
      <w:pPr>
        <w:spacing w:after="0" w:line="240" w:lineRule="auto"/>
        <w:rPr>
          <w:b w:val="0"/>
          <w:sz w:val="22"/>
          <w:szCs w:val="22"/>
        </w:rPr>
      </w:pPr>
      <w:r w:rsidRPr="001D308C">
        <w:rPr>
          <w:b w:val="0"/>
          <w:sz w:val="22"/>
          <w:szCs w:val="22"/>
        </w:rPr>
        <w:t xml:space="preserve">Zahtjev koji podrazumijeva da pravna norma mora biti jasna i predvidljiva nije ispunjen ni kada je u pitanju stav 4 člana 2 Temeljnog ugovora kojim je predviđeno da je nadležni organ dužan da postupi po prijavi nadležnih crkvenih vlasti. Nije jasno da li se time pokušavaju derogirati materijalnopravne i procesnopravne odredbe koje se primjenjuju u postupanju nadležnih državnih organa. Takođe, očigledno je da se ovom normom Srpska Pravoslavna Crkva dovodi u povoljniji položaj u odnosu na druga pravna i fizička lica što je suprotno principu jednakosti pred zakonom iz člana 17 stav 2 Ustava Crne Gore. </w:t>
      </w:r>
    </w:p>
    <w:p w:rsidR="005D2688" w:rsidRPr="001D308C" w:rsidRDefault="005D2688" w:rsidP="009075A5">
      <w:pPr>
        <w:spacing w:after="0" w:line="240" w:lineRule="auto"/>
        <w:rPr>
          <w:b w:val="0"/>
          <w:sz w:val="22"/>
          <w:szCs w:val="22"/>
        </w:rPr>
      </w:pPr>
      <w:r w:rsidRPr="001D308C">
        <w:rPr>
          <w:b w:val="0"/>
          <w:sz w:val="22"/>
          <w:szCs w:val="22"/>
        </w:rPr>
        <w:t>6. Član 6 stav 3 Temeljnog ugovora predviđa da nadležne crkvene vlasti “</w:t>
      </w:r>
      <w:r w:rsidRPr="001D308C">
        <w:rPr>
          <w:b w:val="0"/>
          <w:i/>
          <w:sz w:val="22"/>
          <w:szCs w:val="22"/>
        </w:rPr>
        <w:t xml:space="preserve">imaju pravo da u skladu sa pravoslavnim kanonskim poretkom i odgovarajućim crkvenim propisima donose odluke duhovne i disciplinske prirode bez ikakvog uplitanja državne vlasti”. </w:t>
      </w:r>
      <w:r w:rsidRPr="001D308C">
        <w:rPr>
          <w:b w:val="0"/>
          <w:sz w:val="22"/>
          <w:szCs w:val="22"/>
        </w:rPr>
        <w:t>Ponovo se eksplicitno suspenduje pravni poredak Crne Gore. Pitanje disciplinskih sankcija naročito je osjetljivo, a država Crna Gora, shodno članu 1 Evropske konvencije za zaštitu ljudskih prava i osnovnih sloboda, du</w:t>
      </w:r>
      <w:r w:rsidR="002112AA">
        <w:rPr>
          <w:b w:val="0"/>
          <w:sz w:val="22"/>
          <w:szCs w:val="22"/>
        </w:rPr>
        <w:t>žna je da svim licima pod svojom</w:t>
      </w:r>
      <w:r w:rsidRPr="001D308C">
        <w:rPr>
          <w:b w:val="0"/>
          <w:sz w:val="22"/>
          <w:szCs w:val="22"/>
        </w:rPr>
        <w:t xml:space="preserve"> jurisdikcijom jamči prava i slobode zaštićene Konvencijom.</w:t>
      </w:r>
    </w:p>
    <w:p w:rsidR="005D2688" w:rsidRPr="001D308C" w:rsidRDefault="005D2688" w:rsidP="009075A5">
      <w:pPr>
        <w:spacing w:after="0" w:line="240" w:lineRule="auto"/>
        <w:rPr>
          <w:b w:val="0"/>
          <w:sz w:val="22"/>
          <w:szCs w:val="22"/>
        </w:rPr>
      </w:pPr>
      <w:r w:rsidRPr="001D308C">
        <w:rPr>
          <w:b w:val="0"/>
          <w:sz w:val="22"/>
          <w:szCs w:val="22"/>
        </w:rPr>
        <w:t>7. Dalje, članom 7 stav 4 Temeljnog ugovora predviđena je obaveza države da “</w:t>
      </w:r>
      <w:r w:rsidRPr="001D308C">
        <w:rPr>
          <w:b w:val="0"/>
          <w:i/>
          <w:sz w:val="22"/>
          <w:szCs w:val="22"/>
        </w:rPr>
        <w:t>u skladu sa sopstvenim pravnim poretkom izvrši uknjižbu svih neupisanih nepokretnosti u vlasništvu Mitropolije crnogorsko-primorske, Eparhije budimljansko-nikšićke, Eparhije Mileševske, Eparhije</w:t>
      </w:r>
      <w:r w:rsidR="002112AA">
        <w:rPr>
          <w:b w:val="0"/>
          <w:i/>
          <w:sz w:val="22"/>
          <w:szCs w:val="22"/>
        </w:rPr>
        <w:t xml:space="preserve"> zahumsko-hercegovačke i njihov</w:t>
      </w:r>
      <w:r w:rsidRPr="001D308C">
        <w:rPr>
          <w:b w:val="0"/>
          <w:i/>
          <w:sz w:val="22"/>
          <w:szCs w:val="22"/>
        </w:rPr>
        <w:t>i</w:t>
      </w:r>
      <w:r w:rsidR="002112AA">
        <w:rPr>
          <w:b w:val="0"/>
          <w:i/>
          <w:sz w:val="22"/>
          <w:szCs w:val="22"/>
        </w:rPr>
        <w:t>h</w:t>
      </w:r>
      <w:r w:rsidRPr="001D308C">
        <w:rPr>
          <w:b w:val="0"/>
          <w:i/>
          <w:sz w:val="22"/>
          <w:szCs w:val="22"/>
        </w:rPr>
        <w:t xml:space="preserve"> crkveno-pravnih lica kojima pripadaju</w:t>
      </w:r>
      <w:r w:rsidRPr="001D308C">
        <w:rPr>
          <w:b w:val="0"/>
          <w:sz w:val="22"/>
          <w:szCs w:val="22"/>
        </w:rPr>
        <w:t>”. Ova norma takođe ne ispunjava zahtjeve jasnoće i predvidljivosti, naročito imajući u vidu da ova prava pripadaju svakome ko ispunjava sve materijalnim pravom predviđene uslove u propisanoj proceduri. Prema tome ili je ova norma suvišna u odnosu na već propisana pravila ili daje veća prava Srpskoj pravoslavnoj Crkvi nego što joj pripadaju i to na nejasan način što ostavlja prostor za zloupotrebu na kulturno-istorijskim dobrima koji pripadaju državi Crnoj Gori.</w:t>
      </w:r>
    </w:p>
    <w:p w:rsidR="005D2688" w:rsidRPr="001D308C" w:rsidRDefault="005D2688" w:rsidP="009075A5">
      <w:pPr>
        <w:spacing w:after="0" w:line="240" w:lineRule="auto"/>
        <w:rPr>
          <w:b w:val="0"/>
          <w:sz w:val="22"/>
          <w:szCs w:val="22"/>
        </w:rPr>
      </w:pPr>
      <w:r w:rsidRPr="001D308C">
        <w:rPr>
          <w:b w:val="0"/>
          <w:sz w:val="22"/>
          <w:szCs w:val="22"/>
        </w:rPr>
        <w:t>8. Odredba sadržana u članu 7 stav 6 Temeljnog ugovora predviđa da u manastirima, hramovima, zgradama i drugim nepokretnostima i prostorima u vlasništvu Srpske Pravoslavne Crkve “</w:t>
      </w:r>
      <w:r w:rsidRPr="001D308C">
        <w:rPr>
          <w:b w:val="0"/>
          <w:i/>
          <w:sz w:val="22"/>
          <w:szCs w:val="22"/>
        </w:rPr>
        <w:t>državni organi ne mogu preduzimati bezbjednosne mjere bez prethodnog odobrenja nadležnih crkvenih organa, osim u slučajevima kada to nalažu razlozi hitnosti zaštite života i zdravlja ljud</w:t>
      </w:r>
      <w:r w:rsidRPr="001D308C">
        <w:rPr>
          <w:b w:val="0"/>
          <w:sz w:val="22"/>
          <w:szCs w:val="22"/>
        </w:rPr>
        <w:t>i”. Uvodi se ekstrateritorijalnost u krivičnoj i prekršajnoj nadle</w:t>
      </w:r>
      <w:r w:rsidR="00FA3FA3">
        <w:rPr>
          <w:b w:val="0"/>
          <w:sz w:val="22"/>
          <w:szCs w:val="22"/>
        </w:rPr>
        <w:t>ž</w:t>
      </w:r>
      <w:r w:rsidRPr="001D308C">
        <w:rPr>
          <w:b w:val="0"/>
          <w:sz w:val="22"/>
          <w:szCs w:val="22"/>
        </w:rPr>
        <w:t>nosti države Crne Gore. Ovom odredbom na pravno nedozvoljen način derogiraju se brojne odredbe iz propisa kojima se uređuje krivični postupak, inspekcijski nadzor, ovlašćenja organa bezbjednosti, zaštita kulturnih dobara itd.</w:t>
      </w:r>
    </w:p>
    <w:p w:rsidR="005D2688" w:rsidRPr="001D308C" w:rsidRDefault="005D2688" w:rsidP="009075A5">
      <w:pPr>
        <w:spacing w:after="0" w:line="240" w:lineRule="auto"/>
        <w:rPr>
          <w:b w:val="0"/>
          <w:sz w:val="22"/>
          <w:szCs w:val="22"/>
        </w:rPr>
      </w:pPr>
      <w:r w:rsidRPr="001D308C">
        <w:rPr>
          <w:b w:val="0"/>
          <w:sz w:val="22"/>
          <w:szCs w:val="22"/>
        </w:rPr>
        <w:t>9. Dakle, član 8 Temeljnog ugovora predviđa da će “</w:t>
      </w:r>
      <w:r w:rsidRPr="001D308C">
        <w:rPr>
          <w:b w:val="0"/>
          <w:i/>
          <w:sz w:val="22"/>
          <w:szCs w:val="22"/>
        </w:rPr>
        <w:t>u slučaju pokretanja krivičnog ili prekršajnog postupka protiv klirika ili vjerskih službenika Crkve, državni organ koji vodi postupak o tome obavijestiti nadležnog arhijereja</w:t>
      </w:r>
      <w:r w:rsidRPr="001D308C">
        <w:rPr>
          <w:b w:val="0"/>
          <w:sz w:val="22"/>
          <w:szCs w:val="22"/>
        </w:rPr>
        <w:t>”. Ova odredba Temeljnog ugovora suprotna je propisima koji regulišu krivično i prekršajno procesno pravo. Takođe, norma ne ispunjava zahtjeve jasnoće i predvidljivosti i nameće nesrazmjeran teret organima koji vode postupak, a koji u sekularnoj državi ne moraju ni znati ko je “nadležni arhijerej”, niti imati obavezu da ga obavještaju o radnjama koje preduzumaju.</w:t>
      </w:r>
    </w:p>
    <w:p w:rsidR="005D2688" w:rsidRPr="001D308C" w:rsidRDefault="005D2688" w:rsidP="009075A5">
      <w:pPr>
        <w:spacing w:after="0" w:line="240" w:lineRule="auto"/>
        <w:rPr>
          <w:b w:val="0"/>
          <w:sz w:val="22"/>
          <w:szCs w:val="22"/>
        </w:rPr>
      </w:pPr>
      <w:r w:rsidRPr="001D308C">
        <w:rPr>
          <w:b w:val="0"/>
          <w:sz w:val="22"/>
          <w:szCs w:val="22"/>
        </w:rPr>
        <w:t>10. Članom 10 stav 2 Temeljnog ugovora predviđeno je da su “</w:t>
      </w:r>
      <w:r w:rsidRPr="001D308C">
        <w:rPr>
          <w:b w:val="0"/>
          <w:i/>
          <w:sz w:val="22"/>
          <w:szCs w:val="22"/>
        </w:rPr>
        <w:t>strane ugovornice saglasne da će zaposlenima kod poslodavca omogućiti, u skladu sa aktima poslodavca, korišćenje odmora u toku radnog vremena na vjerske praznike: Sveti Sava, prvi arhiepiskop srpski (14. januar po julijanskom/27. januar po gregorijanskom kalendaru), Sveti Vasilije Ostroški (29. april po julijanskom/12. maj po gregorijanskom kalendaru), i Sveti Petar Cetinjski (18. oktobar po julijanskom/31. oktobar po gregorijanskom kalendaru), radi učestvovanja u vjerskom odbredu.”</w:t>
      </w:r>
      <w:r w:rsidRPr="001D308C">
        <w:rPr>
          <w:b w:val="0"/>
          <w:sz w:val="22"/>
          <w:szCs w:val="22"/>
        </w:rPr>
        <w:t xml:space="preserve"> Ova odre</w:t>
      </w:r>
      <w:r w:rsidR="00FA3FA3">
        <w:rPr>
          <w:b w:val="0"/>
          <w:sz w:val="22"/>
          <w:szCs w:val="22"/>
        </w:rPr>
        <w:t>dba suprotna je ustavnom princip</w:t>
      </w:r>
      <w:r w:rsidRPr="001D308C">
        <w:rPr>
          <w:b w:val="0"/>
          <w:sz w:val="22"/>
          <w:szCs w:val="22"/>
        </w:rPr>
        <w:t xml:space="preserve">u slobode preduzetništva iz člana 59 Ustava i relevantnim odredbama Zakona o radu i Ošteg kolektivnog ugovora. </w:t>
      </w:r>
    </w:p>
    <w:p w:rsidR="005D2688" w:rsidRPr="001D308C" w:rsidRDefault="005D2688" w:rsidP="009075A5">
      <w:pPr>
        <w:spacing w:after="0" w:line="240" w:lineRule="auto"/>
        <w:rPr>
          <w:b w:val="0"/>
          <w:sz w:val="22"/>
          <w:szCs w:val="22"/>
        </w:rPr>
      </w:pPr>
      <w:r w:rsidRPr="001D308C">
        <w:rPr>
          <w:b w:val="0"/>
          <w:sz w:val="22"/>
          <w:szCs w:val="22"/>
        </w:rPr>
        <w:t>11. Dalje, član 12 stav 1 Temeljnog ugovora predviđa da će “</w:t>
      </w:r>
      <w:r w:rsidRPr="001D308C">
        <w:rPr>
          <w:b w:val="0"/>
          <w:i/>
          <w:sz w:val="22"/>
          <w:szCs w:val="22"/>
        </w:rPr>
        <w:t>restitucija pokretnih i nepokretnih crkvenih dobara, oduzetih ili nacionalizovanih bez pravične naknade, biti izvršena u skladu sa zakonom koji će uređivati materiju restitucije u Crnoj Gori uz prethodni dogovor sa nadležnim crkvenim vlastima</w:t>
      </w:r>
      <w:r w:rsidRPr="001D308C">
        <w:rPr>
          <w:b w:val="0"/>
          <w:sz w:val="22"/>
          <w:szCs w:val="22"/>
        </w:rPr>
        <w:t xml:space="preserve">”. Iz ove odredbe jasno proizilazi obaveza Crne Gore da donese zakon koji će uređivati materiju restitucije i to uz prethodni dogovor sa Srpskom Pravoslavnom Crkovom, a što je suprotno principu odvojenosti vjerskih zajednica od države iz člana </w:t>
      </w:r>
      <w:r w:rsidRPr="001D308C">
        <w:rPr>
          <w:b w:val="0"/>
          <w:sz w:val="22"/>
          <w:szCs w:val="22"/>
        </w:rPr>
        <w:lastRenderedPageBreak/>
        <w:t>114 Ustava. Osim toga, ova odredba suprotna je principu podjele vlasti iz člana 11 Ustava Crne Gore jer je očigledno da je Vlada nametnula obavezu Skupštini da donese određeni zakon. Takođe, ova odredba direktno je suprotna članu 85 stav 1 Ustava Crne Gore koji propisuje da se poslanik opredjeljuje i glasa po sopstvenom uvjerenju, a ne po onome što se predsjednik dogovori sa Srpskom Prvoslavnom Crkvom. Daje se SPC suštinsko pravo zakonskog predlagača (jer treba dogovor sa njom), što je direktno u suprotnosti sa Ustavom shodno članu 93 koji to pravo daje samo Vladi i poslaniku.</w:t>
      </w:r>
    </w:p>
    <w:p w:rsidR="005D2688" w:rsidRPr="001D308C" w:rsidRDefault="005D2688" w:rsidP="009075A5">
      <w:pPr>
        <w:spacing w:after="0" w:line="240" w:lineRule="auto"/>
        <w:ind w:firstLine="0"/>
        <w:rPr>
          <w:b w:val="0"/>
          <w:sz w:val="22"/>
          <w:szCs w:val="22"/>
        </w:rPr>
      </w:pPr>
      <w:r w:rsidRPr="001D308C">
        <w:rPr>
          <w:b w:val="0"/>
          <w:sz w:val="22"/>
          <w:szCs w:val="22"/>
        </w:rPr>
        <w:tab/>
        <w:t>Imajući u vidu sve naprijed navedeno predlažem da Ustavni sud Crne Gore pokrene postupak ustavnosti i zakonitosti Temeljnog ugovora između Crne Gore i Srpske Pravoslavne Crkve (“Službeni list Crne Gore” br. 96/2022 od 31.08.2022. godine) i da, u konačnom, utvrdi da isti nije u skladu sa Ustavom i zakonom.”</w:t>
      </w:r>
    </w:p>
    <w:p w:rsidR="005D2688" w:rsidRPr="001D308C" w:rsidRDefault="005D2688" w:rsidP="009075A5">
      <w:pPr>
        <w:spacing w:after="0" w:line="240" w:lineRule="auto"/>
        <w:rPr>
          <w:b w:val="0"/>
          <w:sz w:val="22"/>
          <w:szCs w:val="22"/>
        </w:rPr>
      </w:pPr>
    </w:p>
    <w:p w:rsidR="00EE5E5F" w:rsidRPr="00EE5E5F" w:rsidRDefault="005D2688" w:rsidP="009075A5">
      <w:pPr>
        <w:spacing w:after="0" w:line="240" w:lineRule="auto"/>
        <w:rPr>
          <w:b w:val="0"/>
        </w:rPr>
      </w:pPr>
      <w:r>
        <w:t xml:space="preserve">2. </w:t>
      </w:r>
      <w:r w:rsidR="00B5362D" w:rsidRPr="00EE5E5F">
        <w:rPr>
          <w:b w:val="0"/>
        </w:rPr>
        <w:t xml:space="preserve">Sanja Maslenjak, iz Podgorice, podnijela je </w:t>
      </w:r>
      <w:r w:rsidR="00B32AAC" w:rsidRPr="000860E0">
        <w:rPr>
          <w:b w:val="0"/>
          <w:i/>
        </w:rPr>
        <w:t>“</w:t>
      </w:r>
      <w:r w:rsidR="00B5362D" w:rsidRPr="000860E0">
        <w:rPr>
          <w:b w:val="0"/>
          <w:i/>
        </w:rPr>
        <w:t xml:space="preserve">Inicijativu za ocjenu ustavnosti </w:t>
      </w:r>
      <w:r w:rsidR="00B32AAC" w:rsidRPr="000860E0">
        <w:rPr>
          <w:b w:val="0"/>
          <w:i/>
        </w:rPr>
        <w:t>i</w:t>
      </w:r>
      <w:r w:rsidR="00B5362D" w:rsidRPr="000860E0">
        <w:rPr>
          <w:b w:val="0"/>
          <w:i/>
        </w:rPr>
        <w:t xml:space="preserve"> zakonitosti Temeljnog ugovora između Crne Gore </w:t>
      </w:r>
      <w:r w:rsidR="001D0BF1" w:rsidRPr="000860E0">
        <w:rPr>
          <w:b w:val="0"/>
          <w:i/>
        </w:rPr>
        <w:t>i</w:t>
      </w:r>
      <w:r w:rsidR="00B5362D" w:rsidRPr="000860E0">
        <w:rPr>
          <w:b w:val="0"/>
          <w:i/>
        </w:rPr>
        <w:t xml:space="preserve"> Srpske Pravoslavne Crkve</w:t>
      </w:r>
      <w:r w:rsidR="00B32AAC" w:rsidRPr="000860E0">
        <w:rPr>
          <w:b w:val="0"/>
          <w:i/>
        </w:rPr>
        <w:t xml:space="preserve"> od 08.07.2022. godine”.</w:t>
      </w:r>
      <w:r w:rsidR="00B32AAC" w:rsidRPr="00EE5E5F">
        <w:rPr>
          <w:b w:val="0"/>
        </w:rPr>
        <w:t xml:space="preserve"> </w:t>
      </w:r>
      <w:r w:rsidR="0013235E" w:rsidRPr="00EE5E5F">
        <w:rPr>
          <w:b w:val="0"/>
        </w:rPr>
        <w:t>N</w:t>
      </w:r>
      <w:r w:rsidR="00C8686D">
        <w:rPr>
          <w:b w:val="0"/>
        </w:rPr>
        <w:t>avedena i</w:t>
      </w:r>
      <w:r w:rsidR="009A1E65" w:rsidRPr="00EE5E5F">
        <w:rPr>
          <w:b w:val="0"/>
        </w:rPr>
        <w:t xml:space="preserve">nicijativa zavedena je </w:t>
      </w:r>
      <w:r w:rsidR="00C8686D">
        <w:rPr>
          <w:b w:val="0"/>
        </w:rPr>
        <w:t>u</w:t>
      </w:r>
      <w:r w:rsidR="009A1E65" w:rsidRPr="00EE5E5F">
        <w:rPr>
          <w:b w:val="0"/>
        </w:rPr>
        <w:t xml:space="preserve"> Ustavno</w:t>
      </w:r>
      <w:r w:rsidR="00C8686D">
        <w:rPr>
          <w:b w:val="0"/>
        </w:rPr>
        <w:t>m</w:t>
      </w:r>
      <w:r w:rsidR="009A1E65" w:rsidRPr="00EE5E5F">
        <w:rPr>
          <w:b w:val="0"/>
        </w:rPr>
        <w:t xml:space="preserve"> sud</w:t>
      </w:r>
      <w:r w:rsidR="00C8686D">
        <w:rPr>
          <w:b w:val="0"/>
        </w:rPr>
        <w:t>u</w:t>
      </w:r>
      <w:r w:rsidR="00695E07" w:rsidRPr="00EE5E5F">
        <w:rPr>
          <w:b w:val="0"/>
        </w:rPr>
        <w:t xml:space="preserve"> Crne Gore</w:t>
      </w:r>
      <w:r w:rsidR="009A1E65" w:rsidRPr="00EE5E5F">
        <w:rPr>
          <w:b w:val="0"/>
        </w:rPr>
        <w:t xml:space="preserve"> pod poslovnom oznakom U-II br. 30/22.</w:t>
      </w:r>
    </w:p>
    <w:p w:rsidR="00DA7594" w:rsidRDefault="00DA7594" w:rsidP="009075A5">
      <w:pPr>
        <w:spacing w:after="0" w:line="240" w:lineRule="auto"/>
      </w:pPr>
    </w:p>
    <w:p w:rsidR="00B32AAC" w:rsidRPr="001D308C" w:rsidRDefault="005D2688" w:rsidP="009075A5">
      <w:pPr>
        <w:spacing w:after="0" w:line="240" w:lineRule="auto"/>
        <w:rPr>
          <w:b w:val="0"/>
          <w:sz w:val="22"/>
          <w:szCs w:val="22"/>
        </w:rPr>
      </w:pPr>
      <w:r>
        <w:t>2.1</w:t>
      </w:r>
      <w:r w:rsidR="00246795" w:rsidRPr="00246795">
        <w:t>.</w:t>
      </w:r>
      <w:r w:rsidR="00246795">
        <w:rPr>
          <w:b w:val="0"/>
        </w:rPr>
        <w:t xml:space="preserve"> </w:t>
      </w:r>
      <w:r w:rsidR="00B32AAC" w:rsidRPr="00EE5E5F">
        <w:rPr>
          <w:b w:val="0"/>
        </w:rPr>
        <w:t>U Inicijativi je, između ostalog, navedeno</w:t>
      </w:r>
      <w:r w:rsidR="0013235E" w:rsidRPr="00EE5E5F">
        <w:rPr>
          <w:b w:val="0"/>
        </w:rPr>
        <w:t xml:space="preserve"> da </w:t>
      </w:r>
      <w:r w:rsidR="0013235E" w:rsidRPr="001D308C">
        <w:rPr>
          <w:b w:val="0"/>
          <w:sz w:val="22"/>
          <w:szCs w:val="22"/>
        </w:rPr>
        <w:t xml:space="preserve">“(…) je odredbom člana 145 Ustava Crne Gore propisano da </w:t>
      </w:r>
      <w:r w:rsidR="00F3585B" w:rsidRPr="001D308C">
        <w:rPr>
          <w:b w:val="0"/>
          <w:sz w:val="22"/>
          <w:szCs w:val="22"/>
        </w:rPr>
        <w:t>“</w:t>
      </w:r>
      <w:r w:rsidR="00FA3FA3">
        <w:rPr>
          <w:b w:val="0"/>
          <w:i/>
          <w:sz w:val="22"/>
          <w:szCs w:val="22"/>
        </w:rPr>
        <w:t>Zakon mora biti</w:t>
      </w:r>
      <w:r w:rsidR="00F3585B" w:rsidRPr="001D308C">
        <w:rPr>
          <w:b w:val="0"/>
          <w:i/>
          <w:sz w:val="22"/>
          <w:szCs w:val="22"/>
        </w:rPr>
        <w:t xml:space="preserve"> saglasan sa Ustavom </w:t>
      </w:r>
      <w:r w:rsidR="000967EA" w:rsidRPr="001D308C">
        <w:rPr>
          <w:b w:val="0"/>
          <w:i/>
          <w:sz w:val="22"/>
          <w:szCs w:val="22"/>
        </w:rPr>
        <w:t>i</w:t>
      </w:r>
      <w:r w:rsidR="00F3585B" w:rsidRPr="001D308C">
        <w:rPr>
          <w:b w:val="0"/>
          <w:i/>
          <w:sz w:val="22"/>
          <w:szCs w:val="22"/>
        </w:rPr>
        <w:t xml:space="preserve"> </w:t>
      </w:r>
      <w:r w:rsidR="00016B2E" w:rsidRPr="001D308C">
        <w:rPr>
          <w:b w:val="0"/>
          <w:i/>
          <w:sz w:val="22"/>
          <w:szCs w:val="22"/>
        </w:rPr>
        <w:t>potvrđen</w:t>
      </w:r>
      <w:r w:rsidR="00F3585B" w:rsidRPr="001D308C">
        <w:rPr>
          <w:b w:val="0"/>
          <w:i/>
          <w:sz w:val="22"/>
          <w:szCs w:val="22"/>
        </w:rPr>
        <w:t>i</w:t>
      </w:r>
      <w:r w:rsidR="000967EA" w:rsidRPr="001D308C">
        <w:rPr>
          <w:b w:val="0"/>
          <w:i/>
          <w:sz w:val="22"/>
          <w:szCs w:val="22"/>
        </w:rPr>
        <w:t xml:space="preserve">m </w:t>
      </w:r>
      <w:r w:rsidR="00F3585B" w:rsidRPr="001D308C">
        <w:rPr>
          <w:b w:val="0"/>
          <w:i/>
          <w:sz w:val="22"/>
          <w:szCs w:val="22"/>
        </w:rPr>
        <w:t xml:space="preserve">međunarodnim ugovorima a drugi propis mora biti saglasan </w:t>
      </w:r>
      <w:r w:rsidR="00016B2E" w:rsidRPr="001D308C">
        <w:rPr>
          <w:b w:val="0"/>
          <w:i/>
          <w:sz w:val="22"/>
          <w:szCs w:val="22"/>
        </w:rPr>
        <w:t>sa U</w:t>
      </w:r>
      <w:r w:rsidR="00F3585B" w:rsidRPr="001D308C">
        <w:rPr>
          <w:b w:val="0"/>
          <w:i/>
          <w:sz w:val="22"/>
          <w:szCs w:val="22"/>
        </w:rPr>
        <w:t xml:space="preserve">stavom </w:t>
      </w:r>
      <w:r w:rsidR="00016B2E" w:rsidRPr="001D308C">
        <w:rPr>
          <w:b w:val="0"/>
          <w:i/>
          <w:sz w:val="22"/>
          <w:szCs w:val="22"/>
        </w:rPr>
        <w:t>i</w:t>
      </w:r>
      <w:r w:rsidR="00F3585B" w:rsidRPr="001D308C">
        <w:rPr>
          <w:b w:val="0"/>
          <w:i/>
          <w:sz w:val="22"/>
          <w:szCs w:val="22"/>
        </w:rPr>
        <w:t xml:space="preserve"> </w:t>
      </w:r>
      <w:r w:rsidR="00016B2E" w:rsidRPr="001D308C">
        <w:rPr>
          <w:b w:val="0"/>
          <w:i/>
          <w:sz w:val="22"/>
          <w:szCs w:val="22"/>
        </w:rPr>
        <w:t>za</w:t>
      </w:r>
      <w:r w:rsidR="00F3585B" w:rsidRPr="001D308C">
        <w:rPr>
          <w:b w:val="0"/>
          <w:i/>
          <w:sz w:val="22"/>
          <w:szCs w:val="22"/>
        </w:rPr>
        <w:t>konima</w:t>
      </w:r>
      <w:r w:rsidR="00F3585B" w:rsidRPr="001D308C">
        <w:rPr>
          <w:b w:val="0"/>
          <w:sz w:val="22"/>
          <w:szCs w:val="22"/>
        </w:rPr>
        <w:t>” gdje je izvršena povreda člana 19, član</w:t>
      </w:r>
      <w:r w:rsidR="000967EA" w:rsidRPr="001D308C">
        <w:rPr>
          <w:b w:val="0"/>
          <w:sz w:val="22"/>
          <w:szCs w:val="22"/>
        </w:rPr>
        <w:t>a</w:t>
      </w:r>
      <w:r w:rsidR="00F3585B" w:rsidRPr="001D308C">
        <w:rPr>
          <w:b w:val="0"/>
          <w:sz w:val="22"/>
          <w:szCs w:val="22"/>
        </w:rPr>
        <w:t xml:space="preserve"> 17, čl</w:t>
      </w:r>
      <w:r w:rsidR="00016B2E" w:rsidRPr="001D308C">
        <w:rPr>
          <w:b w:val="0"/>
          <w:sz w:val="22"/>
          <w:szCs w:val="22"/>
        </w:rPr>
        <w:t>a</w:t>
      </w:r>
      <w:r w:rsidR="00F3585B" w:rsidRPr="001D308C">
        <w:rPr>
          <w:b w:val="0"/>
          <w:sz w:val="22"/>
          <w:szCs w:val="22"/>
        </w:rPr>
        <w:t>na 45 Ustava Crne Gore, stupanjem na snagu Temeljnog ugovora</w:t>
      </w:r>
      <w:r w:rsidR="009A1E65" w:rsidRPr="001D308C">
        <w:rPr>
          <w:b w:val="0"/>
          <w:sz w:val="22"/>
          <w:szCs w:val="22"/>
        </w:rPr>
        <w:t xml:space="preserve"> između Crne Gore </w:t>
      </w:r>
      <w:r w:rsidR="00016B2E" w:rsidRPr="001D308C">
        <w:rPr>
          <w:b w:val="0"/>
          <w:sz w:val="22"/>
          <w:szCs w:val="22"/>
        </w:rPr>
        <w:t>i</w:t>
      </w:r>
      <w:r w:rsidR="009A1E65" w:rsidRPr="001D308C">
        <w:rPr>
          <w:b w:val="0"/>
          <w:sz w:val="22"/>
          <w:szCs w:val="22"/>
        </w:rPr>
        <w:t xml:space="preserve"> Srpske Pravoslavne </w:t>
      </w:r>
      <w:r w:rsidR="00FA3FA3">
        <w:rPr>
          <w:b w:val="0"/>
          <w:sz w:val="22"/>
          <w:szCs w:val="22"/>
        </w:rPr>
        <w:t>Crkve od 08.07.2022. godine, ka</w:t>
      </w:r>
      <w:r w:rsidR="009A1E65" w:rsidRPr="001D308C">
        <w:rPr>
          <w:b w:val="0"/>
          <w:sz w:val="22"/>
          <w:szCs w:val="22"/>
        </w:rPr>
        <w:t xml:space="preserve">o </w:t>
      </w:r>
      <w:r w:rsidR="00016B2E" w:rsidRPr="001D308C">
        <w:rPr>
          <w:b w:val="0"/>
          <w:sz w:val="22"/>
          <w:szCs w:val="22"/>
        </w:rPr>
        <w:t>i</w:t>
      </w:r>
      <w:r w:rsidR="009A1E65" w:rsidRPr="001D308C">
        <w:rPr>
          <w:b w:val="0"/>
          <w:sz w:val="22"/>
          <w:szCs w:val="22"/>
        </w:rPr>
        <w:t xml:space="preserve"> povreda materijalnog prava koj</w:t>
      </w:r>
      <w:r w:rsidR="000967EA" w:rsidRPr="001D308C">
        <w:rPr>
          <w:b w:val="0"/>
          <w:sz w:val="22"/>
          <w:szCs w:val="22"/>
        </w:rPr>
        <w:t>i</w:t>
      </w:r>
      <w:r w:rsidR="009A1E65" w:rsidRPr="001D308C">
        <w:rPr>
          <w:b w:val="0"/>
          <w:sz w:val="22"/>
          <w:szCs w:val="22"/>
        </w:rPr>
        <w:t xml:space="preserve"> sistemski reguliše ovu oblast</w:t>
      </w:r>
      <w:r w:rsidR="00016B2E" w:rsidRPr="001D308C">
        <w:rPr>
          <w:b w:val="0"/>
          <w:sz w:val="22"/>
          <w:szCs w:val="22"/>
        </w:rPr>
        <w:t>.</w:t>
      </w:r>
    </w:p>
    <w:p w:rsidR="00016B2E" w:rsidRPr="001D308C" w:rsidRDefault="00016B2E" w:rsidP="009075A5">
      <w:pPr>
        <w:spacing w:after="0" w:line="240" w:lineRule="auto"/>
        <w:rPr>
          <w:b w:val="0"/>
          <w:sz w:val="22"/>
          <w:szCs w:val="22"/>
        </w:rPr>
      </w:pPr>
      <w:r w:rsidRPr="001D308C">
        <w:rPr>
          <w:b w:val="0"/>
          <w:sz w:val="22"/>
          <w:szCs w:val="22"/>
        </w:rPr>
        <w:t xml:space="preserve">Vlada Crne Gore je usvojila Predlog Temeljnog ugovora između </w:t>
      </w:r>
      <w:r w:rsidR="000967EA" w:rsidRPr="001D308C">
        <w:rPr>
          <w:b w:val="0"/>
          <w:sz w:val="22"/>
          <w:szCs w:val="22"/>
        </w:rPr>
        <w:t>između Crne Gore i</w:t>
      </w:r>
      <w:r w:rsidR="008008CA" w:rsidRPr="001D308C">
        <w:rPr>
          <w:b w:val="0"/>
          <w:sz w:val="22"/>
          <w:szCs w:val="22"/>
        </w:rPr>
        <w:t xml:space="preserve"> Srpske Pravoslavne Crkve od 08.07.2022. godine, koji sadrži nedostatke odnosno m</w:t>
      </w:r>
      <w:r w:rsidR="000967EA" w:rsidRPr="001D308C">
        <w:rPr>
          <w:b w:val="0"/>
          <w:sz w:val="22"/>
          <w:szCs w:val="22"/>
        </w:rPr>
        <w:t>anjkavosti formalno pravne kao i</w:t>
      </w:r>
      <w:r w:rsidR="008008CA" w:rsidRPr="001D308C">
        <w:rPr>
          <w:b w:val="0"/>
          <w:sz w:val="22"/>
          <w:szCs w:val="22"/>
        </w:rPr>
        <w:t xml:space="preserve"> materijalno pravne, gdje je bilo </w:t>
      </w:r>
      <w:r w:rsidR="000967EA" w:rsidRPr="001D308C">
        <w:rPr>
          <w:b w:val="0"/>
          <w:sz w:val="22"/>
          <w:szCs w:val="22"/>
        </w:rPr>
        <w:t>obavezujuće</w:t>
      </w:r>
      <w:r w:rsidR="008008CA" w:rsidRPr="001D308C">
        <w:rPr>
          <w:b w:val="0"/>
          <w:sz w:val="22"/>
          <w:szCs w:val="22"/>
        </w:rPr>
        <w:t xml:space="preserve"> za Vladu da se primijeni poštovanje Poslovnika Vlade Crne </w:t>
      </w:r>
      <w:r w:rsidR="0083218D" w:rsidRPr="001D308C">
        <w:rPr>
          <w:b w:val="0"/>
          <w:sz w:val="22"/>
          <w:szCs w:val="22"/>
        </w:rPr>
        <w:t>Gore (“Sl. list CG” br. 3/2012 i</w:t>
      </w:r>
      <w:r w:rsidR="008008CA" w:rsidRPr="001D308C">
        <w:rPr>
          <w:b w:val="0"/>
          <w:sz w:val="22"/>
          <w:szCs w:val="22"/>
        </w:rPr>
        <w:t xml:space="preserve"> 31/201</w:t>
      </w:r>
      <w:r w:rsidR="000967EA" w:rsidRPr="001D308C">
        <w:rPr>
          <w:b w:val="0"/>
          <w:sz w:val="22"/>
          <w:szCs w:val="22"/>
        </w:rPr>
        <w:t>5), u Poglavlju Priprema akata i</w:t>
      </w:r>
      <w:r w:rsidR="008008CA" w:rsidRPr="001D308C">
        <w:rPr>
          <w:b w:val="0"/>
          <w:sz w:val="22"/>
          <w:szCs w:val="22"/>
        </w:rPr>
        <w:t xml:space="preserve"> drugih materijala odredbom </w:t>
      </w:r>
      <w:r w:rsidR="000967EA" w:rsidRPr="001D308C">
        <w:rPr>
          <w:b w:val="0"/>
          <w:sz w:val="22"/>
          <w:szCs w:val="22"/>
        </w:rPr>
        <w:t>člana 32 P</w:t>
      </w:r>
      <w:r w:rsidR="008008CA" w:rsidRPr="001D308C">
        <w:rPr>
          <w:b w:val="0"/>
          <w:sz w:val="22"/>
          <w:szCs w:val="22"/>
        </w:rPr>
        <w:t>osl</w:t>
      </w:r>
      <w:r w:rsidR="000967EA" w:rsidRPr="001D308C">
        <w:rPr>
          <w:b w:val="0"/>
          <w:sz w:val="22"/>
          <w:szCs w:val="22"/>
        </w:rPr>
        <w:t>ov</w:t>
      </w:r>
      <w:r w:rsidR="008008CA" w:rsidRPr="001D308C">
        <w:rPr>
          <w:b w:val="0"/>
          <w:sz w:val="22"/>
          <w:szCs w:val="22"/>
        </w:rPr>
        <w:t>nika Vlade Crne Gore propisano je: “</w:t>
      </w:r>
      <w:r w:rsidR="00727E47" w:rsidRPr="001D308C">
        <w:rPr>
          <w:b w:val="0"/>
          <w:sz w:val="22"/>
          <w:szCs w:val="22"/>
        </w:rPr>
        <w:t xml:space="preserve">(…)” </w:t>
      </w:r>
      <w:r w:rsidR="00B4233B" w:rsidRPr="001D308C">
        <w:rPr>
          <w:b w:val="0"/>
          <w:sz w:val="22"/>
          <w:szCs w:val="22"/>
        </w:rPr>
        <w:t>koja</w:t>
      </w:r>
      <w:r w:rsidR="008008CA" w:rsidRPr="001D308C">
        <w:rPr>
          <w:b w:val="0"/>
          <w:sz w:val="22"/>
          <w:szCs w:val="22"/>
        </w:rPr>
        <w:t xml:space="preserve"> u k</w:t>
      </w:r>
      <w:r w:rsidR="00B4233B" w:rsidRPr="001D308C">
        <w:rPr>
          <w:b w:val="0"/>
          <w:sz w:val="22"/>
          <w:szCs w:val="22"/>
        </w:rPr>
        <w:t>onkretnom slučaju nije pristupila</w:t>
      </w:r>
      <w:r w:rsidR="008008CA" w:rsidRPr="001D308C">
        <w:rPr>
          <w:b w:val="0"/>
          <w:sz w:val="22"/>
          <w:szCs w:val="22"/>
        </w:rPr>
        <w:t xml:space="preserve"> ocjeni usaglašenosti Predlog</w:t>
      </w:r>
      <w:r w:rsidR="00B4233B" w:rsidRPr="001D308C">
        <w:rPr>
          <w:b w:val="0"/>
          <w:sz w:val="22"/>
          <w:szCs w:val="22"/>
        </w:rPr>
        <w:t>a</w:t>
      </w:r>
      <w:r w:rsidR="008008CA" w:rsidRPr="001D308C">
        <w:rPr>
          <w:b w:val="0"/>
          <w:sz w:val="22"/>
          <w:szCs w:val="22"/>
        </w:rPr>
        <w:t xml:space="preserve"> Temeljnog ugovora između </w:t>
      </w:r>
      <w:r w:rsidR="000967EA" w:rsidRPr="001D308C">
        <w:rPr>
          <w:b w:val="0"/>
          <w:sz w:val="22"/>
          <w:szCs w:val="22"/>
        </w:rPr>
        <w:t>Crne Gore i</w:t>
      </w:r>
      <w:r w:rsidR="008008CA" w:rsidRPr="001D308C">
        <w:rPr>
          <w:b w:val="0"/>
          <w:sz w:val="22"/>
          <w:szCs w:val="22"/>
        </w:rPr>
        <w:t xml:space="preserve"> Srpske Pravoslavne Crkve od 08.07.2022. godine, kao obavezujućom službenom radnjom iz djelokruga ovlašćenja Sekretarijata za zakonodavstvo.</w:t>
      </w:r>
    </w:p>
    <w:p w:rsidR="008008CA" w:rsidRPr="001D308C" w:rsidRDefault="008008CA" w:rsidP="009075A5">
      <w:pPr>
        <w:spacing w:after="0" w:line="240" w:lineRule="auto"/>
        <w:rPr>
          <w:b w:val="0"/>
          <w:sz w:val="22"/>
          <w:szCs w:val="22"/>
        </w:rPr>
      </w:pPr>
      <w:r w:rsidRPr="001D308C">
        <w:rPr>
          <w:b w:val="0"/>
          <w:sz w:val="22"/>
          <w:szCs w:val="22"/>
        </w:rPr>
        <w:t>S</w:t>
      </w:r>
      <w:r w:rsidR="00C8686D">
        <w:rPr>
          <w:b w:val="0"/>
          <w:sz w:val="22"/>
          <w:szCs w:val="22"/>
        </w:rPr>
        <w:t xml:space="preserve"> </w:t>
      </w:r>
      <w:r w:rsidRPr="001D308C">
        <w:rPr>
          <w:b w:val="0"/>
          <w:sz w:val="22"/>
          <w:szCs w:val="22"/>
        </w:rPr>
        <w:t>tim u vezi</w:t>
      </w:r>
      <w:r w:rsidR="00C8686D">
        <w:rPr>
          <w:b w:val="0"/>
          <w:sz w:val="22"/>
          <w:szCs w:val="22"/>
        </w:rPr>
        <w:t>,</w:t>
      </w:r>
      <w:r w:rsidRPr="001D308C">
        <w:rPr>
          <w:b w:val="0"/>
          <w:sz w:val="22"/>
          <w:szCs w:val="22"/>
        </w:rPr>
        <w:t xml:space="preserve"> takođe je bilo obavezujuće da Vlada Crne Gore</w:t>
      </w:r>
      <w:r w:rsidR="00B4233B" w:rsidRPr="001D308C">
        <w:rPr>
          <w:b w:val="0"/>
          <w:sz w:val="22"/>
          <w:szCs w:val="22"/>
        </w:rPr>
        <w:t xml:space="preserve"> </w:t>
      </w:r>
      <w:r w:rsidR="00727E47" w:rsidRPr="001D308C">
        <w:rPr>
          <w:b w:val="0"/>
          <w:sz w:val="22"/>
          <w:szCs w:val="22"/>
        </w:rPr>
        <w:t>(…)</w:t>
      </w:r>
      <w:r w:rsidRPr="001D308C">
        <w:rPr>
          <w:b w:val="0"/>
          <w:sz w:val="22"/>
          <w:szCs w:val="22"/>
        </w:rPr>
        <w:t xml:space="preserve"> primijeni poštovanje odredbe iz člana 35 Poslovnika Vlade Crne Gore stav 1 kojim je propisano: “</w:t>
      </w:r>
      <w:r w:rsidRPr="001D308C">
        <w:rPr>
          <w:b w:val="0"/>
          <w:i/>
          <w:sz w:val="22"/>
          <w:szCs w:val="22"/>
        </w:rPr>
        <w:t xml:space="preserve">Predlagač je dužan da, uz predlog zakona, </w:t>
      </w:r>
      <w:r w:rsidRPr="001D308C">
        <w:rPr>
          <w:b w:val="0"/>
          <w:sz w:val="22"/>
          <w:szCs w:val="22"/>
        </w:rPr>
        <w:t>dostavi izvještaj o j</w:t>
      </w:r>
      <w:r w:rsidR="006722F9" w:rsidRPr="001D308C">
        <w:rPr>
          <w:b w:val="0"/>
          <w:sz w:val="22"/>
          <w:szCs w:val="22"/>
        </w:rPr>
        <w:t>avnoj raspravi, koji je sproveo</w:t>
      </w:r>
      <w:r w:rsidRPr="001D308C">
        <w:rPr>
          <w:b w:val="0"/>
          <w:sz w:val="22"/>
          <w:szCs w:val="22"/>
        </w:rPr>
        <w:t xml:space="preserve"> u</w:t>
      </w:r>
      <w:r w:rsidR="006722F9" w:rsidRPr="001D308C">
        <w:rPr>
          <w:b w:val="0"/>
          <w:sz w:val="22"/>
          <w:szCs w:val="22"/>
        </w:rPr>
        <w:t xml:space="preserve"> </w:t>
      </w:r>
      <w:r w:rsidRPr="001D308C">
        <w:rPr>
          <w:b w:val="0"/>
          <w:sz w:val="22"/>
          <w:szCs w:val="22"/>
        </w:rPr>
        <w:t>skladu sa propisom Vlade kao obavezujućim ili eventualno obrazloženje zbog čega javna rasprava nij</w:t>
      </w:r>
      <w:r w:rsidR="00B4233B" w:rsidRPr="001D308C">
        <w:rPr>
          <w:b w:val="0"/>
          <w:sz w:val="22"/>
          <w:szCs w:val="22"/>
        </w:rPr>
        <w:t>e sprovede</w:t>
      </w:r>
      <w:r w:rsidRPr="001D308C">
        <w:rPr>
          <w:b w:val="0"/>
          <w:sz w:val="22"/>
          <w:szCs w:val="22"/>
        </w:rPr>
        <w:t>n</w:t>
      </w:r>
      <w:r w:rsidR="00B4233B" w:rsidRPr="001D308C">
        <w:rPr>
          <w:b w:val="0"/>
          <w:sz w:val="22"/>
          <w:szCs w:val="22"/>
        </w:rPr>
        <w:t>a”</w:t>
      </w:r>
      <w:r w:rsidRPr="001D308C">
        <w:rPr>
          <w:b w:val="0"/>
          <w:sz w:val="22"/>
          <w:szCs w:val="22"/>
        </w:rPr>
        <w:t>, gdje j</w:t>
      </w:r>
      <w:r w:rsidR="00B4233B" w:rsidRPr="001D308C">
        <w:rPr>
          <w:b w:val="0"/>
          <w:sz w:val="22"/>
          <w:szCs w:val="22"/>
        </w:rPr>
        <w:t>e u konkre</w:t>
      </w:r>
      <w:r w:rsidR="00727E47" w:rsidRPr="001D308C">
        <w:rPr>
          <w:b w:val="0"/>
          <w:sz w:val="22"/>
          <w:szCs w:val="22"/>
        </w:rPr>
        <w:t>t</w:t>
      </w:r>
      <w:r w:rsidR="00B4233B" w:rsidRPr="001D308C">
        <w:rPr>
          <w:b w:val="0"/>
          <w:sz w:val="22"/>
          <w:szCs w:val="22"/>
        </w:rPr>
        <w:t>n</w:t>
      </w:r>
      <w:r w:rsidR="00727E47" w:rsidRPr="001D308C">
        <w:rPr>
          <w:b w:val="0"/>
          <w:sz w:val="22"/>
          <w:szCs w:val="22"/>
        </w:rPr>
        <w:t>om slučaju sprovede</w:t>
      </w:r>
      <w:r w:rsidRPr="001D308C">
        <w:rPr>
          <w:b w:val="0"/>
          <w:sz w:val="22"/>
          <w:szCs w:val="22"/>
        </w:rPr>
        <w:t>n</w:t>
      </w:r>
      <w:r w:rsidR="00727E47" w:rsidRPr="001D308C">
        <w:rPr>
          <w:b w:val="0"/>
          <w:sz w:val="22"/>
          <w:szCs w:val="22"/>
        </w:rPr>
        <w:t>a nak</w:t>
      </w:r>
      <w:r w:rsidRPr="001D308C">
        <w:rPr>
          <w:b w:val="0"/>
          <w:sz w:val="22"/>
          <w:szCs w:val="22"/>
        </w:rPr>
        <w:t>n</w:t>
      </w:r>
      <w:r w:rsidR="00727E47" w:rsidRPr="001D308C">
        <w:rPr>
          <w:b w:val="0"/>
          <w:sz w:val="22"/>
          <w:szCs w:val="22"/>
        </w:rPr>
        <w:t>a</w:t>
      </w:r>
      <w:r w:rsidRPr="001D308C">
        <w:rPr>
          <w:b w:val="0"/>
          <w:sz w:val="22"/>
          <w:szCs w:val="22"/>
        </w:rPr>
        <w:t>dno poslije usvajanja Predloga Teme</w:t>
      </w:r>
      <w:r w:rsidR="00727E47" w:rsidRPr="001D308C">
        <w:rPr>
          <w:b w:val="0"/>
          <w:sz w:val="22"/>
          <w:szCs w:val="22"/>
        </w:rPr>
        <w:t>ljnog Ugovora između Crne Gore i</w:t>
      </w:r>
      <w:r w:rsidRPr="001D308C">
        <w:rPr>
          <w:b w:val="0"/>
          <w:sz w:val="22"/>
          <w:szCs w:val="22"/>
        </w:rPr>
        <w:t xml:space="preserve"> Srpske Pravosl</w:t>
      </w:r>
      <w:r w:rsidR="00727E47" w:rsidRPr="001D308C">
        <w:rPr>
          <w:b w:val="0"/>
          <w:sz w:val="22"/>
          <w:szCs w:val="22"/>
        </w:rPr>
        <w:t>a</w:t>
      </w:r>
      <w:r w:rsidRPr="001D308C">
        <w:rPr>
          <w:b w:val="0"/>
          <w:sz w:val="22"/>
          <w:szCs w:val="22"/>
        </w:rPr>
        <w:t>vne Crkve od 08.07.202</w:t>
      </w:r>
      <w:r w:rsidR="00727E47" w:rsidRPr="001D308C">
        <w:rPr>
          <w:b w:val="0"/>
          <w:sz w:val="22"/>
          <w:szCs w:val="22"/>
        </w:rPr>
        <w:t>2. godine, i</w:t>
      </w:r>
      <w:r w:rsidRPr="001D308C">
        <w:rPr>
          <w:b w:val="0"/>
          <w:sz w:val="22"/>
          <w:szCs w:val="22"/>
        </w:rPr>
        <w:t xml:space="preserve"> time je izvršena </w:t>
      </w:r>
      <w:r w:rsidR="00727E47" w:rsidRPr="001D308C">
        <w:rPr>
          <w:b w:val="0"/>
          <w:sz w:val="22"/>
          <w:szCs w:val="22"/>
        </w:rPr>
        <w:t>povreda materijalnog prava kao i</w:t>
      </w:r>
      <w:r w:rsidRPr="001D308C">
        <w:rPr>
          <w:b w:val="0"/>
          <w:sz w:val="22"/>
          <w:szCs w:val="22"/>
        </w:rPr>
        <w:t xml:space="preserve"> bitna povreda pravila p</w:t>
      </w:r>
      <w:r w:rsidR="00727E47" w:rsidRPr="001D308C">
        <w:rPr>
          <w:b w:val="0"/>
          <w:sz w:val="22"/>
          <w:szCs w:val="22"/>
        </w:rPr>
        <w:t>os</w:t>
      </w:r>
      <w:r w:rsidRPr="001D308C">
        <w:rPr>
          <w:b w:val="0"/>
          <w:sz w:val="22"/>
          <w:szCs w:val="22"/>
        </w:rPr>
        <w:t>tupka od strane Vlade Crne Gore.</w:t>
      </w:r>
    </w:p>
    <w:p w:rsidR="008008CA" w:rsidRPr="001D308C" w:rsidRDefault="008008CA" w:rsidP="009075A5">
      <w:pPr>
        <w:spacing w:after="0" w:line="240" w:lineRule="auto"/>
        <w:rPr>
          <w:b w:val="0"/>
          <w:sz w:val="22"/>
          <w:szCs w:val="22"/>
        </w:rPr>
      </w:pPr>
      <w:r w:rsidRPr="001D308C">
        <w:rPr>
          <w:b w:val="0"/>
          <w:sz w:val="22"/>
          <w:szCs w:val="22"/>
        </w:rPr>
        <w:t>1.2. Činjenično stanje</w:t>
      </w:r>
    </w:p>
    <w:p w:rsidR="008008CA" w:rsidRPr="001D308C" w:rsidRDefault="008008CA" w:rsidP="009075A5">
      <w:pPr>
        <w:spacing w:after="0" w:line="240" w:lineRule="auto"/>
        <w:rPr>
          <w:b w:val="0"/>
          <w:sz w:val="22"/>
          <w:szCs w:val="22"/>
        </w:rPr>
      </w:pPr>
      <w:r w:rsidRPr="001D308C">
        <w:rPr>
          <w:b w:val="0"/>
          <w:sz w:val="22"/>
          <w:szCs w:val="22"/>
        </w:rPr>
        <w:t xml:space="preserve">U Preambuli “Temeljnog ugovora” između Crne Gore </w:t>
      </w:r>
      <w:r w:rsidR="00857E5B" w:rsidRPr="001D308C">
        <w:rPr>
          <w:b w:val="0"/>
          <w:sz w:val="22"/>
          <w:szCs w:val="22"/>
        </w:rPr>
        <w:t>i</w:t>
      </w:r>
      <w:r w:rsidRPr="001D308C">
        <w:rPr>
          <w:b w:val="0"/>
          <w:sz w:val="22"/>
          <w:szCs w:val="22"/>
        </w:rPr>
        <w:t xml:space="preserve"> Srpske Pravoslavne Crkve u stavu 1 </w:t>
      </w:r>
      <w:r w:rsidR="00857E5B" w:rsidRPr="001D308C">
        <w:rPr>
          <w:b w:val="0"/>
          <w:sz w:val="22"/>
          <w:szCs w:val="22"/>
        </w:rPr>
        <w:t>i</w:t>
      </w:r>
      <w:r w:rsidRPr="001D308C">
        <w:rPr>
          <w:b w:val="0"/>
          <w:sz w:val="22"/>
          <w:szCs w:val="22"/>
        </w:rPr>
        <w:t xml:space="preserve"> 2 propisano je: </w:t>
      </w:r>
      <w:r w:rsidRPr="001D308C">
        <w:rPr>
          <w:b w:val="0"/>
          <w:i/>
          <w:sz w:val="22"/>
          <w:szCs w:val="22"/>
        </w:rPr>
        <w:t xml:space="preserve">“Crna Gora koju zastupa Vlada Crne Gore </w:t>
      </w:r>
      <w:r w:rsidR="00857E5B" w:rsidRPr="001D308C">
        <w:rPr>
          <w:b w:val="0"/>
          <w:i/>
          <w:sz w:val="22"/>
          <w:szCs w:val="22"/>
        </w:rPr>
        <w:t>i</w:t>
      </w:r>
      <w:r w:rsidRPr="001D308C">
        <w:rPr>
          <w:b w:val="0"/>
          <w:i/>
          <w:sz w:val="22"/>
          <w:szCs w:val="22"/>
        </w:rPr>
        <w:t xml:space="preserve"> Srpska Pravoslavna Crkva, koju zastupa Sveti Arhiepiskopski Sinod </w:t>
      </w:r>
      <w:r w:rsidR="005C420A" w:rsidRPr="001D308C">
        <w:rPr>
          <w:b w:val="0"/>
          <w:i/>
          <w:sz w:val="22"/>
          <w:szCs w:val="22"/>
        </w:rPr>
        <w:t>Srpske Pravoslavne Crkve (stra</w:t>
      </w:r>
      <w:r w:rsidR="00857E5B" w:rsidRPr="001D308C">
        <w:rPr>
          <w:b w:val="0"/>
          <w:i/>
          <w:sz w:val="22"/>
          <w:szCs w:val="22"/>
        </w:rPr>
        <w:t>n</w:t>
      </w:r>
      <w:r w:rsidR="005C420A" w:rsidRPr="001D308C">
        <w:rPr>
          <w:b w:val="0"/>
          <w:i/>
          <w:sz w:val="22"/>
          <w:szCs w:val="22"/>
        </w:rPr>
        <w:t>e ugovornice)”</w:t>
      </w:r>
      <w:r w:rsidR="00B4233B" w:rsidRPr="001D308C">
        <w:rPr>
          <w:b w:val="0"/>
          <w:i/>
          <w:sz w:val="22"/>
          <w:szCs w:val="22"/>
        </w:rPr>
        <w:t>,</w:t>
      </w:r>
      <w:r w:rsidR="005C420A" w:rsidRPr="001D308C">
        <w:rPr>
          <w:b w:val="0"/>
          <w:i/>
          <w:sz w:val="22"/>
          <w:szCs w:val="22"/>
        </w:rPr>
        <w:t xml:space="preserve"> </w:t>
      </w:r>
      <w:r w:rsidR="005C420A" w:rsidRPr="001D308C">
        <w:rPr>
          <w:b w:val="0"/>
          <w:sz w:val="22"/>
          <w:szCs w:val="22"/>
        </w:rPr>
        <w:t xml:space="preserve">u stavu 2 propisano je: </w:t>
      </w:r>
      <w:r w:rsidR="005C420A" w:rsidRPr="001D308C">
        <w:rPr>
          <w:b w:val="0"/>
          <w:i/>
          <w:sz w:val="22"/>
          <w:szCs w:val="22"/>
        </w:rPr>
        <w:t xml:space="preserve">“U </w:t>
      </w:r>
      <w:r w:rsidR="00857E5B" w:rsidRPr="001D308C">
        <w:rPr>
          <w:b w:val="0"/>
          <w:i/>
          <w:sz w:val="22"/>
          <w:szCs w:val="22"/>
        </w:rPr>
        <w:t>n</w:t>
      </w:r>
      <w:r w:rsidR="005C420A" w:rsidRPr="001D308C">
        <w:rPr>
          <w:b w:val="0"/>
          <w:i/>
          <w:sz w:val="22"/>
          <w:szCs w:val="22"/>
        </w:rPr>
        <w:t>amjeri da urede pravni okvir međusobnih odnosa</w:t>
      </w:r>
      <w:r w:rsidR="005C420A" w:rsidRPr="001D308C">
        <w:rPr>
          <w:b w:val="0"/>
          <w:sz w:val="22"/>
          <w:szCs w:val="22"/>
        </w:rPr>
        <w:t xml:space="preserve"> “</w:t>
      </w:r>
      <w:r w:rsidR="00B4233B" w:rsidRPr="001D308C">
        <w:rPr>
          <w:b w:val="0"/>
          <w:sz w:val="22"/>
          <w:szCs w:val="22"/>
        </w:rPr>
        <w:t xml:space="preserve">, </w:t>
      </w:r>
      <w:r w:rsidR="005C420A" w:rsidRPr="001D308C">
        <w:rPr>
          <w:b w:val="0"/>
          <w:sz w:val="22"/>
          <w:szCs w:val="22"/>
        </w:rPr>
        <w:t xml:space="preserve">navedeni </w:t>
      </w:r>
      <w:r w:rsidR="00B4233B" w:rsidRPr="001D308C">
        <w:rPr>
          <w:b w:val="0"/>
          <w:sz w:val="22"/>
          <w:szCs w:val="22"/>
        </w:rPr>
        <w:t>“</w:t>
      </w:r>
      <w:r w:rsidR="005C420A" w:rsidRPr="001D308C">
        <w:rPr>
          <w:b w:val="0"/>
          <w:sz w:val="22"/>
          <w:szCs w:val="22"/>
        </w:rPr>
        <w:t>Te</w:t>
      </w:r>
      <w:r w:rsidR="00857E5B" w:rsidRPr="001D308C">
        <w:rPr>
          <w:b w:val="0"/>
          <w:sz w:val="22"/>
          <w:szCs w:val="22"/>
        </w:rPr>
        <w:t>m</w:t>
      </w:r>
      <w:r w:rsidR="005C420A" w:rsidRPr="001D308C">
        <w:rPr>
          <w:b w:val="0"/>
          <w:sz w:val="22"/>
          <w:szCs w:val="22"/>
        </w:rPr>
        <w:t>eljni Ugovor” sadrži nedostatak kako a</w:t>
      </w:r>
      <w:r w:rsidR="00857E5B" w:rsidRPr="001D308C">
        <w:rPr>
          <w:b w:val="0"/>
          <w:sz w:val="22"/>
          <w:szCs w:val="22"/>
        </w:rPr>
        <w:t>k</w:t>
      </w:r>
      <w:r w:rsidR="005C420A" w:rsidRPr="001D308C">
        <w:rPr>
          <w:b w:val="0"/>
          <w:sz w:val="22"/>
          <w:szCs w:val="22"/>
        </w:rPr>
        <w:t xml:space="preserve">tivne tako </w:t>
      </w:r>
      <w:r w:rsidR="00857E5B" w:rsidRPr="001D308C">
        <w:rPr>
          <w:b w:val="0"/>
          <w:sz w:val="22"/>
          <w:szCs w:val="22"/>
        </w:rPr>
        <w:t>i</w:t>
      </w:r>
      <w:r w:rsidR="00B4233B" w:rsidRPr="001D308C">
        <w:rPr>
          <w:b w:val="0"/>
          <w:sz w:val="22"/>
          <w:szCs w:val="22"/>
        </w:rPr>
        <w:t xml:space="preserve"> pasivne legitimacije za zaklj</w:t>
      </w:r>
      <w:r w:rsidR="005C420A" w:rsidRPr="001D308C">
        <w:rPr>
          <w:b w:val="0"/>
          <w:sz w:val="22"/>
          <w:szCs w:val="22"/>
        </w:rPr>
        <w:t>u</w:t>
      </w:r>
      <w:r w:rsidR="00B4233B" w:rsidRPr="001D308C">
        <w:rPr>
          <w:b w:val="0"/>
          <w:sz w:val="22"/>
          <w:szCs w:val="22"/>
        </w:rPr>
        <w:t>č</w:t>
      </w:r>
      <w:r w:rsidR="005C420A" w:rsidRPr="001D308C">
        <w:rPr>
          <w:b w:val="0"/>
          <w:sz w:val="22"/>
          <w:szCs w:val="22"/>
        </w:rPr>
        <w:t xml:space="preserve">ivanje navedenog “Temeljnog Ugovora” iz razloga </w:t>
      </w:r>
      <w:r w:rsidR="00857E5B" w:rsidRPr="001D308C">
        <w:rPr>
          <w:b w:val="0"/>
          <w:sz w:val="22"/>
          <w:szCs w:val="22"/>
        </w:rPr>
        <w:t>š</w:t>
      </w:r>
      <w:r w:rsidR="005C420A" w:rsidRPr="001D308C">
        <w:rPr>
          <w:b w:val="0"/>
          <w:sz w:val="22"/>
          <w:szCs w:val="22"/>
        </w:rPr>
        <w:t>to se formalno pravno nijesu stekli uslovi za zaključivanje</w:t>
      </w:r>
      <w:r w:rsidR="00C8686D">
        <w:rPr>
          <w:b w:val="0"/>
          <w:sz w:val="22"/>
          <w:szCs w:val="22"/>
        </w:rPr>
        <w:t>,</w:t>
      </w:r>
      <w:r w:rsidR="005C420A" w:rsidRPr="001D308C">
        <w:rPr>
          <w:b w:val="0"/>
          <w:sz w:val="22"/>
          <w:szCs w:val="22"/>
        </w:rPr>
        <w:t xml:space="preserve"> a kao jedan od odlučnih razloga što do ovog perioda se pravno dva vjerska subjektivitet</w:t>
      </w:r>
      <w:r w:rsidR="00857E5B" w:rsidRPr="001D308C">
        <w:rPr>
          <w:b w:val="0"/>
          <w:sz w:val="22"/>
          <w:szCs w:val="22"/>
        </w:rPr>
        <w:t>a</w:t>
      </w:r>
      <w:r w:rsidR="005C420A" w:rsidRPr="001D308C">
        <w:rPr>
          <w:b w:val="0"/>
          <w:sz w:val="22"/>
          <w:szCs w:val="22"/>
        </w:rPr>
        <w:t xml:space="preserve"> nisu razdvojili SPC </w:t>
      </w:r>
      <w:r w:rsidR="00857E5B" w:rsidRPr="001D308C">
        <w:rPr>
          <w:b w:val="0"/>
          <w:sz w:val="22"/>
          <w:szCs w:val="22"/>
        </w:rPr>
        <w:t>i</w:t>
      </w:r>
      <w:r w:rsidR="005C420A" w:rsidRPr="001D308C">
        <w:rPr>
          <w:b w:val="0"/>
          <w:sz w:val="22"/>
          <w:szCs w:val="22"/>
        </w:rPr>
        <w:t xml:space="preserve"> CPC</w:t>
      </w:r>
      <w:r w:rsidR="00C8686D">
        <w:rPr>
          <w:b w:val="0"/>
          <w:sz w:val="22"/>
          <w:szCs w:val="22"/>
        </w:rPr>
        <w:t>,</w:t>
      </w:r>
      <w:r w:rsidR="004E031D" w:rsidRPr="001D308C">
        <w:rPr>
          <w:b w:val="0"/>
          <w:sz w:val="22"/>
          <w:szCs w:val="22"/>
        </w:rPr>
        <w:t xml:space="preserve"> koji su udru</w:t>
      </w:r>
      <w:r w:rsidR="00727E47" w:rsidRPr="001D308C">
        <w:rPr>
          <w:b w:val="0"/>
          <w:sz w:val="22"/>
          <w:szCs w:val="22"/>
        </w:rPr>
        <w:t>žili svoj pravni subjektivitet i</w:t>
      </w:r>
      <w:r w:rsidR="004E031D" w:rsidRPr="001D308C">
        <w:rPr>
          <w:b w:val="0"/>
          <w:sz w:val="22"/>
          <w:szCs w:val="22"/>
        </w:rPr>
        <w:t xml:space="preserve"> </w:t>
      </w:r>
      <w:r w:rsidR="00727E47" w:rsidRPr="001D308C">
        <w:rPr>
          <w:b w:val="0"/>
          <w:sz w:val="22"/>
          <w:szCs w:val="22"/>
        </w:rPr>
        <w:t>legitimitet ujedinjenjem 1919. g</w:t>
      </w:r>
      <w:r w:rsidR="004E031D" w:rsidRPr="001D308C">
        <w:rPr>
          <w:b w:val="0"/>
          <w:sz w:val="22"/>
          <w:szCs w:val="22"/>
        </w:rPr>
        <w:t>odine, Autoke</w:t>
      </w:r>
      <w:r w:rsidR="00727E47" w:rsidRPr="001D308C">
        <w:rPr>
          <w:b w:val="0"/>
          <w:sz w:val="22"/>
          <w:szCs w:val="22"/>
        </w:rPr>
        <w:t>falna Pravoslavna Crkva Srbije i</w:t>
      </w:r>
      <w:r w:rsidR="004E031D" w:rsidRPr="001D308C">
        <w:rPr>
          <w:b w:val="0"/>
          <w:sz w:val="22"/>
          <w:szCs w:val="22"/>
        </w:rPr>
        <w:t xml:space="preserve"> Autokefalna Pravoslavna Crkva Cr</w:t>
      </w:r>
      <w:r w:rsidR="00727E47" w:rsidRPr="001D308C">
        <w:rPr>
          <w:b w:val="0"/>
          <w:sz w:val="22"/>
          <w:szCs w:val="22"/>
        </w:rPr>
        <w:t>ne Gore koji su do ujedinjenja i</w:t>
      </w:r>
      <w:r w:rsidR="004E031D" w:rsidRPr="001D308C">
        <w:rPr>
          <w:b w:val="0"/>
          <w:sz w:val="22"/>
          <w:szCs w:val="22"/>
        </w:rPr>
        <w:t xml:space="preserve"> nas</w:t>
      </w:r>
      <w:r w:rsidR="00727E47" w:rsidRPr="001D308C">
        <w:rPr>
          <w:b w:val="0"/>
          <w:sz w:val="22"/>
          <w:szCs w:val="22"/>
        </w:rPr>
        <w:t>tankom Kraljevine Srba, Hrvata i Slovenaca od 1919. g</w:t>
      </w:r>
      <w:r w:rsidR="004E031D" w:rsidRPr="001D308C">
        <w:rPr>
          <w:b w:val="0"/>
          <w:sz w:val="22"/>
          <w:szCs w:val="22"/>
        </w:rPr>
        <w:t>odine funkcion</w:t>
      </w:r>
      <w:r w:rsidR="00727E47" w:rsidRPr="001D308C">
        <w:rPr>
          <w:b w:val="0"/>
          <w:sz w:val="22"/>
          <w:szCs w:val="22"/>
        </w:rPr>
        <w:t>isali kao udružen vjerski subjek</w:t>
      </w:r>
      <w:r w:rsidR="004E031D" w:rsidRPr="001D308C">
        <w:rPr>
          <w:b w:val="0"/>
          <w:sz w:val="22"/>
          <w:szCs w:val="22"/>
        </w:rPr>
        <w:t xml:space="preserve">t do danas a gdje je bilo potrebno izvršiti razdvajanje dva vjerska subjekta sticanjem nezavisnosti Crne Gore 21.06.2006. </w:t>
      </w:r>
      <w:r w:rsidR="006722F9" w:rsidRPr="001D308C">
        <w:rPr>
          <w:b w:val="0"/>
          <w:sz w:val="22"/>
          <w:szCs w:val="22"/>
        </w:rPr>
        <w:t>godine, odnosno utvrditi</w:t>
      </w:r>
      <w:r w:rsidR="004E031D" w:rsidRPr="001D308C">
        <w:rPr>
          <w:b w:val="0"/>
          <w:sz w:val="22"/>
          <w:szCs w:val="22"/>
        </w:rPr>
        <w:t xml:space="preserve"> dalji pravni status dva vjerska subjekta u novim okolnostima</w:t>
      </w:r>
      <w:r w:rsidR="00FD65B2" w:rsidRPr="001D308C">
        <w:rPr>
          <w:b w:val="0"/>
          <w:sz w:val="22"/>
          <w:szCs w:val="22"/>
        </w:rPr>
        <w:t xml:space="preserve"> stvaranjem nezavisne države Crne Gore 21.05.2006. godine, predstavlja odlučnu činjenicu od pres</w:t>
      </w:r>
      <w:r w:rsidR="00B4233B" w:rsidRPr="001D308C">
        <w:rPr>
          <w:b w:val="0"/>
          <w:sz w:val="22"/>
          <w:szCs w:val="22"/>
        </w:rPr>
        <w:t>udnog značaja za dalje vjersko i</w:t>
      </w:r>
      <w:r w:rsidR="00FD65B2" w:rsidRPr="001D308C">
        <w:rPr>
          <w:b w:val="0"/>
          <w:sz w:val="22"/>
          <w:szCs w:val="22"/>
        </w:rPr>
        <w:t xml:space="preserve"> duhovno djelovanje na teritoriji Crne Gore, </w:t>
      </w:r>
      <w:r w:rsidR="00727E47" w:rsidRPr="001D308C">
        <w:rPr>
          <w:b w:val="0"/>
          <w:sz w:val="22"/>
          <w:szCs w:val="22"/>
        </w:rPr>
        <w:t>gdje se Crkva svojim vjerskim i</w:t>
      </w:r>
      <w:r w:rsidR="00FD65B2" w:rsidRPr="001D308C">
        <w:rPr>
          <w:b w:val="0"/>
          <w:sz w:val="22"/>
          <w:szCs w:val="22"/>
        </w:rPr>
        <w:t xml:space="preserve"> duhovnim djelovanjem veže za nezavisnu teritoriju Crnu Goru</w:t>
      </w:r>
      <w:r w:rsidR="00C8686D">
        <w:rPr>
          <w:b w:val="0"/>
          <w:sz w:val="22"/>
          <w:szCs w:val="22"/>
        </w:rPr>
        <w:t>,</w:t>
      </w:r>
      <w:r w:rsidR="00FD65B2" w:rsidRPr="001D308C">
        <w:rPr>
          <w:b w:val="0"/>
          <w:sz w:val="22"/>
          <w:szCs w:val="22"/>
        </w:rPr>
        <w:t xml:space="preserve"> a kao dokaz n</w:t>
      </w:r>
      <w:r w:rsidR="00727E47" w:rsidRPr="001D308C">
        <w:rPr>
          <w:b w:val="0"/>
          <w:sz w:val="22"/>
          <w:szCs w:val="22"/>
        </w:rPr>
        <w:t>aved</w:t>
      </w:r>
      <w:r w:rsidR="00FD65B2" w:rsidRPr="001D308C">
        <w:rPr>
          <w:b w:val="0"/>
          <w:sz w:val="22"/>
          <w:szCs w:val="22"/>
        </w:rPr>
        <w:t>e</w:t>
      </w:r>
      <w:r w:rsidR="00727E47" w:rsidRPr="001D308C">
        <w:rPr>
          <w:b w:val="0"/>
          <w:sz w:val="22"/>
          <w:szCs w:val="22"/>
        </w:rPr>
        <w:t>noj tvrdnji je i odlučni dok</w:t>
      </w:r>
      <w:r w:rsidR="00FD65B2" w:rsidRPr="001D308C">
        <w:rPr>
          <w:b w:val="0"/>
          <w:sz w:val="22"/>
          <w:szCs w:val="22"/>
        </w:rPr>
        <w:t xml:space="preserve">az kada je nastala Kraljevina </w:t>
      </w:r>
      <w:r w:rsidR="00FD65B2" w:rsidRPr="001D308C">
        <w:rPr>
          <w:b w:val="0"/>
          <w:sz w:val="22"/>
          <w:szCs w:val="22"/>
        </w:rPr>
        <w:lastRenderedPageBreak/>
        <w:t>Srba, Hrva</w:t>
      </w:r>
      <w:r w:rsidR="00727E47" w:rsidRPr="001D308C">
        <w:rPr>
          <w:b w:val="0"/>
          <w:sz w:val="22"/>
          <w:szCs w:val="22"/>
        </w:rPr>
        <w:t>ta i</w:t>
      </w:r>
      <w:r w:rsidR="00FD65B2" w:rsidRPr="001D308C">
        <w:rPr>
          <w:b w:val="0"/>
          <w:sz w:val="22"/>
          <w:szCs w:val="22"/>
        </w:rPr>
        <w:t xml:space="preserve"> Slovenaca, sve pravoslavne crkve su ujedinili u jednu Autokefalnu Pravosl</w:t>
      </w:r>
      <w:r w:rsidR="00727E47" w:rsidRPr="001D308C">
        <w:rPr>
          <w:b w:val="0"/>
          <w:sz w:val="22"/>
          <w:szCs w:val="22"/>
        </w:rPr>
        <w:t>a</w:t>
      </w:r>
      <w:r w:rsidR="00FD65B2" w:rsidRPr="001D308C">
        <w:rPr>
          <w:b w:val="0"/>
          <w:sz w:val="22"/>
          <w:szCs w:val="22"/>
        </w:rPr>
        <w:t>vnu Crkvu</w:t>
      </w:r>
      <w:r w:rsidR="00FA3FA3">
        <w:rPr>
          <w:b w:val="0"/>
          <w:sz w:val="22"/>
          <w:szCs w:val="22"/>
        </w:rPr>
        <w:t xml:space="preserve"> koje su funkcionisale</w:t>
      </w:r>
      <w:r w:rsidR="00727E47" w:rsidRPr="001D308C">
        <w:rPr>
          <w:b w:val="0"/>
          <w:sz w:val="22"/>
          <w:szCs w:val="22"/>
        </w:rPr>
        <w:t xml:space="preserve"> kao vjer</w:t>
      </w:r>
      <w:r w:rsidR="00FD65B2" w:rsidRPr="001D308C">
        <w:rPr>
          <w:b w:val="0"/>
          <w:sz w:val="22"/>
          <w:szCs w:val="22"/>
        </w:rPr>
        <w:t>s</w:t>
      </w:r>
      <w:r w:rsidR="00727E47" w:rsidRPr="001D308C">
        <w:rPr>
          <w:b w:val="0"/>
          <w:sz w:val="22"/>
          <w:szCs w:val="22"/>
        </w:rPr>
        <w:t>k</w:t>
      </w:r>
      <w:r w:rsidR="00FD65B2" w:rsidRPr="001D308C">
        <w:rPr>
          <w:b w:val="0"/>
          <w:sz w:val="22"/>
          <w:szCs w:val="22"/>
        </w:rPr>
        <w:t>i subjekti na teritoriji koje su ušle u s</w:t>
      </w:r>
      <w:r w:rsidR="00727E47" w:rsidRPr="001D308C">
        <w:rPr>
          <w:b w:val="0"/>
          <w:sz w:val="22"/>
          <w:szCs w:val="22"/>
        </w:rPr>
        <w:t>as</w:t>
      </w:r>
      <w:r w:rsidR="00FD65B2" w:rsidRPr="001D308C">
        <w:rPr>
          <w:b w:val="0"/>
          <w:sz w:val="22"/>
          <w:szCs w:val="22"/>
        </w:rPr>
        <w:t>tav Kr</w:t>
      </w:r>
      <w:r w:rsidR="00727E47" w:rsidRPr="001D308C">
        <w:rPr>
          <w:b w:val="0"/>
          <w:sz w:val="22"/>
          <w:szCs w:val="22"/>
        </w:rPr>
        <w:t>aljevine Srba, Hrvata i</w:t>
      </w:r>
      <w:r w:rsidR="00FD65B2" w:rsidRPr="001D308C">
        <w:rPr>
          <w:b w:val="0"/>
          <w:sz w:val="22"/>
          <w:szCs w:val="22"/>
        </w:rPr>
        <w:t xml:space="preserve"> Sl</w:t>
      </w:r>
      <w:r w:rsidR="00727E47" w:rsidRPr="001D308C">
        <w:rPr>
          <w:b w:val="0"/>
          <w:sz w:val="22"/>
          <w:szCs w:val="22"/>
        </w:rPr>
        <w:t>ovenaca gdje je bilo obavezujuć</w:t>
      </w:r>
      <w:r w:rsidR="00FD65B2" w:rsidRPr="001D308C">
        <w:rPr>
          <w:b w:val="0"/>
          <w:sz w:val="22"/>
          <w:szCs w:val="22"/>
        </w:rPr>
        <w:t>e</w:t>
      </w:r>
      <w:r w:rsidR="00727E47" w:rsidRPr="001D308C">
        <w:rPr>
          <w:b w:val="0"/>
          <w:sz w:val="22"/>
          <w:szCs w:val="22"/>
        </w:rPr>
        <w:t xml:space="preserve"> </w:t>
      </w:r>
      <w:r w:rsidR="00FD65B2" w:rsidRPr="001D308C">
        <w:rPr>
          <w:b w:val="0"/>
          <w:sz w:val="22"/>
          <w:szCs w:val="22"/>
        </w:rPr>
        <w:t>poslije sticanja nezavisnosti Crne Gore postupit</w:t>
      </w:r>
      <w:r w:rsidR="00727E47" w:rsidRPr="001D308C">
        <w:rPr>
          <w:b w:val="0"/>
          <w:sz w:val="22"/>
          <w:szCs w:val="22"/>
        </w:rPr>
        <w:t>i u skladu sa kanonskim pravom i</w:t>
      </w:r>
      <w:r w:rsidR="00FD65B2" w:rsidRPr="001D308C">
        <w:rPr>
          <w:b w:val="0"/>
          <w:sz w:val="22"/>
          <w:szCs w:val="22"/>
        </w:rPr>
        <w:t xml:space="preserve"> započeti postupak razdvajanja dva vjerska nezavisna subjekta</w:t>
      </w:r>
      <w:r w:rsidR="00727E47" w:rsidRPr="001D308C">
        <w:rPr>
          <w:b w:val="0"/>
          <w:sz w:val="22"/>
          <w:szCs w:val="22"/>
        </w:rPr>
        <w:t xml:space="preserve"> ASPC i</w:t>
      </w:r>
      <w:r w:rsidR="009C0E0C" w:rsidRPr="001D308C">
        <w:rPr>
          <w:b w:val="0"/>
          <w:sz w:val="22"/>
          <w:szCs w:val="22"/>
        </w:rPr>
        <w:t xml:space="preserve"> ACPC u skladu sa</w:t>
      </w:r>
      <w:r w:rsidR="00727E47" w:rsidRPr="001D308C">
        <w:rPr>
          <w:b w:val="0"/>
          <w:sz w:val="22"/>
          <w:szCs w:val="22"/>
        </w:rPr>
        <w:t xml:space="preserve"> </w:t>
      </w:r>
      <w:r w:rsidR="009C0E0C" w:rsidRPr="001D308C">
        <w:rPr>
          <w:b w:val="0"/>
          <w:sz w:val="22"/>
          <w:szCs w:val="22"/>
        </w:rPr>
        <w:t xml:space="preserve">kanonskim </w:t>
      </w:r>
      <w:r w:rsidR="00727E47" w:rsidRPr="001D308C">
        <w:rPr>
          <w:b w:val="0"/>
          <w:sz w:val="22"/>
          <w:szCs w:val="22"/>
        </w:rPr>
        <w:t>pravom, materijalnim propisima i</w:t>
      </w:r>
      <w:r w:rsidR="009C0E0C" w:rsidRPr="001D308C">
        <w:rPr>
          <w:b w:val="0"/>
          <w:sz w:val="22"/>
          <w:szCs w:val="22"/>
        </w:rPr>
        <w:t xml:space="preserve"> Ustavom </w:t>
      </w:r>
      <w:r w:rsidR="00B4233B" w:rsidRPr="001D308C">
        <w:rPr>
          <w:b w:val="0"/>
          <w:sz w:val="22"/>
          <w:szCs w:val="22"/>
        </w:rPr>
        <w:t xml:space="preserve"> CG </w:t>
      </w:r>
      <w:r w:rsidR="00727E47" w:rsidRPr="001D308C">
        <w:rPr>
          <w:b w:val="0"/>
          <w:sz w:val="22"/>
          <w:szCs w:val="22"/>
        </w:rPr>
        <w:t>(…)</w:t>
      </w:r>
      <w:r w:rsidR="009C0E0C" w:rsidRPr="001D308C">
        <w:rPr>
          <w:b w:val="0"/>
          <w:sz w:val="22"/>
          <w:szCs w:val="22"/>
        </w:rPr>
        <w:t>.</w:t>
      </w:r>
    </w:p>
    <w:p w:rsidR="009C0E0C" w:rsidRPr="001D308C" w:rsidRDefault="009C0E0C" w:rsidP="009075A5">
      <w:pPr>
        <w:spacing w:after="0" w:line="240" w:lineRule="auto"/>
        <w:rPr>
          <w:b w:val="0"/>
          <w:sz w:val="22"/>
          <w:szCs w:val="22"/>
        </w:rPr>
      </w:pPr>
      <w:r w:rsidRPr="001D308C">
        <w:rPr>
          <w:b w:val="0"/>
          <w:sz w:val="22"/>
          <w:szCs w:val="22"/>
        </w:rPr>
        <w:t>Nadalje, predlagač navedenog “Temeljnog Ugovo</w:t>
      </w:r>
      <w:r w:rsidR="00727E47" w:rsidRPr="001D308C">
        <w:rPr>
          <w:b w:val="0"/>
          <w:sz w:val="22"/>
          <w:szCs w:val="22"/>
        </w:rPr>
        <w:t>ra” nije mogao predložiti zaklj</w:t>
      </w:r>
      <w:r w:rsidRPr="001D308C">
        <w:rPr>
          <w:b w:val="0"/>
          <w:sz w:val="22"/>
          <w:szCs w:val="22"/>
        </w:rPr>
        <w:t>u</w:t>
      </w:r>
      <w:r w:rsidR="00727E47" w:rsidRPr="001D308C">
        <w:rPr>
          <w:b w:val="0"/>
          <w:sz w:val="22"/>
          <w:szCs w:val="22"/>
        </w:rPr>
        <w:t>čivanje dokumenata sa Vladom CG dok se ne završi proces</w:t>
      </w:r>
      <w:r w:rsidRPr="001D308C">
        <w:rPr>
          <w:b w:val="0"/>
          <w:sz w:val="22"/>
          <w:szCs w:val="22"/>
        </w:rPr>
        <w:t xml:space="preserve"> razdva</w:t>
      </w:r>
      <w:r w:rsidR="00727E47" w:rsidRPr="001D308C">
        <w:rPr>
          <w:b w:val="0"/>
          <w:sz w:val="22"/>
          <w:szCs w:val="22"/>
        </w:rPr>
        <w:t>janja dva vjerska subjekta SPC i</w:t>
      </w:r>
      <w:r w:rsidRPr="001D308C">
        <w:rPr>
          <w:b w:val="0"/>
          <w:sz w:val="22"/>
          <w:szCs w:val="22"/>
        </w:rPr>
        <w:t xml:space="preserve"> CPC, odnosno utvrdi </w:t>
      </w:r>
      <w:r w:rsidR="00727E47" w:rsidRPr="001D308C">
        <w:rPr>
          <w:b w:val="0"/>
          <w:sz w:val="22"/>
          <w:szCs w:val="22"/>
        </w:rPr>
        <w:t>dalji pravni status SPC u Crnoj Gori da li samostalno ili u okvi</w:t>
      </w:r>
      <w:r w:rsidRPr="001D308C">
        <w:rPr>
          <w:b w:val="0"/>
          <w:sz w:val="22"/>
          <w:szCs w:val="22"/>
        </w:rPr>
        <w:t>ru Pravoslavne Crkve Crne Gore</w:t>
      </w:r>
      <w:r w:rsidR="00C8686D">
        <w:rPr>
          <w:b w:val="0"/>
          <w:sz w:val="22"/>
          <w:szCs w:val="22"/>
        </w:rPr>
        <w:t>,</w:t>
      </w:r>
      <w:r w:rsidRPr="001D308C">
        <w:rPr>
          <w:b w:val="0"/>
          <w:sz w:val="22"/>
          <w:szCs w:val="22"/>
        </w:rPr>
        <w:t xml:space="preserve"> u skladu sa Ustavom Crne Gore kao što je to utvrđeno sa drugim vjerskim zajednicama na teritoriji Crne Gore iz razloga što od ovog perioda status Autokefalne Srpske Pravoslanve Crkve formalno</w:t>
      </w:r>
      <w:r w:rsidR="00727E47" w:rsidRPr="001D308C">
        <w:rPr>
          <w:b w:val="0"/>
          <w:sz w:val="22"/>
          <w:szCs w:val="22"/>
        </w:rPr>
        <w:t xml:space="preserve"> pravno nije samostalan kao pra</w:t>
      </w:r>
      <w:r w:rsidRPr="001D308C">
        <w:rPr>
          <w:b w:val="0"/>
          <w:sz w:val="22"/>
          <w:szCs w:val="22"/>
        </w:rPr>
        <w:t>v</w:t>
      </w:r>
      <w:r w:rsidR="006722F9" w:rsidRPr="001D308C">
        <w:rPr>
          <w:b w:val="0"/>
          <w:sz w:val="22"/>
          <w:szCs w:val="22"/>
        </w:rPr>
        <w:t>ni su</w:t>
      </w:r>
      <w:r w:rsidR="00727E47" w:rsidRPr="001D308C">
        <w:rPr>
          <w:b w:val="0"/>
          <w:sz w:val="22"/>
          <w:szCs w:val="22"/>
        </w:rPr>
        <w:t>bjekt</w:t>
      </w:r>
      <w:r w:rsidRPr="001D308C">
        <w:rPr>
          <w:b w:val="0"/>
          <w:sz w:val="22"/>
          <w:szCs w:val="22"/>
        </w:rPr>
        <w:t xml:space="preserve"> već pravno vezan za drugi pravni vjerski subje</w:t>
      </w:r>
      <w:r w:rsidR="00727E47" w:rsidRPr="001D308C">
        <w:rPr>
          <w:b w:val="0"/>
          <w:sz w:val="22"/>
          <w:szCs w:val="22"/>
        </w:rPr>
        <w:t>kt Autokefalnu Crnogorsku Crkvu</w:t>
      </w:r>
      <w:r w:rsidRPr="001D308C">
        <w:rPr>
          <w:b w:val="0"/>
          <w:sz w:val="22"/>
          <w:szCs w:val="22"/>
        </w:rPr>
        <w:t>,</w:t>
      </w:r>
      <w:r w:rsidR="00727E47" w:rsidRPr="001D308C">
        <w:rPr>
          <w:b w:val="0"/>
          <w:sz w:val="22"/>
          <w:szCs w:val="22"/>
        </w:rPr>
        <w:t xml:space="preserve"> </w:t>
      </w:r>
      <w:r w:rsidRPr="001D308C">
        <w:rPr>
          <w:b w:val="0"/>
          <w:sz w:val="22"/>
          <w:szCs w:val="22"/>
        </w:rPr>
        <w:t>gdje se može istupati, preduzimati bilo koje pravne radnje u pravnom prometu sa drugim subje</w:t>
      </w:r>
      <w:r w:rsidR="00727E47" w:rsidRPr="001D308C">
        <w:rPr>
          <w:b w:val="0"/>
          <w:sz w:val="22"/>
          <w:szCs w:val="22"/>
        </w:rPr>
        <w:t>kt</w:t>
      </w:r>
      <w:r w:rsidRPr="001D308C">
        <w:rPr>
          <w:b w:val="0"/>
          <w:sz w:val="22"/>
          <w:szCs w:val="22"/>
        </w:rPr>
        <w:t>ima samostalno bez saglasn</w:t>
      </w:r>
      <w:r w:rsidR="00727E47" w:rsidRPr="001D308C">
        <w:rPr>
          <w:b w:val="0"/>
          <w:sz w:val="22"/>
          <w:szCs w:val="22"/>
        </w:rPr>
        <w:t>os</w:t>
      </w:r>
      <w:r w:rsidRPr="001D308C">
        <w:rPr>
          <w:b w:val="0"/>
          <w:sz w:val="22"/>
          <w:szCs w:val="22"/>
        </w:rPr>
        <w:t>t</w:t>
      </w:r>
      <w:r w:rsidR="00727E47" w:rsidRPr="001D308C">
        <w:rPr>
          <w:b w:val="0"/>
          <w:sz w:val="22"/>
          <w:szCs w:val="22"/>
        </w:rPr>
        <w:t>i drugo</w:t>
      </w:r>
      <w:r w:rsidRPr="001D308C">
        <w:rPr>
          <w:b w:val="0"/>
          <w:sz w:val="22"/>
          <w:szCs w:val="22"/>
        </w:rPr>
        <w:t>g vjerskog pravnog subjetka konkretno ACPC.</w:t>
      </w:r>
    </w:p>
    <w:p w:rsidR="00676FE2" w:rsidRPr="001D308C" w:rsidRDefault="00676FE2" w:rsidP="009075A5">
      <w:pPr>
        <w:spacing w:after="0" w:line="240" w:lineRule="auto"/>
        <w:rPr>
          <w:b w:val="0"/>
          <w:sz w:val="22"/>
          <w:szCs w:val="22"/>
        </w:rPr>
      </w:pPr>
      <w:r w:rsidRPr="001D308C">
        <w:rPr>
          <w:b w:val="0"/>
          <w:sz w:val="22"/>
          <w:szCs w:val="22"/>
        </w:rPr>
        <w:t>S</w:t>
      </w:r>
      <w:r w:rsidR="00C8686D">
        <w:rPr>
          <w:b w:val="0"/>
          <w:sz w:val="22"/>
          <w:szCs w:val="22"/>
        </w:rPr>
        <w:t xml:space="preserve"> </w:t>
      </w:r>
      <w:r w:rsidRPr="001D308C">
        <w:rPr>
          <w:b w:val="0"/>
          <w:sz w:val="22"/>
          <w:szCs w:val="22"/>
        </w:rPr>
        <w:t>tim</w:t>
      </w:r>
      <w:r w:rsidR="00052CDF" w:rsidRPr="001D308C">
        <w:rPr>
          <w:b w:val="0"/>
          <w:sz w:val="22"/>
          <w:szCs w:val="22"/>
        </w:rPr>
        <w:t xml:space="preserve"> u vezi na osnovu či</w:t>
      </w:r>
      <w:r w:rsidRPr="001D308C">
        <w:rPr>
          <w:b w:val="0"/>
          <w:sz w:val="22"/>
          <w:szCs w:val="22"/>
        </w:rPr>
        <w:t>n</w:t>
      </w:r>
      <w:r w:rsidR="00052CDF" w:rsidRPr="001D308C">
        <w:rPr>
          <w:b w:val="0"/>
          <w:sz w:val="22"/>
          <w:szCs w:val="22"/>
        </w:rPr>
        <w:t>j</w:t>
      </w:r>
      <w:r w:rsidRPr="001D308C">
        <w:rPr>
          <w:b w:val="0"/>
          <w:sz w:val="22"/>
          <w:szCs w:val="22"/>
        </w:rPr>
        <w:t>eničnog stanja kao odlučna činjenica koja</w:t>
      </w:r>
      <w:r w:rsidR="00727E47" w:rsidRPr="001D308C">
        <w:rPr>
          <w:b w:val="0"/>
          <w:sz w:val="22"/>
          <w:szCs w:val="22"/>
        </w:rPr>
        <w:t xml:space="preserve"> nije uzeta u obzir je da </w:t>
      </w:r>
      <w:r w:rsidR="00FA3FA3">
        <w:rPr>
          <w:b w:val="0"/>
          <w:sz w:val="22"/>
          <w:szCs w:val="22"/>
        </w:rPr>
        <w:t xml:space="preserve">se </w:t>
      </w:r>
      <w:r w:rsidR="00727E47" w:rsidRPr="001D308C">
        <w:rPr>
          <w:b w:val="0"/>
          <w:sz w:val="22"/>
          <w:szCs w:val="22"/>
        </w:rPr>
        <w:t>Cr</w:t>
      </w:r>
      <w:r w:rsidR="00052CDF" w:rsidRPr="001D308C">
        <w:rPr>
          <w:b w:val="0"/>
          <w:sz w:val="22"/>
          <w:szCs w:val="22"/>
        </w:rPr>
        <w:t>k</w:t>
      </w:r>
      <w:r w:rsidR="00727E47" w:rsidRPr="001D308C">
        <w:rPr>
          <w:b w:val="0"/>
          <w:sz w:val="22"/>
          <w:szCs w:val="22"/>
        </w:rPr>
        <w:t>va i</w:t>
      </w:r>
      <w:r w:rsidRPr="001D308C">
        <w:rPr>
          <w:b w:val="0"/>
          <w:sz w:val="22"/>
          <w:szCs w:val="22"/>
        </w:rPr>
        <w:t xml:space="preserve"> njena kanonska upra</w:t>
      </w:r>
      <w:r w:rsidR="00727E47" w:rsidRPr="001D308C">
        <w:rPr>
          <w:b w:val="0"/>
          <w:sz w:val="22"/>
          <w:szCs w:val="22"/>
        </w:rPr>
        <w:t>va veže za teritoriju suverene i</w:t>
      </w:r>
      <w:r w:rsidRPr="001D308C">
        <w:rPr>
          <w:b w:val="0"/>
          <w:sz w:val="22"/>
          <w:szCs w:val="22"/>
        </w:rPr>
        <w:t xml:space="preserve"> nezavisne Države Crne Gore, gdje su navedene odredbe predlagač</w:t>
      </w:r>
      <w:r w:rsidR="00727E47" w:rsidRPr="001D308C">
        <w:rPr>
          <w:b w:val="0"/>
          <w:sz w:val="22"/>
          <w:szCs w:val="22"/>
        </w:rPr>
        <w:t>a “Temeljnog Ugovora” konfuzne i kontradiktorne i</w:t>
      </w:r>
      <w:r w:rsidRPr="001D308C">
        <w:rPr>
          <w:b w:val="0"/>
          <w:sz w:val="22"/>
          <w:szCs w:val="22"/>
        </w:rPr>
        <w:t xml:space="preserve"> ne odgovaraju činjeničnom stanju</w:t>
      </w:r>
      <w:r w:rsidR="00C8686D">
        <w:rPr>
          <w:b w:val="0"/>
          <w:sz w:val="22"/>
          <w:szCs w:val="22"/>
        </w:rPr>
        <w:t>,</w:t>
      </w:r>
      <w:r w:rsidRPr="001D308C">
        <w:rPr>
          <w:b w:val="0"/>
          <w:sz w:val="22"/>
          <w:szCs w:val="22"/>
        </w:rPr>
        <w:t xml:space="preserve"> kao ni odlučnim dokazima u formi javne isprave koj</w:t>
      </w:r>
      <w:r w:rsidR="00C8686D">
        <w:rPr>
          <w:b w:val="0"/>
          <w:sz w:val="22"/>
          <w:szCs w:val="22"/>
        </w:rPr>
        <w:t>e</w:t>
      </w:r>
      <w:r w:rsidRPr="001D308C">
        <w:rPr>
          <w:b w:val="0"/>
          <w:sz w:val="22"/>
          <w:szCs w:val="22"/>
        </w:rPr>
        <w:t xml:space="preserve"> se ne dokazuju već samo konstatuju u toku samog postupka koje </w:t>
      </w:r>
      <w:r w:rsidR="00727E47" w:rsidRPr="001D308C">
        <w:rPr>
          <w:b w:val="0"/>
          <w:sz w:val="22"/>
          <w:szCs w:val="22"/>
        </w:rPr>
        <w:t>su dužne da se uvaže kao tačne i</w:t>
      </w:r>
      <w:r w:rsidRPr="001D308C">
        <w:rPr>
          <w:b w:val="0"/>
          <w:sz w:val="22"/>
          <w:szCs w:val="22"/>
        </w:rPr>
        <w:t xml:space="preserve"> vjerodostojne. Konkretno se odnosi na ranije materijalne propise Ustav Knjaževine Crne Gore</w:t>
      </w:r>
      <w:r w:rsidR="00727E47" w:rsidRPr="001D308C">
        <w:rPr>
          <w:b w:val="0"/>
          <w:sz w:val="22"/>
          <w:szCs w:val="22"/>
        </w:rPr>
        <w:t xml:space="preserve"> iz 1905. g</w:t>
      </w:r>
      <w:r w:rsidRPr="001D308C">
        <w:rPr>
          <w:b w:val="0"/>
          <w:sz w:val="22"/>
          <w:szCs w:val="22"/>
        </w:rPr>
        <w:t>odine, U</w:t>
      </w:r>
      <w:r w:rsidR="00727E47" w:rsidRPr="001D308C">
        <w:rPr>
          <w:b w:val="0"/>
          <w:sz w:val="22"/>
          <w:szCs w:val="22"/>
        </w:rPr>
        <w:t>s</w:t>
      </w:r>
      <w:r w:rsidRPr="001D308C">
        <w:rPr>
          <w:b w:val="0"/>
          <w:sz w:val="22"/>
          <w:szCs w:val="22"/>
        </w:rPr>
        <w:t>tav</w:t>
      </w:r>
      <w:r w:rsidR="00727E47" w:rsidRPr="001D308C">
        <w:rPr>
          <w:b w:val="0"/>
          <w:sz w:val="22"/>
          <w:szCs w:val="22"/>
        </w:rPr>
        <w:t xml:space="preserve"> SPC, Ukaz Kralja Aleksandra K</w:t>
      </w:r>
      <w:r w:rsidRPr="001D308C">
        <w:rPr>
          <w:b w:val="0"/>
          <w:sz w:val="22"/>
          <w:szCs w:val="22"/>
        </w:rPr>
        <w:t>a</w:t>
      </w:r>
      <w:r w:rsidR="00727E47" w:rsidRPr="001D308C">
        <w:rPr>
          <w:b w:val="0"/>
          <w:sz w:val="22"/>
          <w:szCs w:val="22"/>
        </w:rPr>
        <w:t>ra</w:t>
      </w:r>
      <w:r w:rsidRPr="001D308C">
        <w:rPr>
          <w:b w:val="0"/>
          <w:sz w:val="22"/>
          <w:szCs w:val="22"/>
        </w:rPr>
        <w:t>đ</w:t>
      </w:r>
      <w:r w:rsidR="00727E47" w:rsidRPr="001D308C">
        <w:rPr>
          <w:b w:val="0"/>
          <w:sz w:val="22"/>
          <w:szCs w:val="22"/>
        </w:rPr>
        <w:t>or</w:t>
      </w:r>
      <w:r w:rsidR="00FA3FA3">
        <w:rPr>
          <w:b w:val="0"/>
          <w:sz w:val="22"/>
          <w:szCs w:val="22"/>
        </w:rPr>
        <w:t>đ</w:t>
      </w:r>
      <w:r w:rsidR="00727E47" w:rsidRPr="001D308C">
        <w:rPr>
          <w:b w:val="0"/>
          <w:sz w:val="22"/>
          <w:szCs w:val="22"/>
        </w:rPr>
        <w:t>evića iz 1919. g</w:t>
      </w:r>
      <w:r w:rsidRPr="001D308C">
        <w:rPr>
          <w:b w:val="0"/>
          <w:sz w:val="22"/>
          <w:szCs w:val="22"/>
        </w:rPr>
        <w:t>odine.</w:t>
      </w:r>
    </w:p>
    <w:p w:rsidR="00676FE2" w:rsidRPr="001D308C" w:rsidRDefault="00676FE2" w:rsidP="009075A5">
      <w:pPr>
        <w:spacing w:after="0" w:line="240" w:lineRule="auto"/>
        <w:rPr>
          <w:b w:val="0"/>
          <w:sz w:val="22"/>
          <w:szCs w:val="22"/>
        </w:rPr>
      </w:pPr>
      <w:r w:rsidRPr="001D308C">
        <w:rPr>
          <w:b w:val="0"/>
          <w:sz w:val="22"/>
          <w:szCs w:val="22"/>
        </w:rPr>
        <w:t>(…)</w:t>
      </w:r>
    </w:p>
    <w:p w:rsidR="00077BB3" w:rsidRPr="001D308C" w:rsidRDefault="00242A0B" w:rsidP="009075A5">
      <w:pPr>
        <w:spacing w:after="0" w:line="240" w:lineRule="auto"/>
        <w:rPr>
          <w:b w:val="0"/>
          <w:sz w:val="22"/>
          <w:szCs w:val="22"/>
        </w:rPr>
      </w:pPr>
      <w:r w:rsidRPr="001D308C">
        <w:rPr>
          <w:b w:val="0"/>
          <w:sz w:val="22"/>
          <w:szCs w:val="22"/>
        </w:rPr>
        <w:t xml:space="preserve">Ustavom </w:t>
      </w:r>
      <w:r w:rsidR="006722F9" w:rsidRPr="001D308C">
        <w:rPr>
          <w:b w:val="0"/>
          <w:sz w:val="22"/>
          <w:szCs w:val="22"/>
        </w:rPr>
        <w:t>Knjaževine Crne Gore iz 1905. g</w:t>
      </w:r>
      <w:r w:rsidRPr="001D308C">
        <w:rPr>
          <w:b w:val="0"/>
          <w:sz w:val="22"/>
          <w:szCs w:val="22"/>
        </w:rPr>
        <w:t>odine, odredb</w:t>
      </w:r>
      <w:r w:rsidR="00C8686D">
        <w:rPr>
          <w:b w:val="0"/>
          <w:sz w:val="22"/>
          <w:szCs w:val="22"/>
        </w:rPr>
        <w:t>om</w:t>
      </w:r>
      <w:r w:rsidRPr="001D308C">
        <w:rPr>
          <w:b w:val="0"/>
          <w:sz w:val="22"/>
          <w:szCs w:val="22"/>
        </w:rPr>
        <w:t xml:space="preserve"> člana 40 propisano</w:t>
      </w:r>
      <w:r w:rsidR="00C8686D">
        <w:rPr>
          <w:b w:val="0"/>
          <w:sz w:val="22"/>
          <w:szCs w:val="22"/>
        </w:rPr>
        <w:t xml:space="preserve"> je</w:t>
      </w:r>
      <w:r w:rsidRPr="001D308C">
        <w:rPr>
          <w:b w:val="0"/>
          <w:sz w:val="22"/>
          <w:szCs w:val="22"/>
        </w:rPr>
        <w:t>: “Crnogorska crkva je autokefalna”</w:t>
      </w:r>
      <w:r w:rsidR="00C8686D">
        <w:rPr>
          <w:b w:val="0"/>
          <w:sz w:val="22"/>
          <w:szCs w:val="22"/>
        </w:rPr>
        <w:t>, što</w:t>
      </w:r>
      <w:r w:rsidRPr="001D308C">
        <w:rPr>
          <w:b w:val="0"/>
          <w:sz w:val="22"/>
          <w:szCs w:val="22"/>
        </w:rPr>
        <w:t xml:space="preserve"> predstavlja odlučni dokaz da se radi o nezavisnom vje</w:t>
      </w:r>
      <w:r w:rsidR="00052CDF" w:rsidRPr="001D308C">
        <w:rPr>
          <w:b w:val="0"/>
          <w:sz w:val="22"/>
          <w:szCs w:val="22"/>
        </w:rPr>
        <w:t>rskom subjektu koji je funkcion</w:t>
      </w:r>
      <w:r w:rsidRPr="001D308C">
        <w:rPr>
          <w:b w:val="0"/>
          <w:sz w:val="22"/>
          <w:szCs w:val="22"/>
        </w:rPr>
        <w:t xml:space="preserve">isao u Kraljevini Crnoj </w:t>
      </w:r>
      <w:r w:rsidR="009051EF">
        <w:rPr>
          <w:b w:val="0"/>
          <w:sz w:val="22"/>
          <w:szCs w:val="22"/>
        </w:rPr>
        <w:t>Gori. S</w:t>
      </w:r>
      <w:r w:rsidR="00C8686D">
        <w:rPr>
          <w:b w:val="0"/>
          <w:sz w:val="22"/>
          <w:szCs w:val="22"/>
        </w:rPr>
        <w:t xml:space="preserve"> </w:t>
      </w:r>
      <w:r w:rsidR="009051EF">
        <w:rPr>
          <w:b w:val="0"/>
          <w:sz w:val="22"/>
          <w:szCs w:val="22"/>
        </w:rPr>
        <w:t>tim u vezi Kraljevina Crn</w:t>
      </w:r>
      <w:r w:rsidRPr="001D308C">
        <w:rPr>
          <w:b w:val="0"/>
          <w:sz w:val="22"/>
          <w:szCs w:val="22"/>
        </w:rPr>
        <w:t>a Gora koja je svoju nezavisnost stekla odlukom</w:t>
      </w:r>
      <w:r w:rsidR="00727E47" w:rsidRPr="001D308C">
        <w:rPr>
          <w:b w:val="0"/>
          <w:sz w:val="22"/>
          <w:szCs w:val="22"/>
        </w:rPr>
        <w:t xml:space="preserve"> </w:t>
      </w:r>
      <w:r w:rsidRPr="001D308C">
        <w:rPr>
          <w:b w:val="0"/>
          <w:sz w:val="22"/>
          <w:szCs w:val="22"/>
        </w:rPr>
        <w:t>Berlinskog kongre</w:t>
      </w:r>
      <w:r w:rsidR="00727E47" w:rsidRPr="001D308C">
        <w:rPr>
          <w:b w:val="0"/>
          <w:sz w:val="22"/>
          <w:szCs w:val="22"/>
        </w:rPr>
        <w:t>s</w:t>
      </w:r>
      <w:r w:rsidRPr="001D308C">
        <w:rPr>
          <w:b w:val="0"/>
          <w:sz w:val="22"/>
          <w:szCs w:val="22"/>
        </w:rPr>
        <w:t xml:space="preserve">a 1878. </w:t>
      </w:r>
      <w:r w:rsidR="00727E47" w:rsidRPr="001D308C">
        <w:rPr>
          <w:b w:val="0"/>
          <w:sz w:val="22"/>
          <w:szCs w:val="22"/>
        </w:rPr>
        <w:t>g</w:t>
      </w:r>
      <w:r w:rsidRPr="001D308C">
        <w:rPr>
          <w:b w:val="0"/>
          <w:sz w:val="22"/>
          <w:szCs w:val="22"/>
        </w:rPr>
        <w:t>odine</w:t>
      </w:r>
      <w:r w:rsidR="00997B55" w:rsidRPr="001D308C">
        <w:rPr>
          <w:b w:val="0"/>
          <w:sz w:val="22"/>
          <w:szCs w:val="22"/>
        </w:rPr>
        <w:t>, nakon značajnih pobjeda protiv Turske.</w:t>
      </w:r>
      <w:r w:rsidR="00077BB3" w:rsidRPr="001D308C">
        <w:rPr>
          <w:b w:val="0"/>
          <w:sz w:val="22"/>
          <w:szCs w:val="22"/>
        </w:rPr>
        <w:t xml:space="preserve"> </w:t>
      </w:r>
    </w:p>
    <w:p w:rsidR="00DA03E2" w:rsidRPr="001D308C" w:rsidRDefault="00077BB3" w:rsidP="009075A5">
      <w:pPr>
        <w:spacing w:after="0" w:line="240" w:lineRule="auto"/>
        <w:rPr>
          <w:b w:val="0"/>
          <w:sz w:val="22"/>
          <w:szCs w:val="22"/>
        </w:rPr>
      </w:pPr>
      <w:r w:rsidRPr="001D308C">
        <w:rPr>
          <w:b w:val="0"/>
          <w:sz w:val="22"/>
          <w:szCs w:val="22"/>
        </w:rPr>
        <w:t>Takođe jed</w:t>
      </w:r>
      <w:r w:rsidR="00727E47" w:rsidRPr="001D308C">
        <w:rPr>
          <w:b w:val="0"/>
          <w:sz w:val="22"/>
          <w:szCs w:val="22"/>
        </w:rPr>
        <w:t>an od materijalnih dokaza je dok</w:t>
      </w:r>
      <w:r w:rsidR="00FA3FA3">
        <w:rPr>
          <w:b w:val="0"/>
          <w:sz w:val="22"/>
          <w:szCs w:val="22"/>
        </w:rPr>
        <w:t>ument Carigradsk</w:t>
      </w:r>
      <w:r w:rsidR="00C8686D">
        <w:rPr>
          <w:b w:val="0"/>
          <w:sz w:val="22"/>
          <w:szCs w:val="22"/>
        </w:rPr>
        <w:t>og</w:t>
      </w:r>
      <w:r w:rsidR="00FA3FA3">
        <w:rPr>
          <w:b w:val="0"/>
          <w:sz w:val="22"/>
          <w:szCs w:val="22"/>
        </w:rPr>
        <w:t xml:space="preserve"> patrijarh</w:t>
      </w:r>
      <w:r w:rsidR="00C8686D">
        <w:rPr>
          <w:b w:val="0"/>
          <w:sz w:val="22"/>
          <w:szCs w:val="22"/>
        </w:rPr>
        <w:t>a</w:t>
      </w:r>
      <w:r w:rsidRPr="001D308C">
        <w:rPr>
          <w:b w:val="0"/>
          <w:sz w:val="22"/>
          <w:szCs w:val="22"/>
        </w:rPr>
        <w:t xml:space="preserve"> kao </w:t>
      </w:r>
      <w:r w:rsidR="006722F9" w:rsidRPr="001D308C">
        <w:rPr>
          <w:b w:val="0"/>
          <w:sz w:val="22"/>
          <w:szCs w:val="22"/>
        </w:rPr>
        <w:t>majk</w:t>
      </w:r>
      <w:r w:rsidR="00C8686D">
        <w:rPr>
          <w:b w:val="0"/>
          <w:sz w:val="22"/>
          <w:szCs w:val="22"/>
        </w:rPr>
        <w:t>e</w:t>
      </w:r>
      <w:r w:rsidR="006722F9" w:rsidRPr="001D308C">
        <w:rPr>
          <w:b w:val="0"/>
          <w:sz w:val="22"/>
          <w:szCs w:val="22"/>
        </w:rPr>
        <w:t xml:space="preserve"> “Pravoslavne Vaseljene” (Vaseljenski P</w:t>
      </w:r>
      <w:r w:rsidRPr="001D308C">
        <w:rPr>
          <w:b w:val="0"/>
          <w:sz w:val="22"/>
          <w:szCs w:val="22"/>
        </w:rPr>
        <w:t>atrijarh “prvi među jednakim” najviši dostojanstvenik Pravoslavne Crkve)</w:t>
      </w:r>
      <w:r w:rsidR="0036072D" w:rsidRPr="001D308C">
        <w:rPr>
          <w:b w:val="0"/>
          <w:sz w:val="22"/>
          <w:szCs w:val="22"/>
        </w:rPr>
        <w:t xml:space="preserve"> je izričito službeno sa stanovišta kanona, priznao Autokefalnost Crnogorske Pravoslavne Crkve</w:t>
      </w:r>
      <w:r w:rsidR="00DA03E2" w:rsidRPr="001D308C">
        <w:rPr>
          <w:b w:val="0"/>
          <w:sz w:val="22"/>
          <w:szCs w:val="22"/>
        </w:rPr>
        <w:t>. U slu</w:t>
      </w:r>
      <w:r w:rsidR="00052CDF" w:rsidRPr="001D308C">
        <w:rPr>
          <w:b w:val="0"/>
          <w:sz w:val="22"/>
          <w:szCs w:val="22"/>
        </w:rPr>
        <w:t>žbe</w:t>
      </w:r>
      <w:r w:rsidR="00DA03E2" w:rsidRPr="001D308C">
        <w:rPr>
          <w:b w:val="0"/>
          <w:sz w:val="22"/>
          <w:szCs w:val="22"/>
        </w:rPr>
        <w:t>nom dokumentu Kataloga A</w:t>
      </w:r>
      <w:r w:rsidR="006722F9" w:rsidRPr="001D308C">
        <w:rPr>
          <w:b w:val="0"/>
          <w:sz w:val="22"/>
          <w:szCs w:val="22"/>
        </w:rPr>
        <w:t>utokefalnih Pravoslavnih Crkava, s</w:t>
      </w:r>
      <w:r w:rsidR="00FA3FA3">
        <w:rPr>
          <w:b w:val="0"/>
          <w:sz w:val="22"/>
          <w:szCs w:val="22"/>
        </w:rPr>
        <w:t>inta</w:t>
      </w:r>
      <w:r w:rsidR="00DA03E2" w:rsidRPr="001D308C">
        <w:rPr>
          <w:b w:val="0"/>
          <w:sz w:val="22"/>
          <w:szCs w:val="22"/>
        </w:rPr>
        <w:t>g</w:t>
      </w:r>
      <w:r w:rsidR="00FA3FA3">
        <w:rPr>
          <w:b w:val="0"/>
          <w:sz w:val="22"/>
          <w:szCs w:val="22"/>
        </w:rPr>
        <w:t>m</w:t>
      </w:r>
      <w:r w:rsidR="00DA03E2" w:rsidRPr="001D308C">
        <w:rPr>
          <w:b w:val="0"/>
          <w:sz w:val="22"/>
          <w:szCs w:val="22"/>
        </w:rPr>
        <w:t>i koji je po odobrenju Carigradske Patrij</w:t>
      </w:r>
      <w:r w:rsidR="00052CDF" w:rsidRPr="001D308C">
        <w:rPr>
          <w:b w:val="0"/>
          <w:sz w:val="22"/>
          <w:szCs w:val="22"/>
        </w:rPr>
        <w:t>aršije objavljen u Atini 1885. godine kao deveti i</w:t>
      </w:r>
      <w:r w:rsidR="00DA03E2" w:rsidRPr="001D308C">
        <w:rPr>
          <w:b w:val="0"/>
          <w:sz w:val="22"/>
          <w:szCs w:val="22"/>
        </w:rPr>
        <w:t xml:space="preserve"> navodi se da je Crnogorska Pravoslavna Crkva Autokefalna. Takođe na osnovu ovog dokumenta koji predstavlja priznanje autokefalne Mitropolije Crnogorske, Carigradska Patrijaršija zahtijeva od</w:t>
      </w:r>
      <w:r w:rsidR="00052CDF" w:rsidRPr="001D308C">
        <w:rPr>
          <w:b w:val="0"/>
          <w:sz w:val="22"/>
          <w:szCs w:val="22"/>
        </w:rPr>
        <w:t xml:space="preserve"> nje da poštuje kanonsko pravo i</w:t>
      </w:r>
      <w:r w:rsidR="00DA03E2" w:rsidRPr="001D308C">
        <w:rPr>
          <w:b w:val="0"/>
          <w:sz w:val="22"/>
          <w:szCs w:val="22"/>
        </w:rPr>
        <w:t xml:space="preserve"> da ne širi svoju aktivnost izvan politi</w:t>
      </w:r>
      <w:r w:rsidR="00052CDF" w:rsidRPr="001D308C">
        <w:rPr>
          <w:b w:val="0"/>
          <w:sz w:val="22"/>
          <w:szCs w:val="22"/>
        </w:rPr>
        <w:t xml:space="preserve">čkih granica Crne Gore, </w:t>
      </w:r>
      <w:r w:rsidR="00C8686D">
        <w:rPr>
          <w:b w:val="0"/>
          <w:sz w:val="22"/>
          <w:szCs w:val="22"/>
        </w:rPr>
        <w:t xml:space="preserve">što </w:t>
      </w:r>
      <w:r w:rsidR="00052CDF" w:rsidRPr="001D308C">
        <w:rPr>
          <w:b w:val="0"/>
          <w:sz w:val="22"/>
          <w:szCs w:val="22"/>
        </w:rPr>
        <w:t>predsta</w:t>
      </w:r>
      <w:r w:rsidR="00DA03E2" w:rsidRPr="001D308C">
        <w:rPr>
          <w:b w:val="0"/>
          <w:sz w:val="22"/>
          <w:szCs w:val="22"/>
        </w:rPr>
        <w:t>v</w:t>
      </w:r>
      <w:r w:rsidR="00052CDF" w:rsidRPr="001D308C">
        <w:rPr>
          <w:b w:val="0"/>
          <w:sz w:val="22"/>
          <w:szCs w:val="22"/>
        </w:rPr>
        <w:t>l</w:t>
      </w:r>
      <w:r w:rsidR="00DA03E2" w:rsidRPr="001D308C">
        <w:rPr>
          <w:b w:val="0"/>
          <w:sz w:val="22"/>
          <w:szCs w:val="22"/>
        </w:rPr>
        <w:t>ja odlučni materijalni dokaz koji ne dokazuje već konstatuje kada je Crnogorska Pravoslavna Crkva stekla sv</w:t>
      </w:r>
      <w:r w:rsidR="0070106B" w:rsidRPr="001D308C">
        <w:rPr>
          <w:b w:val="0"/>
          <w:sz w:val="22"/>
          <w:szCs w:val="22"/>
        </w:rPr>
        <w:t>oju Autokefalnost 1885. godine i</w:t>
      </w:r>
      <w:r w:rsidR="00DA03E2" w:rsidRPr="001D308C">
        <w:rPr>
          <w:b w:val="0"/>
          <w:sz w:val="22"/>
          <w:szCs w:val="22"/>
        </w:rPr>
        <w:t xml:space="preserve"> koja ima duži </w:t>
      </w:r>
      <w:r w:rsidR="0070106B" w:rsidRPr="001D308C">
        <w:rPr>
          <w:b w:val="0"/>
          <w:sz w:val="22"/>
          <w:szCs w:val="22"/>
        </w:rPr>
        <w:t>kontinuitet</w:t>
      </w:r>
      <w:r w:rsidR="00C8686D">
        <w:rPr>
          <w:b w:val="0"/>
          <w:sz w:val="22"/>
          <w:szCs w:val="22"/>
        </w:rPr>
        <w:t>,</w:t>
      </w:r>
      <w:r w:rsidR="0070106B" w:rsidRPr="001D308C">
        <w:rPr>
          <w:b w:val="0"/>
          <w:sz w:val="22"/>
          <w:szCs w:val="22"/>
        </w:rPr>
        <w:t xml:space="preserve"> kako kanonski tako i</w:t>
      </w:r>
      <w:r w:rsidR="00DA03E2" w:rsidRPr="001D308C">
        <w:rPr>
          <w:b w:val="0"/>
          <w:sz w:val="22"/>
          <w:szCs w:val="22"/>
        </w:rPr>
        <w:t xml:space="preserve"> pravni</w:t>
      </w:r>
      <w:r w:rsidR="00C8686D">
        <w:rPr>
          <w:b w:val="0"/>
          <w:sz w:val="22"/>
          <w:szCs w:val="22"/>
        </w:rPr>
        <w:t>,</w:t>
      </w:r>
      <w:r w:rsidR="00DA03E2" w:rsidRPr="001D308C">
        <w:rPr>
          <w:b w:val="0"/>
          <w:sz w:val="22"/>
          <w:szCs w:val="22"/>
        </w:rPr>
        <w:t xml:space="preserve"> postojanja u odnosu na Autokefalnost Srpske Pravoslavne Crkve.</w:t>
      </w:r>
    </w:p>
    <w:p w:rsidR="00DA03E2" w:rsidRPr="001D308C" w:rsidRDefault="00DA03E2" w:rsidP="009075A5">
      <w:pPr>
        <w:spacing w:after="0" w:line="240" w:lineRule="auto"/>
        <w:rPr>
          <w:b w:val="0"/>
          <w:sz w:val="22"/>
          <w:szCs w:val="22"/>
        </w:rPr>
      </w:pPr>
      <w:r w:rsidRPr="001D308C">
        <w:rPr>
          <w:b w:val="0"/>
          <w:sz w:val="22"/>
          <w:szCs w:val="22"/>
        </w:rPr>
        <w:t>(…)</w:t>
      </w:r>
    </w:p>
    <w:p w:rsidR="00DA03E2" w:rsidRPr="001D308C" w:rsidRDefault="00DA03E2" w:rsidP="009075A5">
      <w:pPr>
        <w:spacing w:after="0" w:line="240" w:lineRule="auto"/>
        <w:rPr>
          <w:b w:val="0"/>
          <w:sz w:val="22"/>
          <w:szCs w:val="22"/>
        </w:rPr>
      </w:pPr>
      <w:r w:rsidRPr="001D308C">
        <w:rPr>
          <w:b w:val="0"/>
          <w:sz w:val="22"/>
          <w:szCs w:val="22"/>
        </w:rPr>
        <w:t>1</w:t>
      </w:r>
      <w:r w:rsidR="009F52C5" w:rsidRPr="001D308C">
        <w:rPr>
          <w:b w:val="0"/>
          <w:sz w:val="22"/>
          <w:szCs w:val="22"/>
        </w:rPr>
        <w:t>.2. Povreda materijalnog prava i</w:t>
      </w:r>
      <w:r w:rsidRPr="001D308C">
        <w:rPr>
          <w:b w:val="0"/>
          <w:sz w:val="22"/>
          <w:szCs w:val="22"/>
        </w:rPr>
        <w:t xml:space="preserve"> Ustava Crne Gore</w:t>
      </w:r>
    </w:p>
    <w:p w:rsidR="009613E0" w:rsidRPr="001D308C" w:rsidRDefault="009F52C5" w:rsidP="009075A5">
      <w:pPr>
        <w:spacing w:after="0" w:line="240" w:lineRule="auto"/>
        <w:rPr>
          <w:b w:val="0"/>
          <w:sz w:val="22"/>
          <w:szCs w:val="22"/>
        </w:rPr>
      </w:pPr>
      <w:r w:rsidRPr="001D308C">
        <w:rPr>
          <w:b w:val="0"/>
          <w:sz w:val="22"/>
          <w:szCs w:val="22"/>
        </w:rPr>
        <w:t>Zakon</w:t>
      </w:r>
      <w:r w:rsidR="00DA03E2" w:rsidRPr="001D308C">
        <w:rPr>
          <w:b w:val="0"/>
          <w:sz w:val="22"/>
          <w:szCs w:val="22"/>
        </w:rPr>
        <w:t xml:space="preserve"> o </w:t>
      </w:r>
      <w:r w:rsidR="009613E0" w:rsidRPr="001D308C">
        <w:rPr>
          <w:b w:val="0"/>
          <w:sz w:val="22"/>
          <w:szCs w:val="22"/>
        </w:rPr>
        <w:t>upravnom postupku (“Službeni</w:t>
      </w:r>
      <w:r w:rsidR="000024C3" w:rsidRPr="001D308C">
        <w:rPr>
          <w:b w:val="0"/>
          <w:sz w:val="22"/>
          <w:szCs w:val="22"/>
        </w:rPr>
        <w:t xml:space="preserve"> list CG</w:t>
      </w:r>
      <w:r w:rsidR="00C8686D">
        <w:rPr>
          <w:b w:val="0"/>
          <w:sz w:val="22"/>
          <w:szCs w:val="22"/>
        </w:rPr>
        <w:t>,” br. 56/2014, 20/20</w:t>
      </w:r>
      <w:r w:rsidR="000024C3" w:rsidRPr="001D308C">
        <w:rPr>
          <w:b w:val="0"/>
          <w:sz w:val="22"/>
          <w:szCs w:val="22"/>
        </w:rPr>
        <w:t>15 i</w:t>
      </w:r>
      <w:r w:rsidR="009613E0" w:rsidRPr="001D308C">
        <w:rPr>
          <w:b w:val="0"/>
          <w:sz w:val="22"/>
          <w:szCs w:val="22"/>
        </w:rPr>
        <w:t xml:space="preserve"> 40/2015)</w:t>
      </w:r>
      <w:r w:rsidRPr="001D308C">
        <w:rPr>
          <w:b w:val="0"/>
          <w:sz w:val="22"/>
          <w:szCs w:val="22"/>
        </w:rPr>
        <w:t>, odredbom člana 104 propisuje</w:t>
      </w:r>
      <w:r w:rsidR="009613E0" w:rsidRPr="001D308C">
        <w:rPr>
          <w:b w:val="0"/>
          <w:sz w:val="22"/>
          <w:szCs w:val="22"/>
        </w:rPr>
        <w:t xml:space="preserve">: </w:t>
      </w:r>
      <w:r w:rsidR="009613E0" w:rsidRPr="001D308C">
        <w:rPr>
          <w:b w:val="0"/>
          <w:i/>
          <w:sz w:val="22"/>
          <w:szCs w:val="22"/>
        </w:rPr>
        <w:t>“Ako rješenje upravne stvari zavisi od prethodnog rješenja nekog pravnog pit</w:t>
      </w:r>
      <w:r w:rsidRPr="001D308C">
        <w:rPr>
          <w:b w:val="0"/>
          <w:i/>
          <w:sz w:val="22"/>
          <w:szCs w:val="22"/>
        </w:rPr>
        <w:t>anja za čije je rješenje nadlež</w:t>
      </w:r>
      <w:r w:rsidR="009613E0" w:rsidRPr="001D308C">
        <w:rPr>
          <w:b w:val="0"/>
          <w:i/>
          <w:sz w:val="22"/>
          <w:szCs w:val="22"/>
        </w:rPr>
        <w:t>an s</w:t>
      </w:r>
      <w:r w:rsidR="006722F9" w:rsidRPr="001D308C">
        <w:rPr>
          <w:b w:val="0"/>
          <w:i/>
          <w:sz w:val="22"/>
          <w:szCs w:val="22"/>
        </w:rPr>
        <w:t>ud ili drugi organ (u daljem te</w:t>
      </w:r>
      <w:r w:rsidR="009613E0" w:rsidRPr="001D308C">
        <w:rPr>
          <w:b w:val="0"/>
          <w:i/>
          <w:sz w:val="22"/>
          <w:szCs w:val="22"/>
        </w:rPr>
        <w:t>k</w:t>
      </w:r>
      <w:r w:rsidR="006722F9" w:rsidRPr="001D308C">
        <w:rPr>
          <w:b w:val="0"/>
          <w:i/>
          <w:sz w:val="22"/>
          <w:szCs w:val="22"/>
        </w:rPr>
        <w:t>s</w:t>
      </w:r>
      <w:r w:rsidR="009613E0" w:rsidRPr="001D308C">
        <w:rPr>
          <w:b w:val="0"/>
          <w:i/>
          <w:sz w:val="22"/>
          <w:szCs w:val="22"/>
        </w:rPr>
        <w:t>tu prethodno pitanje) ovlašćeno službeno lice može pod uslovom propisanim ovim zakonom samo riješiti to pitanje ili upravni postupak prekinuti dok nadležni organ to ne riješi</w:t>
      </w:r>
      <w:r w:rsidR="009613E0" w:rsidRPr="001D308C">
        <w:rPr>
          <w:b w:val="0"/>
          <w:sz w:val="22"/>
          <w:szCs w:val="22"/>
        </w:rPr>
        <w:t>” izvršena je povreda navedene odredbe Zakona gdje je bila obavezna Vlada Crne Gore da obust</w:t>
      </w:r>
      <w:r w:rsidRPr="001D308C">
        <w:rPr>
          <w:b w:val="0"/>
          <w:sz w:val="22"/>
          <w:szCs w:val="22"/>
        </w:rPr>
        <w:t>a</w:t>
      </w:r>
      <w:r w:rsidR="009613E0" w:rsidRPr="001D308C">
        <w:rPr>
          <w:b w:val="0"/>
          <w:sz w:val="22"/>
          <w:szCs w:val="22"/>
        </w:rPr>
        <w:t xml:space="preserve">vi postupak u vezi usvajanja Predloga “Temeljnog </w:t>
      </w:r>
      <w:r w:rsidRPr="001D308C">
        <w:rPr>
          <w:b w:val="0"/>
          <w:sz w:val="22"/>
          <w:szCs w:val="22"/>
        </w:rPr>
        <w:t>Ugovora” dok se ne završi proce</w:t>
      </w:r>
      <w:r w:rsidR="009613E0" w:rsidRPr="001D308C">
        <w:rPr>
          <w:b w:val="0"/>
          <w:sz w:val="22"/>
          <w:szCs w:val="22"/>
        </w:rPr>
        <w:t>s razdva</w:t>
      </w:r>
      <w:r w:rsidRPr="001D308C">
        <w:rPr>
          <w:b w:val="0"/>
          <w:sz w:val="22"/>
          <w:szCs w:val="22"/>
        </w:rPr>
        <w:t>janja dva vjerska subjekta SPC i</w:t>
      </w:r>
      <w:r w:rsidR="009613E0" w:rsidRPr="001D308C">
        <w:rPr>
          <w:b w:val="0"/>
          <w:sz w:val="22"/>
          <w:szCs w:val="22"/>
        </w:rPr>
        <w:t xml:space="preserve"> CPC</w:t>
      </w:r>
      <w:r w:rsidR="00C8686D">
        <w:rPr>
          <w:b w:val="0"/>
          <w:sz w:val="22"/>
          <w:szCs w:val="22"/>
        </w:rPr>
        <w:t>,</w:t>
      </w:r>
      <w:r w:rsidR="009613E0" w:rsidRPr="001D308C">
        <w:rPr>
          <w:b w:val="0"/>
          <w:sz w:val="22"/>
          <w:szCs w:val="22"/>
        </w:rPr>
        <w:t xml:space="preserve"> odnosno utvrdi dalji status dva vjerska subjekta u Crnoj Gori da</w:t>
      </w:r>
      <w:r w:rsidRPr="001D308C">
        <w:rPr>
          <w:b w:val="0"/>
          <w:sz w:val="22"/>
          <w:szCs w:val="22"/>
        </w:rPr>
        <w:t xml:space="preserve"> li</w:t>
      </w:r>
      <w:r w:rsidR="009613E0" w:rsidRPr="001D308C">
        <w:rPr>
          <w:b w:val="0"/>
          <w:sz w:val="22"/>
          <w:szCs w:val="22"/>
        </w:rPr>
        <w:t xml:space="preserve"> samost</w:t>
      </w:r>
      <w:r w:rsidRPr="001D308C">
        <w:rPr>
          <w:b w:val="0"/>
          <w:sz w:val="22"/>
          <w:szCs w:val="22"/>
        </w:rPr>
        <w:t>alno ujedinjeno ili razdvojeno i</w:t>
      </w:r>
      <w:r w:rsidR="009613E0" w:rsidRPr="001D308C">
        <w:rPr>
          <w:b w:val="0"/>
          <w:sz w:val="22"/>
          <w:szCs w:val="22"/>
        </w:rPr>
        <w:t xml:space="preserve"> pos</w:t>
      </w:r>
      <w:r w:rsidR="006722F9" w:rsidRPr="001D308C">
        <w:rPr>
          <w:b w:val="0"/>
          <w:sz w:val="22"/>
          <w:szCs w:val="22"/>
        </w:rPr>
        <w:t>tupe u skladu sa Odlukom Svetog</w:t>
      </w:r>
      <w:r w:rsidR="009613E0" w:rsidRPr="001D308C">
        <w:rPr>
          <w:b w:val="0"/>
          <w:sz w:val="22"/>
          <w:szCs w:val="22"/>
        </w:rPr>
        <w:t xml:space="preserve"> Arhi</w:t>
      </w:r>
      <w:r w:rsidR="003D2C64">
        <w:rPr>
          <w:b w:val="0"/>
          <w:sz w:val="22"/>
          <w:szCs w:val="22"/>
        </w:rPr>
        <w:t>jere</w:t>
      </w:r>
      <w:r w:rsidR="009613E0" w:rsidRPr="001D308C">
        <w:rPr>
          <w:b w:val="0"/>
          <w:sz w:val="22"/>
          <w:szCs w:val="22"/>
        </w:rPr>
        <w:t>jskog Sabora Srpske Pravo</w:t>
      </w:r>
      <w:r w:rsidRPr="001D308C">
        <w:rPr>
          <w:b w:val="0"/>
          <w:sz w:val="22"/>
          <w:szCs w:val="22"/>
        </w:rPr>
        <w:t>slavne Crkve</w:t>
      </w:r>
      <w:r w:rsidR="00C8686D">
        <w:rPr>
          <w:b w:val="0"/>
          <w:sz w:val="22"/>
          <w:szCs w:val="22"/>
        </w:rPr>
        <w:t>,</w:t>
      </w:r>
      <w:r w:rsidRPr="001D308C">
        <w:rPr>
          <w:b w:val="0"/>
          <w:sz w:val="22"/>
          <w:szCs w:val="22"/>
        </w:rPr>
        <w:t xml:space="preserve"> br. 95/208 od 26. maja 2006. g</w:t>
      </w:r>
      <w:r w:rsidR="009613E0" w:rsidRPr="001D308C">
        <w:rPr>
          <w:b w:val="0"/>
          <w:sz w:val="22"/>
          <w:szCs w:val="22"/>
        </w:rPr>
        <w:t>odine, koja zahti</w:t>
      </w:r>
      <w:r w:rsidRPr="001D308C">
        <w:rPr>
          <w:b w:val="0"/>
          <w:sz w:val="22"/>
          <w:szCs w:val="22"/>
        </w:rPr>
        <w:t>je</w:t>
      </w:r>
      <w:r w:rsidR="009613E0" w:rsidRPr="001D308C">
        <w:rPr>
          <w:b w:val="0"/>
          <w:sz w:val="22"/>
          <w:szCs w:val="22"/>
        </w:rPr>
        <w:t>va obavezne službene upravne radnje iz upravne djelatnost</w:t>
      </w:r>
      <w:r w:rsidRPr="001D308C">
        <w:rPr>
          <w:b w:val="0"/>
          <w:sz w:val="22"/>
          <w:szCs w:val="22"/>
        </w:rPr>
        <w:t>i resornih ministarstava konkre</w:t>
      </w:r>
      <w:r w:rsidR="009613E0" w:rsidRPr="001D308C">
        <w:rPr>
          <w:b w:val="0"/>
          <w:sz w:val="22"/>
          <w:szCs w:val="22"/>
        </w:rPr>
        <w:t>t</w:t>
      </w:r>
      <w:r w:rsidRPr="001D308C">
        <w:rPr>
          <w:b w:val="0"/>
          <w:sz w:val="22"/>
          <w:szCs w:val="22"/>
        </w:rPr>
        <w:t>no Ministarstva za ljudska i</w:t>
      </w:r>
      <w:r w:rsidR="009613E0" w:rsidRPr="001D308C">
        <w:rPr>
          <w:b w:val="0"/>
          <w:sz w:val="22"/>
          <w:szCs w:val="22"/>
        </w:rPr>
        <w:t xml:space="preserve"> manjinska prava, Ministarstv</w:t>
      </w:r>
      <w:r w:rsidR="00C8686D">
        <w:rPr>
          <w:b w:val="0"/>
          <w:sz w:val="22"/>
          <w:szCs w:val="22"/>
        </w:rPr>
        <w:t>a</w:t>
      </w:r>
      <w:r w:rsidR="009613E0" w:rsidRPr="001D308C">
        <w:rPr>
          <w:b w:val="0"/>
          <w:sz w:val="22"/>
          <w:szCs w:val="22"/>
        </w:rPr>
        <w:t xml:space="preserve"> pravde, kao</w:t>
      </w:r>
      <w:r w:rsidRPr="001D308C">
        <w:rPr>
          <w:b w:val="0"/>
          <w:sz w:val="22"/>
          <w:szCs w:val="22"/>
        </w:rPr>
        <w:t xml:space="preserve"> </w:t>
      </w:r>
      <w:r w:rsidR="009613E0" w:rsidRPr="001D308C">
        <w:rPr>
          <w:b w:val="0"/>
          <w:sz w:val="22"/>
          <w:szCs w:val="22"/>
        </w:rPr>
        <w:t>i poštovanjem kanonskog prava.</w:t>
      </w:r>
    </w:p>
    <w:p w:rsidR="00224B56" w:rsidRPr="001D308C" w:rsidRDefault="009613E0" w:rsidP="009075A5">
      <w:pPr>
        <w:spacing w:after="0" w:line="240" w:lineRule="auto"/>
        <w:rPr>
          <w:b w:val="0"/>
          <w:sz w:val="22"/>
          <w:szCs w:val="22"/>
        </w:rPr>
      </w:pPr>
      <w:r w:rsidRPr="001D308C">
        <w:rPr>
          <w:b w:val="0"/>
          <w:sz w:val="22"/>
          <w:szCs w:val="22"/>
        </w:rPr>
        <w:t>Nadalje, u Preambuli “Temeljnog Ugovora” u stavu 4 ko</w:t>
      </w:r>
      <w:r w:rsidR="009F52C5" w:rsidRPr="001D308C">
        <w:rPr>
          <w:b w:val="0"/>
          <w:sz w:val="22"/>
          <w:szCs w:val="22"/>
        </w:rPr>
        <w:t>nstatovano je: “</w:t>
      </w:r>
      <w:r w:rsidR="009F52C5" w:rsidRPr="001D308C">
        <w:rPr>
          <w:b w:val="0"/>
          <w:i/>
          <w:sz w:val="22"/>
          <w:szCs w:val="22"/>
        </w:rPr>
        <w:t>Polazeći od činj</w:t>
      </w:r>
      <w:r w:rsidRPr="001D308C">
        <w:rPr>
          <w:b w:val="0"/>
          <w:i/>
          <w:sz w:val="22"/>
          <w:szCs w:val="22"/>
        </w:rPr>
        <w:t>e</w:t>
      </w:r>
      <w:r w:rsidR="009F52C5" w:rsidRPr="001D308C">
        <w:rPr>
          <w:b w:val="0"/>
          <w:i/>
          <w:sz w:val="22"/>
          <w:szCs w:val="22"/>
        </w:rPr>
        <w:t>n</w:t>
      </w:r>
      <w:r w:rsidRPr="001D308C">
        <w:rPr>
          <w:b w:val="0"/>
          <w:i/>
          <w:sz w:val="22"/>
          <w:szCs w:val="22"/>
        </w:rPr>
        <w:t>ice da je Hrišćanska</w:t>
      </w:r>
      <w:r w:rsidR="009F52C5" w:rsidRPr="001D308C">
        <w:rPr>
          <w:b w:val="0"/>
          <w:i/>
          <w:sz w:val="22"/>
          <w:szCs w:val="22"/>
        </w:rPr>
        <w:t xml:space="preserve"> Crkva na pro</w:t>
      </w:r>
      <w:r w:rsidRPr="001D308C">
        <w:rPr>
          <w:b w:val="0"/>
          <w:i/>
          <w:sz w:val="22"/>
          <w:szCs w:val="22"/>
        </w:rPr>
        <w:t>storu Crne Gore p</w:t>
      </w:r>
      <w:r w:rsidR="009F52C5" w:rsidRPr="001D308C">
        <w:rPr>
          <w:b w:val="0"/>
          <w:i/>
          <w:sz w:val="22"/>
          <w:szCs w:val="22"/>
        </w:rPr>
        <w:t>risutna od apostolskih vremena i</w:t>
      </w:r>
      <w:r w:rsidRPr="001D308C">
        <w:rPr>
          <w:b w:val="0"/>
          <w:i/>
          <w:sz w:val="22"/>
          <w:szCs w:val="22"/>
        </w:rPr>
        <w:t xml:space="preserve"> njenog kontinuitet</w:t>
      </w:r>
      <w:r w:rsidR="009F52C5" w:rsidRPr="001D308C">
        <w:rPr>
          <w:b w:val="0"/>
          <w:i/>
          <w:sz w:val="22"/>
          <w:szCs w:val="22"/>
        </w:rPr>
        <w:t>a</w:t>
      </w:r>
      <w:r w:rsidRPr="001D308C">
        <w:rPr>
          <w:b w:val="0"/>
          <w:i/>
          <w:sz w:val="22"/>
          <w:szCs w:val="22"/>
        </w:rPr>
        <w:t xml:space="preserve"> – mi</w:t>
      </w:r>
      <w:r w:rsidR="009F52C5" w:rsidRPr="001D308C">
        <w:rPr>
          <w:b w:val="0"/>
          <w:i/>
          <w:sz w:val="22"/>
          <w:szCs w:val="22"/>
        </w:rPr>
        <w:t>s</w:t>
      </w:r>
      <w:r w:rsidRPr="001D308C">
        <w:rPr>
          <w:b w:val="0"/>
          <w:i/>
          <w:sz w:val="22"/>
          <w:szCs w:val="22"/>
        </w:rPr>
        <w:t>ije kroz ist</w:t>
      </w:r>
      <w:r w:rsidR="009F52C5" w:rsidRPr="001D308C">
        <w:rPr>
          <w:b w:val="0"/>
          <w:i/>
          <w:sz w:val="22"/>
          <w:szCs w:val="22"/>
        </w:rPr>
        <w:t>orijsko pravoslavno i</w:t>
      </w:r>
      <w:r w:rsidRPr="001D308C">
        <w:rPr>
          <w:b w:val="0"/>
          <w:i/>
          <w:sz w:val="22"/>
          <w:szCs w:val="22"/>
        </w:rPr>
        <w:t xml:space="preserve"> crkveno ustrojstvo od osnivanja Zets</w:t>
      </w:r>
      <w:r w:rsidR="009F52C5" w:rsidRPr="001D308C">
        <w:rPr>
          <w:b w:val="0"/>
          <w:i/>
          <w:sz w:val="22"/>
          <w:szCs w:val="22"/>
        </w:rPr>
        <w:t>ke, Budimljanske i Humske Ep</w:t>
      </w:r>
      <w:r w:rsidRPr="001D308C">
        <w:rPr>
          <w:b w:val="0"/>
          <w:i/>
          <w:sz w:val="22"/>
          <w:szCs w:val="22"/>
        </w:rPr>
        <w:t>i</w:t>
      </w:r>
      <w:r w:rsidR="009F52C5" w:rsidRPr="001D308C">
        <w:rPr>
          <w:b w:val="0"/>
          <w:i/>
          <w:sz w:val="22"/>
          <w:szCs w:val="22"/>
        </w:rPr>
        <w:t>s</w:t>
      </w:r>
      <w:r w:rsidRPr="001D308C">
        <w:rPr>
          <w:b w:val="0"/>
          <w:i/>
          <w:sz w:val="22"/>
          <w:szCs w:val="22"/>
        </w:rPr>
        <w:t>kopije, Žičke Arhiepiskopije (1219</w:t>
      </w:r>
      <w:r w:rsidR="00C8686D">
        <w:rPr>
          <w:b w:val="0"/>
          <w:i/>
          <w:sz w:val="22"/>
          <w:szCs w:val="22"/>
        </w:rPr>
        <w:t>.</w:t>
      </w:r>
      <w:r w:rsidRPr="001D308C">
        <w:rPr>
          <w:b w:val="0"/>
          <w:i/>
          <w:sz w:val="22"/>
          <w:szCs w:val="22"/>
        </w:rPr>
        <w:t xml:space="preserve"> do 1220</w:t>
      </w:r>
      <w:r w:rsidR="00C8686D">
        <w:rPr>
          <w:b w:val="0"/>
          <w:i/>
          <w:sz w:val="22"/>
          <w:szCs w:val="22"/>
        </w:rPr>
        <w:t xml:space="preserve">. </w:t>
      </w:r>
      <w:r w:rsidRPr="001D308C">
        <w:rPr>
          <w:b w:val="0"/>
          <w:i/>
          <w:sz w:val="22"/>
          <w:szCs w:val="22"/>
        </w:rPr>
        <w:t>g)</w:t>
      </w:r>
      <w:r w:rsidR="009F52C5" w:rsidRPr="001D308C">
        <w:rPr>
          <w:b w:val="0"/>
          <w:i/>
          <w:sz w:val="22"/>
          <w:szCs w:val="22"/>
        </w:rPr>
        <w:t>”</w:t>
      </w:r>
      <w:r w:rsidR="009F52C5" w:rsidRPr="001D308C">
        <w:rPr>
          <w:b w:val="0"/>
          <w:sz w:val="22"/>
          <w:szCs w:val="22"/>
        </w:rPr>
        <w:t xml:space="preserve"> predstavlja</w:t>
      </w:r>
      <w:r w:rsidRPr="001D308C">
        <w:rPr>
          <w:b w:val="0"/>
          <w:sz w:val="22"/>
          <w:szCs w:val="22"/>
        </w:rPr>
        <w:t xml:space="preserve"> nepotpuno činjenično stanje koje nije izvedeno do kraj</w:t>
      </w:r>
      <w:r w:rsidR="009F52C5" w:rsidRPr="001D308C">
        <w:rPr>
          <w:b w:val="0"/>
          <w:sz w:val="22"/>
          <w:szCs w:val="22"/>
        </w:rPr>
        <w:t xml:space="preserve">a gdje je </w:t>
      </w:r>
      <w:r w:rsidR="009F52C5" w:rsidRPr="001D308C">
        <w:rPr>
          <w:b w:val="0"/>
          <w:sz w:val="22"/>
          <w:szCs w:val="22"/>
        </w:rPr>
        <w:lastRenderedPageBreak/>
        <w:t>bilo obavezujuće da s</w:t>
      </w:r>
      <w:r w:rsidRPr="001D308C">
        <w:rPr>
          <w:b w:val="0"/>
          <w:sz w:val="22"/>
          <w:szCs w:val="22"/>
        </w:rPr>
        <w:t>e</w:t>
      </w:r>
      <w:r w:rsidR="009F52C5" w:rsidRPr="001D308C">
        <w:rPr>
          <w:b w:val="0"/>
          <w:sz w:val="22"/>
          <w:szCs w:val="22"/>
        </w:rPr>
        <w:t xml:space="preserve"> </w:t>
      </w:r>
      <w:r w:rsidRPr="001D308C">
        <w:rPr>
          <w:b w:val="0"/>
          <w:sz w:val="22"/>
          <w:szCs w:val="22"/>
        </w:rPr>
        <w:t>konstatuje da Autokefalna Srpska Pravoslavna Crkva djeluje na teritoriji Crne Gore od Ujedinjenja odnosno na</w:t>
      </w:r>
      <w:r w:rsidR="006722F9" w:rsidRPr="001D308C">
        <w:rPr>
          <w:b w:val="0"/>
          <w:sz w:val="22"/>
          <w:szCs w:val="22"/>
        </w:rPr>
        <w:t xml:space="preserve">stanka </w:t>
      </w:r>
      <w:r w:rsidR="009F52C5" w:rsidRPr="001D308C">
        <w:rPr>
          <w:b w:val="0"/>
          <w:sz w:val="22"/>
          <w:szCs w:val="22"/>
        </w:rPr>
        <w:t>Kr</w:t>
      </w:r>
      <w:r w:rsidR="006722F9" w:rsidRPr="001D308C">
        <w:rPr>
          <w:b w:val="0"/>
          <w:sz w:val="22"/>
          <w:szCs w:val="22"/>
        </w:rPr>
        <w:t>a</w:t>
      </w:r>
      <w:r w:rsidR="009F52C5" w:rsidRPr="001D308C">
        <w:rPr>
          <w:b w:val="0"/>
          <w:sz w:val="22"/>
          <w:szCs w:val="22"/>
        </w:rPr>
        <w:t>ljevine Srba, Hrvata i Slovenaca kao ud</w:t>
      </w:r>
      <w:r w:rsidRPr="001D308C">
        <w:rPr>
          <w:b w:val="0"/>
          <w:sz w:val="22"/>
          <w:szCs w:val="22"/>
        </w:rPr>
        <w:t>r</w:t>
      </w:r>
      <w:r w:rsidR="009F52C5" w:rsidRPr="001D308C">
        <w:rPr>
          <w:b w:val="0"/>
          <w:sz w:val="22"/>
          <w:szCs w:val="22"/>
        </w:rPr>
        <w:t>uženi vjerski subjek</w:t>
      </w:r>
      <w:r w:rsidRPr="001D308C">
        <w:rPr>
          <w:b w:val="0"/>
          <w:sz w:val="22"/>
          <w:szCs w:val="22"/>
        </w:rPr>
        <w:t>t sa Autokefalnom crnogorskom Pravos</w:t>
      </w:r>
      <w:r w:rsidR="009F52C5" w:rsidRPr="001D308C">
        <w:rPr>
          <w:b w:val="0"/>
          <w:sz w:val="22"/>
          <w:szCs w:val="22"/>
        </w:rPr>
        <w:t>lavnom Crkvom gdje je neop</w:t>
      </w:r>
      <w:r w:rsidRPr="001D308C">
        <w:rPr>
          <w:b w:val="0"/>
          <w:sz w:val="22"/>
          <w:szCs w:val="22"/>
        </w:rPr>
        <w:t>h</w:t>
      </w:r>
      <w:r w:rsidR="009F52C5" w:rsidRPr="001D308C">
        <w:rPr>
          <w:b w:val="0"/>
          <w:sz w:val="22"/>
          <w:szCs w:val="22"/>
        </w:rPr>
        <w:t>od</w:t>
      </w:r>
      <w:r w:rsidRPr="001D308C">
        <w:rPr>
          <w:b w:val="0"/>
          <w:sz w:val="22"/>
          <w:szCs w:val="22"/>
        </w:rPr>
        <w:t>n</w:t>
      </w:r>
      <w:r w:rsidR="009F52C5" w:rsidRPr="001D308C">
        <w:rPr>
          <w:b w:val="0"/>
          <w:sz w:val="22"/>
          <w:szCs w:val="22"/>
        </w:rPr>
        <w:t>o utvr</w:t>
      </w:r>
      <w:r w:rsidRPr="001D308C">
        <w:rPr>
          <w:b w:val="0"/>
          <w:sz w:val="22"/>
          <w:szCs w:val="22"/>
        </w:rPr>
        <w:t xml:space="preserve">diti pravni status </w:t>
      </w:r>
      <w:r w:rsidR="009F52C5" w:rsidRPr="001D308C">
        <w:rPr>
          <w:b w:val="0"/>
          <w:sz w:val="22"/>
          <w:szCs w:val="22"/>
        </w:rPr>
        <w:t>(…) nisu st</w:t>
      </w:r>
      <w:r w:rsidRPr="001D308C">
        <w:rPr>
          <w:b w:val="0"/>
          <w:sz w:val="22"/>
          <w:szCs w:val="22"/>
        </w:rPr>
        <w:t>eč</w:t>
      </w:r>
      <w:r w:rsidR="009F52C5" w:rsidRPr="001D308C">
        <w:rPr>
          <w:b w:val="0"/>
          <w:sz w:val="22"/>
          <w:szCs w:val="22"/>
        </w:rPr>
        <w:t>e</w:t>
      </w:r>
      <w:r w:rsidRPr="001D308C">
        <w:rPr>
          <w:b w:val="0"/>
          <w:sz w:val="22"/>
          <w:szCs w:val="22"/>
        </w:rPr>
        <w:t>ni procesni uslovi formalno pravni za zaklj</w:t>
      </w:r>
      <w:r w:rsidR="009F52C5" w:rsidRPr="001D308C">
        <w:rPr>
          <w:b w:val="0"/>
          <w:sz w:val="22"/>
          <w:szCs w:val="22"/>
        </w:rPr>
        <w:t>uč</w:t>
      </w:r>
      <w:r w:rsidRPr="001D308C">
        <w:rPr>
          <w:b w:val="0"/>
          <w:sz w:val="22"/>
          <w:szCs w:val="22"/>
        </w:rPr>
        <w:t>iv</w:t>
      </w:r>
      <w:r w:rsidR="009F52C5" w:rsidRPr="001D308C">
        <w:rPr>
          <w:b w:val="0"/>
          <w:sz w:val="22"/>
          <w:szCs w:val="22"/>
        </w:rPr>
        <w:t>anje naved</w:t>
      </w:r>
      <w:r w:rsidRPr="001D308C">
        <w:rPr>
          <w:b w:val="0"/>
          <w:sz w:val="22"/>
          <w:szCs w:val="22"/>
        </w:rPr>
        <w:t>e</w:t>
      </w:r>
      <w:r w:rsidR="009F52C5" w:rsidRPr="001D308C">
        <w:rPr>
          <w:b w:val="0"/>
          <w:sz w:val="22"/>
          <w:szCs w:val="22"/>
        </w:rPr>
        <w:t>nog Ugovora</w:t>
      </w:r>
      <w:r w:rsidR="00C8686D">
        <w:rPr>
          <w:b w:val="0"/>
          <w:sz w:val="22"/>
          <w:szCs w:val="22"/>
        </w:rPr>
        <w:t>,</w:t>
      </w:r>
      <w:r w:rsidR="009F52C5" w:rsidRPr="001D308C">
        <w:rPr>
          <w:b w:val="0"/>
          <w:sz w:val="22"/>
          <w:szCs w:val="22"/>
        </w:rPr>
        <w:t xml:space="preserve"> kao i nedostatak legitimiteta i</w:t>
      </w:r>
      <w:r w:rsidRPr="001D308C">
        <w:rPr>
          <w:b w:val="0"/>
          <w:sz w:val="22"/>
          <w:szCs w:val="22"/>
        </w:rPr>
        <w:t xml:space="preserve"> legalitet</w:t>
      </w:r>
      <w:r w:rsidR="009F52C5" w:rsidRPr="001D308C">
        <w:rPr>
          <w:b w:val="0"/>
          <w:sz w:val="22"/>
          <w:szCs w:val="22"/>
        </w:rPr>
        <w:t>a zbog forma</w:t>
      </w:r>
      <w:r w:rsidRPr="001D308C">
        <w:rPr>
          <w:b w:val="0"/>
          <w:sz w:val="22"/>
          <w:szCs w:val="22"/>
        </w:rPr>
        <w:t>l</w:t>
      </w:r>
      <w:r w:rsidR="009F52C5" w:rsidRPr="001D308C">
        <w:rPr>
          <w:b w:val="0"/>
          <w:sz w:val="22"/>
          <w:szCs w:val="22"/>
        </w:rPr>
        <w:t>n</w:t>
      </w:r>
      <w:r w:rsidRPr="001D308C">
        <w:rPr>
          <w:b w:val="0"/>
          <w:sz w:val="22"/>
          <w:szCs w:val="22"/>
        </w:rPr>
        <w:t>o pravnog ujedinjenja sa drugim vjerskim subjektom Autokefalnom Crnogorskom Pravoslavnom Crkvom či</w:t>
      </w:r>
      <w:r w:rsidR="009F52C5" w:rsidRPr="001D308C">
        <w:rPr>
          <w:b w:val="0"/>
          <w:sz w:val="22"/>
          <w:szCs w:val="22"/>
        </w:rPr>
        <w:t>ji legitimitet je upisan i</w:t>
      </w:r>
      <w:r w:rsidRPr="001D308C">
        <w:rPr>
          <w:b w:val="0"/>
          <w:sz w:val="22"/>
          <w:szCs w:val="22"/>
        </w:rPr>
        <w:t xml:space="preserve"> danas u r</w:t>
      </w:r>
      <w:r w:rsidR="00224B56" w:rsidRPr="001D308C">
        <w:rPr>
          <w:b w:val="0"/>
          <w:sz w:val="22"/>
          <w:szCs w:val="22"/>
        </w:rPr>
        <w:t>egistru Carigradske Patrij</w:t>
      </w:r>
      <w:r w:rsidR="009F52C5" w:rsidRPr="001D308C">
        <w:rPr>
          <w:b w:val="0"/>
          <w:sz w:val="22"/>
          <w:szCs w:val="22"/>
        </w:rPr>
        <w:t>aršije gdje nije izvršen proce</w:t>
      </w:r>
      <w:r w:rsidR="00224B56" w:rsidRPr="001D308C">
        <w:rPr>
          <w:b w:val="0"/>
          <w:sz w:val="22"/>
          <w:szCs w:val="22"/>
        </w:rPr>
        <w:t xml:space="preserve">s odvajanja odnosno razdvajanja da bi </w:t>
      </w:r>
      <w:r w:rsidR="009F52C5" w:rsidRPr="001D308C">
        <w:rPr>
          <w:b w:val="0"/>
          <w:sz w:val="22"/>
          <w:szCs w:val="22"/>
        </w:rPr>
        <w:t>mogla SPC samostalno djelovati i</w:t>
      </w:r>
      <w:r w:rsidR="00224B56" w:rsidRPr="001D308C">
        <w:rPr>
          <w:b w:val="0"/>
          <w:sz w:val="22"/>
          <w:szCs w:val="22"/>
        </w:rPr>
        <w:t xml:space="preserve"> pristupiti zaklj</w:t>
      </w:r>
      <w:r w:rsidR="009F52C5" w:rsidRPr="001D308C">
        <w:rPr>
          <w:b w:val="0"/>
          <w:sz w:val="22"/>
          <w:szCs w:val="22"/>
        </w:rPr>
        <w:t>učivanju navedenog ugovora - p</w:t>
      </w:r>
      <w:r w:rsidR="00224B56" w:rsidRPr="001D308C">
        <w:rPr>
          <w:b w:val="0"/>
          <w:sz w:val="22"/>
          <w:szCs w:val="22"/>
        </w:rPr>
        <w:t>redstavlja odlu</w:t>
      </w:r>
      <w:r w:rsidR="009F52C5" w:rsidRPr="001D308C">
        <w:rPr>
          <w:b w:val="0"/>
          <w:sz w:val="22"/>
          <w:szCs w:val="22"/>
        </w:rPr>
        <w:t xml:space="preserve">čne činjenice koje su bile obavezujuće </w:t>
      </w:r>
      <w:r w:rsidR="00224B56" w:rsidRPr="001D308C">
        <w:rPr>
          <w:b w:val="0"/>
          <w:sz w:val="22"/>
          <w:szCs w:val="22"/>
        </w:rPr>
        <w:t>uzeti u razmatranj</w:t>
      </w:r>
      <w:r w:rsidR="009F52C5" w:rsidRPr="001D308C">
        <w:rPr>
          <w:b w:val="0"/>
          <w:sz w:val="22"/>
          <w:szCs w:val="22"/>
        </w:rPr>
        <w:t>e i</w:t>
      </w:r>
      <w:r w:rsidR="000024C3" w:rsidRPr="001D308C">
        <w:rPr>
          <w:b w:val="0"/>
          <w:sz w:val="22"/>
          <w:szCs w:val="22"/>
        </w:rPr>
        <w:t xml:space="preserve"> sprovesti prethodne radnje a</w:t>
      </w:r>
      <w:r w:rsidR="00224B56" w:rsidRPr="001D308C">
        <w:rPr>
          <w:b w:val="0"/>
          <w:sz w:val="22"/>
          <w:szCs w:val="22"/>
        </w:rPr>
        <w:t xml:space="preserve"> ne ignorisati ih.</w:t>
      </w:r>
    </w:p>
    <w:p w:rsidR="00676FE2" w:rsidRPr="001D308C" w:rsidRDefault="00224B56" w:rsidP="009075A5">
      <w:pPr>
        <w:spacing w:after="0" w:line="240" w:lineRule="auto"/>
        <w:rPr>
          <w:b w:val="0"/>
          <w:sz w:val="22"/>
          <w:szCs w:val="22"/>
        </w:rPr>
      </w:pPr>
      <w:r w:rsidRPr="001D308C">
        <w:rPr>
          <w:b w:val="0"/>
          <w:sz w:val="22"/>
          <w:szCs w:val="22"/>
        </w:rPr>
        <w:t>(…)</w:t>
      </w:r>
      <w:r w:rsidR="00DA03E2" w:rsidRPr="001D308C">
        <w:rPr>
          <w:b w:val="0"/>
          <w:sz w:val="22"/>
          <w:szCs w:val="22"/>
        </w:rPr>
        <w:t xml:space="preserve"> </w:t>
      </w:r>
      <w:r w:rsidR="00242A0B" w:rsidRPr="001D308C">
        <w:rPr>
          <w:b w:val="0"/>
          <w:sz w:val="22"/>
          <w:szCs w:val="22"/>
        </w:rPr>
        <w:t xml:space="preserve">  </w:t>
      </w:r>
    </w:p>
    <w:p w:rsidR="000024C3" w:rsidRPr="001D308C" w:rsidRDefault="000024C3" w:rsidP="009075A5">
      <w:pPr>
        <w:spacing w:after="0" w:line="240" w:lineRule="auto"/>
        <w:rPr>
          <w:b w:val="0"/>
          <w:sz w:val="22"/>
          <w:szCs w:val="22"/>
        </w:rPr>
      </w:pPr>
      <w:r w:rsidRPr="001D308C">
        <w:rPr>
          <w:b w:val="0"/>
          <w:sz w:val="22"/>
          <w:szCs w:val="22"/>
        </w:rPr>
        <w:t>Na ovaj način izvršena je povreda člana 19 Ustava Crne Gore kojim je propisano: “</w:t>
      </w:r>
      <w:r w:rsidRPr="001D308C">
        <w:rPr>
          <w:b w:val="0"/>
          <w:i/>
          <w:sz w:val="22"/>
          <w:szCs w:val="22"/>
        </w:rPr>
        <w:t>Svako ima pravo</w:t>
      </w:r>
      <w:r w:rsidR="001C6EFB" w:rsidRPr="001D308C">
        <w:rPr>
          <w:b w:val="0"/>
          <w:i/>
          <w:sz w:val="22"/>
          <w:szCs w:val="22"/>
        </w:rPr>
        <w:t xml:space="preserve"> na jednaku zaštitu svojih prava i</w:t>
      </w:r>
      <w:r w:rsidRPr="001D308C">
        <w:rPr>
          <w:b w:val="0"/>
          <w:i/>
          <w:sz w:val="22"/>
          <w:szCs w:val="22"/>
        </w:rPr>
        <w:t xml:space="preserve"> sloboda”</w:t>
      </w:r>
      <w:r w:rsidRPr="001D308C">
        <w:rPr>
          <w:b w:val="0"/>
          <w:sz w:val="22"/>
          <w:szCs w:val="22"/>
        </w:rPr>
        <w:t xml:space="preserve"> na način što je onemogućeno CPC da ostvari svoja </w:t>
      </w:r>
      <w:r w:rsidR="001C6EFB" w:rsidRPr="001D308C">
        <w:rPr>
          <w:b w:val="0"/>
          <w:sz w:val="22"/>
          <w:szCs w:val="22"/>
        </w:rPr>
        <w:t>Ustavna i</w:t>
      </w:r>
      <w:r w:rsidR="005C35CC" w:rsidRPr="001D308C">
        <w:rPr>
          <w:b w:val="0"/>
          <w:sz w:val="22"/>
          <w:szCs w:val="22"/>
        </w:rPr>
        <w:t xml:space="preserve"> z</w:t>
      </w:r>
      <w:r w:rsidR="001C6EFB" w:rsidRPr="001D308C">
        <w:rPr>
          <w:b w:val="0"/>
          <w:sz w:val="22"/>
          <w:szCs w:val="22"/>
        </w:rPr>
        <w:t>akonska prava kao vjerski subjek</w:t>
      </w:r>
      <w:r w:rsidR="005C35CC" w:rsidRPr="001D308C">
        <w:rPr>
          <w:b w:val="0"/>
          <w:sz w:val="22"/>
          <w:szCs w:val="22"/>
        </w:rPr>
        <w:t>t iz razloga što je bilo obavezujuće kons</w:t>
      </w:r>
      <w:r w:rsidR="001C6EFB" w:rsidRPr="001D308C">
        <w:rPr>
          <w:b w:val="0"/>
          <w:sz w:val="22"/>
          <w:szCs w:val="22"/>
        </w:rPr>
        <w:t>tatovanje pravnog subjektiviteta</w:t>
      </w:r>
      <w:r w:rsidR="005C35CC" w:rsidRPr="001D308C">
        <w:rPr>
          <w:b w:val="0"/>
          <w:sz w:val="22"/>
          <w:szCs w:val="22"/>
        </w:rPr>
        <w:t xml:space="preserve"> CPC koji formalno pravno djeluje </w:t>
      </w:r>
      <w:r w:rsidR="006722F9" w:rsidRPr="001D308C">
        <w:rPr>
          <w:b w:val="0"/>
          <w:sz w:val="22"/>
          <w:szCs w:val="22"/>
        </w:rPr>
        <w:t>udruženo</w:t>
      </w:r>
      <w:r w:rsidR="00D41AB5" w:rsidRPr="001D308C">
        <w:rPr>
          <w:b w:val="0"/>
          <w:sz w:val="22"/>
          <w:szCs w:val="22"/>
        </w:rPr>
        <w:t xml:space="preserve"> kako u javnoprav</w:t>
      </w:r>
      <w:r w:rsidR="00B4074D" w:rsidRPr="001D308C">
        <w:rPr>
          <w:b w:val="0"/>
          <w:sz w:val="22"/>
          <w:szCs w:val="22"/>
        </w:rPr>
        <w:t>n</w:t>
      </w:r>
      <w:r w:rsidR="00D41AB5" w:rsidRPr="001D308C">
        <w:rPr>
          <w:b w:val="0"/>
          <w:sz w:val="22"/>
          <w:szCs w:val="22"/>
        </w:rPr>
        <w:t>om</w:t>
      </w:r>
      <w:r w:rsidR="00B4074D" w:rsidRPr="001D308C">
        <w:rPr>
          <w:b w:val="0"/>
          <w:sz w:val="22"/>
          <w:szCs w:val="22"/>
        </w:rPr>
        <w:t xml:space="preserve"> sistem</w:t>
      </w:r>
      <w:r w:rsidR="00D41AB5" w:rsidRPr="001D308C">
        <w:rPr>
          <w:b w:val="0"/>
          <w:sz w:val="22"/>
          <w:szCs w:val="22"/>
        </w:rPr>
        <w:t>u</w:t>
      </w:r>
      <w:r w:rsidR="00B4074D" w:rsidRPr="001D308C">
        <w:rPr>
          <w:b w:val="0"/>
          <w:sz w:val="22"/>
          <w:szCs w:val="22"/>
        </w:rPr>
        <w:t>, tako i</w:t>
      </w:r>
      <w:r w:rsidR="005C35CC" w:rsidRPr="001D308C">
        <w:rPr>
          <w:b w:val="0"/>
          <w:sz w:val="22"/>
          <w:szCs w:val="22"/>
        </w:rPr>
        <w:t xml:space="preserve"> sa kanonskim pravom sa SPC, gdje je bilo </w:t>
      </w:r>
      <w:r w:rsidR="00D41AB5" w:rsidRPr="001D308C">
        <w:rPr>
          <w:b w:val="0"/>
          <w:sz w:val="22"/>
          <w:szCs w:val="22"/>
        </w:rPr>
        <w:t>o</w:t>
      </w:r>
      <w:r w:rsidR="005C35CC" w:rsidRPr="001D308C">
        <w:rPr>
          <w:b w:val="0"/>
          <w:sz w:val="22"/>
          <w:szCs w:val="22"/>
        </w:rPr>
        <w:t>bavezujuće prethodno definisati pravni status; izv</w:t>
      </w:r>
      <w:r w:rsidR="00D41AB5" w:rsidRPr="001D308C">
        <w:rPr>
          <w:b w:val="0"/>
          <w:sz w:val="22"/>
          <w:szCs w:val="22"/>
        </w:rPr>
        <w:t>r</w:t>
      </w:r>
      <w:r w:rsidR="005C35CC" w:rsidRPr="001D308C">
        <w:rPr>
          <w:b w:val="0"/>
          <w:sz w:val="22"/>
          <w:szCs w:val="22"/>
        </w:rPr>
        <w:t>šena je povreda odredbe člana 17 Ustava Crne G</w:t>
      </w:r>
      <w:r w:rsidR="00D41AB5" w:rsidRPr="001D308C">
        <w:rPr>
          <w:b w:val="0"/>
          <w:sz w:val="22"/>
          <w:szCs w:val="22"/>
        </w:rPr>
        <w:t xml:space="preserve">ore kojim je propisano: </w:t>
      </w:r>
      <w:r w:rsidR="00D41AB5" w:rsidRPr="001D308C">
        <w:rPr>
          <w:b w:val="0"/>
          <w:i/>
          <w:sz w:val="22"/>
          <w:szCs w:val="22"/>
        </w:rPr>
        <w:t>“Prava i</w:t>
      </w:r>
      <w:r w:rsidR="005C35CC" w:rsidRPr="001D308C">
        <w:rPr>
          <w:b w:val="0"/>
          <w:i/>
          <w:sz w:val="22"/>
          <w:szCs w:val="22"/>
        </w:rPr>
        <w:t xml:space="preserve"> slobode</w:t>
      </w:r>
      <w:r w:rsidR="00D41AB5" w:rsidRPr="001D308C">
        <w:rPr>
          <w:b w:val="0"/>
          <w:i/>
          <w:sz w:val="22"/>
          <w:szCs w:val="22"/>
        </w:rPr>
        <w:t xml:space="preserve"> ostvaruju se na osnovu Ustava i</w:t>
      </w:r>
      <w:r w:rsidR="005C35CC" w:rsidRPr="001D308C">
        <w:rPr>
          <w:b w:val="0"/>
          <w:i/>
          <w:sz w:val="22"/>
          <w:szCs w:val="22"/>
        </w:rPr>
        <w:t xml:space="preserve"> potvrđenih</w:t>
      </w:r>
      <w:r w:rsidR="00E30872" w:rsidRPr="001D308C">
        <w:rPr>
          <w:b w:val="0"/>
          <w:i/>
          <w:sz w:val="22"/>
          <w:szCs w:val="22"/>
        </w:rPr>
        <w:t xml:space="preserve"> međunarodnih sporazuma. Svi su pred zakonom jednaki”</w:t>
      </w:r>
      <w:r w:rsidR="00D41AB5" w:rsidRPr="001D308C">
        <w:rPr>
          <w:b w:val="0"/>
          <w:i/>
          <w:sz w:val="22"/>
          <w:szCs w:val="22"/>
        </w:rPr>
        <w:t xml:space="preserve"> -</w:t>
      </w:r>
      <w:r w:rsidR="00E30872" w:rsidRPr="001D308C">
        <w:rPr>
          <w:b w:val="0"/>
          <w:sz w:val="22"/>
          <w:szCs w:val="22"/>
        </w:rPr>
        <w:t xml:space="preserve"> izvršena je direktna povreda navedene odredbe Ustava Cr</w:t>
      </w:r>
      <w:r w:rsidR="00D41AB5" w:rsidRPr="001D308C">
        <w:rPr>
          <w:b w:val="0"/>
          <w:sz w:val="22"/>
          <w:szCs w:val="22"/>
        </w:rPr>
        <w:t>ne Gore iz razloga što je javno</w:t>
      </w:r>
      <w:r w:rsidR="00E30872" w:rsidRPr="001D308C">
        <w:rPr>
          <w:b w:val="0"/>
          <w:sz w:val="22"/>
          <w:szCs w:val="22"/>
        </w:rPr>
        <w:t>p</w:t>
      </w:r>
      <w:r w:rsidR="00D41AB5" w:rsidRPr="001D308C">
        <w:rPr>
          <w:b w:val="0"/>
          <w:sz w:val="22"/>
          <w:szCs w:val="22"/>
        </w:rPr>
        <w:t>r</w:t>
      </w:r>
      <w:r w:rsidR="00E30872" w:rsidRPr="001D308C">
        <w:rPr>
          <w:b w:val="0"/>
          <w:sz w:val="22"/>
          <w:szCs w:val="22"/>
        </w:rPr>
        <w:t>avni organ izvršne vlasti bio dužan da obezbijedi ravnopravan tretman vjerskim subjektima k</w:t>
      </w:r>
      <w:r w:rsidR="00D41AB5" w:rsidRPr="001D308C">
        <w:rPr>
          <w:b w:val="0"/>
          <w:sz w:val="22"/>
          <w:szCs w:val="22"/>
        </w:rPr>
        <w:t>o</w:t>
      </w:r>
      <w:r w:rsidR="00E30872" w:rsidRPr="001D308C">
        <w:rPr>
          <w:b w:val="0"/>
          <w:sz w:val="22"/>
          <w:szCs w:val="22"/>
        </w:rPr>
        <w:t>ji je morao biti sprovede</w:t>
      </w:r>
      <w:r w:rsidR="00D41AB5" w:rsidRPr="001D308C">
        <w:rPr>
          <w:b w:val="0"/>
          <w:sz w:val="22"/>
          <w:szCs w:val="22"/>
        </w:rPr>
        <w:t>n</w:t>
      </w:r>
      <w:r w:rsidR="00E30872" w:rsidRPr="001D308C">
        <w:rPr>
          <w:b w:val="0"/>
          <w:sz w:val="22"/>
          <w:szCs w:val="22"/>
        </w:rPr>
        <w:t xml:space="preserve"> u skladu sa prethodnim radnjama odnosno pitanjem</w:t>
      </w:r>
      <w:r w:rsidR="00C8686D">
        <w:rPr>
          <w:b w:val="0"/>
          <w:sz w:val="22"/>
          <w:szCs w:val="22"/>
        </w:rPr>
        <w:t>,</w:t>
      </w:r>
      <w:r w:rsidR="00E30872" w:rsidRPr="001D308C">
        <w:rPr>
          <w:b w:val="0"/>
          <w:sz w:val="22"/>
          <w:szCs w:val="22"/>
        </w:rPr>
        <w:t xml:space="preserve"> pa tek onda pristupiti uređenju odnosa sa vjerskim subjektima.</w:t>
      </w:r>
    </w:p>
    <w:p w:rsidR="00E30872" w:rsidRPr="001D308C" w:rsidRDefault="00600C90" w:rsidP="009075A5">
      <w:pPr>
        <w:spacing w:after="0" w:line="240" w:lineRule="auto"/>
        <w:rPr>
          <w:b w:val="0"/>
          <w:sz w:val="22"/>
          <w:szCs w:val="22"/>
        </w:rPr>
      </w:pPr>
      <w:r w:rsidRPr="001D308C">
        <w:rPr>
          <w:b w:val="0"/>
          <w:sz w:val="22"/>
          <w:szCs w:val="22"/>
        </w:rPr>
        <w:t>(…)</w:t>
      </w:r>
    </w:p>
    <w:p w:rsidR="00600C90" w:rsidRPr="001D308C" w:rsidRDefault="00600C90" w:rsidP="009075A5">
      <w:pPr>
        <w:spacing w:after="0" w:line="240" w:lineRule="auto"/>
        <w:rPr>
          <w:b w:val="0"/>
          <w:sz w:val="22"/>
          <w:szCs w:val="22"/>
        </w:rPr>
      </w:pPr>
      <w:r w:rsidRPr="001D308C">
        <w:rPr>
          <w:b w:val="0"/>
          <w:sz w:val="22"/>
          <w:szCs w:val="22"/>
        </w:rPr>
        <w:t>Nadalje, konstatovano je u</w:t>
      </w:r>
      <w:r w:rsidR="00D41AB5" w:rsidRPr="001D308C">
        <w:rPr>
          <w:b w:val="0"/>
          <w:sz w:val="22"/>
          <w:szCs w:val="22"/>
        </w:rPr>
        <w:t xml:space="preserve"> stavu</w:t>
      </w:r>
      <w:r w:rsidR="006722F9" w:rsidRPr="001D308C">
        <w:rPr>
          <w:b w:val="0"/>
          <w:sz w:val="22"/>
          <w:szCs w:val="22"/>
        </w:rPr>
        <w:t xml:space="preserve"> 6 Preambule</w:t>
      </w:r>
      <w:r w:rsidR="00D41AB5" w:rsidRPr="001D308C">
        <w:rPr>
          <w:b w:val="0"/>
          <w:sz w:val="22"/>
          <w:szCs w:val="22"/>
        </w:rPr>
        <w:t xml:space="preserve"> “Temeljnog U</w:t>
      </w:r>
      <w:r w:rsidRPr="001D308C">
        <w:rPr>
          <w:b w:val="0"/>
          <w:sz w:val="22"/>
          <w:szCs w:val="22"/>
        </w:rPr>
        <w:t>gov</w:t>
      </w:r>
      <w:r w:rsidR="00D41AB5" w:rsidRPr="001D308C">
        <w:rPr>
          <w:b w:val="0"/>
          <w:sz w:val="22"/>
          <w:szCs w:val="22"/>
        </w:rPr>
        <w:t>o</w:t>
      </w:r>
      <w:r w:rsidRPr="001D308C">
        <w:rPr>
          <w:b w:val="0"/>
          <w:sz w:val="22"/>
          <w:szCs w:val="22"/>
        </w:rPr>
        <w:t>ra”: da Srpsk</w:t>
      </w:r>
      <w:r w:rsidR="00C8686D">
        <w:rPr>
          <w:b w:val="0"/>
          <w:sz w:val="22"/>
          <w:szCs w:val="22"/>
        </w:rPr>
        <w:t>u</w:t>
      </w:r>
      <w:r w:rsidRPr="001D308C">
        <w:rPr>
          <w:b w:val="0"/>
          <w:sz w:val="22"/>
          <w:szCs w:val="22"/>
        </w:rPr>
        <w:t xml:space="preserve"> Pravoslavn</w:t>
      </w:r>
      <w:r w:rsidR="00C8686D">
        <w:rPr>
          <w:b w:val="0"/>
          <w:sz w:val="22"/>
          <w:szCs w:val="22"/>
        </w:rPr>
        <w:t>u</w:t>
      </w:r>
      <w:r w:rsidRPr="001D308C">
        <w:rPr>
          <w:b w:val="0"/>
          <w:sz w:val="22"/>
          <w:szCs w:val="22"/>
        </w:rPr>
        <w:t xml:space="preserve"> Crkv</w:t>
      </w:r>
      <w:r w:rsidR="00123FAC">
        <w:rPr>
          <w:b w:val="0"/>
          <w:sz w:val="22"/>
          <w:szCs w:val="22"/>
        </w:rPr>
        <w:t>u</w:t>
      </w:r>
      <w:r w:rsidRPr="001D308C">
        <w:rPr>
          <w:b w:val="0"/>
          <w:sz w:val="22"/>
          <w:szCs w:val="22"/>
        </w:rPr>
        <w:t xml:space="preserve"> u Crnoj Gori čine njen organski dio Mi</w:t>
      </w:r>
      <w:r w:rsidR="00D41AB5" w:rsidRPr="001D308C">
        <w:rPr>
          <w:b w:val="0"/>
          <w:sz w:val="22"/>
          <w:szCs w:val="22"/>
        </w:rPr>
        <w:t>tropolija Crnogorsko-Primorska i</w:t>
      </w:r>
      <w:r w:rsidRPr="001D308C">
        <w:rPr>
          <w:b w:val="0"/>
          <w:sz w:val="22"/>
          <w:szCs w:val="22"/>
        </w:rPr>
        <w:t xml:space="preserve"> Eparhija Budimljansk</w:t>
      </w:r>
      <w:r w:rsidR="00D41AB5" w:rsidRPr="001D308C">
        <w:rPr>
          <w:b w:val="0"/>
          <w:sz w:val="22"/>
          <w:szCs w:val="22"/>
        </w:rPr>
        <w:t>o</w:t>
      </w:r>
      <w:r w:rsidRPr="001D308C">
        <w:rPr>
          <w:b w:val="0"/>
          <w:sz w:val="22"/>
          <w:szCs w:val="22"/>
        </w:rPr>
        <w:t>-Nikšićka</w:t>
      </w:r>
      <w:r w:rsidR="00D41AB5" w:rsidRPr="001D308C">
        <w:rPr>
          <w:b w:val="0"/>
          <w:sz w:val="22"/>
          <w:szCs w:val="22"/>
        </w:rPr>
        <w:t>, Mileševska i</w:t>
      </w:r>
      <w:r w:rsidR="009257B5" w:rsidRPr="001D308C">
        <w:rPr>
          <w:b w:val="0"/>
          <w:sz w:val="22"/>
          <w:szCs w:val="22"/>
        </w:rPr>
        <w:t xml:space="preserve"> Zahumsko-</w:t>
      </w:r>
      <w:r w:rsidR="00D41AB5" w:rsidRPr="001D308C">
        <w:rPr>
          <w:b w:val="0"/>
          <w:sz w:val="22"/>
          <w:szCs w:val="22"/>
        </w:rPr>
        <w:t>Hercegovačka i</w:t>
      </w:r>
      <w:r w:rsidR="009257B5" w:rsidRPr="001D308C">
        <w:rPr>
          <w:b w:val="0"/>
          <w:sz w:val="22"/>
          <w:szCs w:val="22"/>
        </w:rPr>
        <w:t xml:space="preserve"> Primorska (ili Zahumsko-Hercegovčka</w:t>
      </w:r>
      <w:r w:rsidR="00D41AB5" w:rsidRPr="001D308C">
        <w:rPr>
          <w:b w:val="0"/>
          <w:sz w:val="22"/>
          <w:szCs w:val="22"/>
        </w:rPr>
        <w:t>) je netačno iz tačno i</w:t>
      </w:r>
      <w:r w:rsidR="009257B5" w:rsidRPr="001D308C">
        <w:rPr>
          <w:b w:val="0"/>
          <w:sz w:val="22"/>
          <w:szCs w:val="22"/>
        </w:rPr>
        <w:t xml:space="preserve"> precizn</w:t>
      </w:r>
      <w:r w:rsidR="00D41AB5" w:rsidRPr="001D308C">
        <w:rPr>
          <w:b w:val="0"/>
          <w:sz w:val="22"/>
          <w:szCs w:val="22"/>
        </w:rPr>
        <w:t>o utvrđenog činjeničnog stanja i mate</w:t>
      </w:r>
      <w:r w:rsidR="009257B5" w:rsidRPr="001D308C">
        <w:rPr>
          <w:b w:val="0"/>
          <w:sz w:val="22"/>
          <w:szCs w:val="22"/>
        </w:rPr>
        <w:t>r</w:t>
      </w:r>
      <w:r w:rsidR="00D41AB5" w:rsidRPr="001D308C">
        <w:rPr>
          <w:b w:val="0"/>
          <w:sz w:val="22"/>
          <w:szCs w:val="22"/>
        </w:rPr>
        <w:t>i</w:t>
      </w:r>
      <w:r w:rsidR="009257B5" w:rsidRPr="001D308C">
        <w:rPr>
          <w:b w:val="0"/>
          <w:sz w:val="22"/>
          <w:szCs w:val="22"/>
        </w:rPr>
        <w:t>jalnih dokaza u formi javne isprave koje se ne dokazuju već konstatuju u Preambuli u stavu 5 kako je konstatovano šta je u sas</w:t>
      </w:r>
      <w:r w:rsidR="00D41AB5" w:rsidRPr="001D308C">
        <w:rPr>
          <w:b w:val="0"/>
          <w:sz w:val="22"/>
          <w:szCs w:val="22"/>
        </w:rPr>
        <w:t>tavu Autokefalne Srpske Pravos</w:t>
      </w:r>
      <w:r w:rsidR="009257B5" w:rsidRPr="001D308C">
        <w:rPr>
          <w:b w:val="0"/>
          <w:sz w:val="22"/>
          <w:szCs w:val="22"/>
        </w:rPr>
        <w:t>l</w:t>
      </w:r>
      <w:r w:rsidR="00D41AB5" w:rsidRPr="001D308C">
        <w:rPr>
          <w:b w:val="0"/>
          <w:sz w:val="22"/>
          <w:szCs w:val="22"/>
        </w:rPr>
        <w:t>a</w:t>
      </w:r>
      <w:r w:rsidR="009257B5" w:rsidRPr="001D308C">
        <w:rPr>
          <w:b w:val="0"/>
          <w:sz w:val="22"/>
          <w:szCs w:val="22"/>
        </w:rPr>
        <w:t xml:space="preserve">vne Crkve je netačno činjenično stanje iz razloga što je sve navedeno bilo u </w:t>
      </w:r>
      <w:r w:rsidR="00D41AB5" w:rsidRPr="001D308C">
        <w:rPr>
          <w:b w:val="0"/>
          <w:sz w:val="22"/>
          <w:szCs w:val="22"/>
        </w:rPr>
        <w:t>s</w:t>
      </w:r>
      <w:r w:rsidR="000860E0" w:rsidRPr="001D308C">
        <w:rPr>
          <w:b w:val="0"/>
          <w:sz w:val="22"/>
          <w:szCs w:val="22"/>
        </w:rPr>
        <w:t>as</w:t>
      </w:r>
      <w:r w:rsidR="00D41AB5" w:rsidRPr="001D308C">
        <w:rPr>
          <w:b w:val="0"/>
          <w:sz w:val="22"/>
          <w:szCs w:val="22"/>
        </w:rPr>
        <w:t>tavu Autokefalne Crnogorske Pr</w:t>
      </w:r>
      <w:r w:rsidR="009257B5" w:rsidRPr="001D308C">
        <w:rPr>
          <w:b w:val="0"/>
          <w:sz w:val="22"/>
          <w:szCs w:val="22"/>
        </w:rPr>
        <w:t>avoslavne Crkve</w:t>
      </w:r>
      <w:r w:rsidR="00D41AB5" w:rsidRPr="001D308C">
        <w:rPr>
          <w:b w:val="0"/>
          <w:sz w:val="22"/>
          <w:szCs w:val="22"/>
        </w:rPr>
        <w:t xml:space="preserve"> (…)</w:t>
      </w:r>
      <w:r w:rsidR="003F71C9" w:rsidRPr="001D308C">
        <w:rPr>
          <w:b w:val="0"/>
          <w:sz w:val="22"/>
          <w:szCs w:val="22"/>
        </w:rPr>
        <w:t xml:space="preserve"> koja je u svom sastavu raspolagala do ujedi</w:t>
      </w:r>
      <w:r w:rsidR="00D41AB5" w:rsidRPr="001D308C">
        <w:rPr>
          <w:b w:val="0"/>
          <w:sz w:val="22"/>
          <w:szCs w:val="22"/>
        </w:rPr>
        <w:t xml:space="preserve">njenja Kraljevine Srba, Hrvata i Slovenaca 1919. </w:t>
      </w:r>
      <w:r w:rsidR="006722F9" w:rsidRPr="001D308C">
        <w:rPr>
          <w:b w:val="0"/>
          <w:sz w:val="22"/>
          <w:szCs w:val="22"/>
        </w:rPr>
        <w:t>g</w:t>
      </w:r>
      <w:r w:rsidR="003F71C9" w:rsidRPr="001D308C">
        <w:rPr>
          <w:b w:val="0"/>
          <w:sz w:val="22"/>
          <w:szCs w:val="22"/>
        </w:rPr>
        <w:t>odine</w:t>
      </w:r>
      <w:r w:rsidR="006722F9" w:rsidRPr="001D308C">
        <w:rPr>
          <w:b w:val="0"/>
          <w:sz w:val="22"/>
          <w:szCs w:val="22"/>
        </w:rPr>
        <w:t>.</w:t>
      </w:r>
      <w:r w:rsidR="003F71C9" w:rsidRPr="001D308C">
        <w:rPr>
          <w:b w:val="0"/>
          <w:sz w:val="22"/>
          <w:szCs w:val="22"/>
        </w:rPr>
        <w:t xml:space="preserve"> Ukaz Kralja Aleksandra Karađorđevića kojim je utvrđeno da se udru</w:t>
      </w:r>
      <w:r w:rsidR="00D41AB5" w:rsidRPr="001D308C">
        <w:rPr>
          <w:b w:val="0"/>
          <w:sz w:val="22"/>
          <w:szCs w:val="22"/>
        </w:rPr>
        <w:t>žuju Arhiepiskopije Beogradske i Mitropolije Srbije.</w:t>
      </w:r>
      <w:r w:rsidR="003F71C9" w:rsidRPr="001D308C">
        <w:rPr>
          <w:b w:val="0"/>
          <w:sz w:val="22"/>
          <w:szCs w:val="22"/>
        </w:rPr>
        <w:t xml:space="preserve"> Bokokoto</w:t>
      </w:r>
      <w:r w:rsidR="00D41AB5" w:rsidRPr="001D308C">
        <w:rPr>
          <w:b w:val="0"/>
          <w:sz w:val="22"/>
          <w:szCs w:val="22"/>
        </w:rPr>
        <w:t>rska Arhiepiskopija, Cetinjska i</w:t>
      </w:r>
      <w:r w:rsidR="003F71C9" w:rsidRPr="001D308C">
        <w:rPr>
          <w:b w:val="0"/>
          <w:sz w:val="22"/>
          <w:szCs w:val="22"/>
        </w:rPr>
        <w:t xml:space="preserve"> Mit</w:t>
      </w:r>
      <w:r w:rsidR="00D41AB5" w:rsidRPr="001D308C">
        <w:rPr>
          <w:b w:val="0"/>
          <w:sz w:val="22"/>
          <w:szCs w:val="22"/>
        </w:rPr>
        <w:t>ropolija Crne Gore, Brda i</w:t>
      </w:r>
      <w:r w:rsidR="003F71C9" w:rsidRPr="001D308C">
        <w:rPr>
          <w:b w:val="0"/>
          <w:sz w:val="22"/>
          <w:szCs w:val="22"/>
        </w:rPr>
        <w:t xml:space="preserve"> Primorja, predstavlj</w:t>
      </w:r>
      <w:r w:rsidR="003D2C64">
        <w:rPr>
          <w:b w:val="0"/>
          <w:sz w:val="22"/>
          <w:szCs w:val="22"/>
        </w:rPr>
        <w:t>a odlučni dokaz da bokokotorska</w:t>
      </w:r>
      <w:r w:rsidR="003F71C9" w:rsidRPr="001D308C">
        <w:rPr>
          <w:b w:val="0"/>
          <w:sz w:val="22"/>
          <w:szCs w:val="22"/>
        </w:rPr>
        <w:t xml:space="preserve"> Arhiepiskopija, Cetinjska Mitropolija Crne Gore je pripadala Autokefalnoj Crnogorskoj Pravoslavnoj</w:t>
      </w:r>
      <w:r w:rsidR="001C6352" w:rsidRPr="001D308C">
        <w:rPr>
          <w:b w:val="0"/>
          <w:sz w:val="22"/>
          <w:szCs w:val="22"/>
        </w:rPr>
        <w:t xml:space="preserve"> Crkvi na teritoriji Crne G</w:t>
      </w:r>
      <w:r w:rsidR="00D41AB5" w:rsidRPr="001D308C">
        <w:rPr>
          <w:b w:val="0"/>
          <w:sz w:val="22"/>
          <w:szCs w:val="22"/>
        </w:rPr>
        <w:t>ore i predstavlja prekoračen</w:t>
      </w:r>
      <w:r w:rsidR="003F71C9" w:rsidRPr="001D308C">
        <w:rPr>
          <w:b w:val="0"/>
          <w:sz w:val="22"/>
          <w:szCs w:val="22"/>
        </w:rPr>
        <w:t>j</w:t>
      </w:r>
      <w:r w:rsidR="00D41AB5" w:rsidRPr="001D308C">
        <w:rPr>
          <w:b w:val="0"/>
          <w:sz w:val="22"/>
          <w:szCs w:val="22"/>
        </w:rPr>
        <w:t>e</w:t>
      </w:r>
      <w:r w:rsidR="003F71C9" w:rsidRPr="001D308C">
        <w:rPr>
          <w:b w:val="0"/>
          <w:sz w:val="22"/>
          <w:szCs w:val="22"/>
        </w:rPr>
        <w:t xml:space="preserve"> granica ovlašćenja od podnosioca odnosno predlagača navedenog “Temeljnog Ugovora”</w:t>
      </w:r>
      <w:r w:rsidR="00B10B77">
        <w:rPr>
          <w:b w:val="0"/>
          <w:sz w:val="22"/>
          <w:szCs w:val="22"/>
        </w:rPr>
        <w:t>,</w:t>
      </w:r>
      <w:r w:rsidR="003F71C9" w:rsidRPr="001D308C">
        <w:rPr>
          <w:b w:val="0"/>
          <w:sz w:val="22"/>
          <w:szCs w:val="22"/>
        </w:rPr>
        <w:t xml:space="preserve"> što je nedopustivo </w:t>
      </w:r>
      <w:r w:rsidR="00D41AB5" w:rsidRPr="001D308C">
        <w:rPr>
          <w:b w:val="0"/>
          <w:sz w:val="22"/>
          <w:szCs w:val="22"/>
        </w:rPr>
        <w:t>da je Vlada Crne Gore mogla i da uzme u razmatranje navedeni dokument i</w:t>
      </w:r>
      <w:r w:rsidR="007024CB" w:rsidRPr="001D308C">
        <w:rPr>
          <w:b w:val="0"/>
          <w:sz w:val="22"/>
          <w:szCs w:val="22"/>
        </w:rPr>
        <w:t xml:space="preserve"> time izvršila niz </w:t>
      </w:r>
      <w:r w:rsidR="00D41AB5" w:rsidRPr="001D308C">
        <w:rPr>
          <w:b w:val="0"/>
          <w:sz w:val="22"/>
          <w:szCs w:val="22"/>
        </w:rPr>
        <w:t>povreda materijalnog prava kao i Ustava Crne Gore i</w:t>
      </w:r>
      <w:r w:rsidR="007024CB" w:rsidRPr="001D308C">
        <w:rPr>
          <w:b w:val="0"/>
          <w:sz w:val="22"/>
          <w:szCs w:val="22"/>
        </w:rPr>
        <w:t xml:space="preserve"> konvencijskog prava prilikom usvajanja ovog dokumenta.</w:t>
      </w:r>
    </w:p>
    <w:p w:rsidR="00330437" w:rsidRPr="001D308C" w:rsidRDefault="00330437" w:rsidP="009075A5">
      <w:pPr>
        <w:spacing w:after="0" w:line="240" w:lineRule="auto"/>
        <w:rPr>
          <w:b w:val="0"/>
          <w:sz w:val="22"/>
          <w:szCs w:val="22"/>
        </w:rPr>
      </w:pPr>
      <w:r w:rsidRPr="001D308C">
        <w:rPr>
          <w:b w:val="0"/>
          <w:sz w:val="22"/>
          <w:szCs w:val="22"/>
        </w:rPr>
        <w:t>Nadalje, član</w:t>
      </w:r>
      <w:r w:rsidR="00D41AB5" w:rsidRPr="001D308C">
        <w:rPr>
          <w:b w:val="0"/>
          <w:sz w:val="22"/>
          <w:szCs w:val="22"/>
        </w:rPr>
        <w:t>om</w:t>
      </w:r>
      <w:r w:rsidRPr="001D308C">
        <w:rPr>
          <w:b w:val="0"/>
          <w:sz w:val="22"/>
          <w:szCs w:val="22"/>
        </w:rPr>
        <w:t xml:space="preserve"> 2 “Temeljnog Ugovora” je konstatovano: “</w:t>
      </w:r>
      <w:r w:rsidR="00D41AB5" w:rsidRPr="001D308C">
        <w:rPr>
          <w:b w:val="0"/>
          <w:i/>
          <w:sz w:val="22"/>
          <w:szCs w:val="22"/>
        </w:rPr>
        <w:t>Država priznaje kontinuitet i pravni su</w:t>
      </w:r>
      <w:r w:rsidRPr="001D308C">
        <w:rPr>
          <w:b w:val="0"/>
          <w:i/>
          <w:sz w:val="22"/>
          <w:szCs w:val="22"/>
        </w:rPr>
        <w:t>bjektivitet u skladu</w:t>
      </w:r>
      <w:r w:rsidR="00D41AB5" w:rsidRPr="001D308C">
        <w:rPr>
          <w:b w:val="0"/>
          <w:i/>
          <w:sz w:val="22"/>
          <w:szCs w:val="22"/>
        </w:rPr>
        <w:t xml:space="preserve"> sa svojim Ustavom jemči Crkvi i</w:t>
      </w:r>
      <w:r w:rsidRPr="001D308C">
        <w:rPr>
          <w:b w:val="0"/>
          <w:i/>
          <w:sz w:val="22"/>
          <w:szCs w:val="22"/>
        </w:rPr>
        <w:t xml:space="preserve"> njenim crkveno-pravnim licim</w:t>
      </w:r>
      <w:r w:rsidR="003D2C64">
        <w:rPr>
          <w:b w:val="0"/>
          <w:i/>
          <w:sz w:val="22"/>
          <w:szCs w:val="22"/>
        </w:rPr>
        <w:t>a</w:t>
      </w:r>
      <w:r w:rsidRPr="001D308C">
        <w:rPr>
          <w:b w:val="0"/>
          <w:i/>
          <w:sz w:val="22"/>
          <w:szCs w:val="22"/>
        </w:rPr>
        <w:t xml:space="preserve"> (eparhijama, crkvenim </w:t>
      </w:r>
      <w:r w:rsidR="00D41AB5" w:rsidRPr="001D308C">
        <w:rPr>
          <w:b w:val="0"/>
          <w:i/>
          <w:sz w:val="22"/>
          <w:szCs w:val="22"/>
        </w:rPr>
        <w:t>opštinama, manastirima, zadužbi</w:t>
      </w:r>
      <w:r w:rsidRPr="001D308C">
        <w:rPr>
          <w:b w:val="0"/>
          <w:i/>
          <w:sz w:val="22"/>
          <w:szCs w:val="22"/>
        </w:rPr>
        <w:t>nama</w:t>
      </w:r>
      <w:r w:rsidR="00D41AB5" w:rsidRPr="001D308C">
        <w:rPr>
          <w:b w:val="0"/>
          <w:i/>
          <w:sz w:val="22"/>
          <w:szCs w:val="22"/>
        </w:rPr>
        <w:t>, samostalnim ustanovama i fondovima i</w:t>
      </w:r>
      <w:r w:rsidRPr="001D308C">
        <w:rPr>
          <w:b w:val="0"/>
          <w:i/>
          <w:sz w:val="22"/>
          <w:szCs w:val="22"/>
        </w:rPr>
        <w:t xml:space="preserve"> prema crkvenoj nam</w:t>
      </w:r>
      <w:r w:rsidR="00D41AB5" w:rsidRPr="001D308C">
        <w:rPr>
          <w:b w:val="0"/>
          <w:i/>
          <w:sz w:val="22"/>
          <w:szCs w:val="22"/>
        </w:rPr>
        <w:t>jeni pojedinim hramovima) vršen</w:t>
      </w:r>
      <w:r w:rsidRPr="001D308C">
        <w:rPr>
          <w:b w:val="0"/>
          <w:i/>
          <w:sz w:val="22"/>
          <w:szCs w:val="22"/>
        </w:rPr>
        <w:t>j</w:t>
      </w:r>
      <w:r w:rsidR="00D41AB5" w:rsidRPr="001D308C">
        <w:rPr>
          <w:b w:val="0"/>
          <w:i/>
          <w:sz w:val="22"/>
          <w:szCs w:val="22"/>
        </w:rPr>
        <w:t>e javnopra</w:t>
      </w:r>
      <w:r w:rsidRPr="001D308C">
        <w:rPr>
          <w:b w:val="0"/>
          <w:i/>
          <w:sz w:val="22"/>
          <w:szCs w:val="22"/>
        </w:rPr>
        <w:t>v</w:t>
      </w:r>
      <w:r w:rsidR="00D41AB5" w:rsidRPr="001D308C">
        <w:rPr>
          <w:b w:val="0"/>
          <w:i/>
          <w:sz w:val="22"/>
          <w:szCs w:val="22"/>
        </w:rPr>
        <w:t>n</w:t>
      </w:r>
      <w:r w:rsidRPr="001D308C">
        <w:rPr>
          <w:b w:val="0"/>
          <w:i/>
          <w:sz w:val="22"/>
          <w:szCs w:val="22"/>
        </w:rPr>
        <w:t>ih ovlašćenja u Crnoj Gori u skladu sa kanonskim pravom</w:t>
      </w:r>
      <w:r w:rsidR="00D41AB5" w:rsidRPr="001D308C">
        <w:rPr>
          <w:b w:val="0"/>
          <w:i/>
          <w:sz w:val="22"/>
          <w:szCs w:val="22"/>
        </w:rPr>
        <w:t xml:space="preserve"> </w:t>
      </w:r>
      <w:r w:rsidRPr="001D308C">
        <w:rPr>
          <w:b w:val="0"/>
          <w:i/>
          <w:sz w:val="22"/>
          <w:szCs w:val="22"/>
        </w:rPr>
        <w:t>i Ustavom SPC</w:t>
      </w:r>
      <w:r w:rsidR="00D41AB5" w:rsidRPr="001D308C">
        <w:rPr>
          <w:b w:val="0"/>
          <w:i/>
          <w:sz w:val="22"/>
          <w:szCs w:val="22"/>
        </w:rPr>
        <w:t>”.</w:t>
      </w:r>
      <w:r w:rsidR="00D41AB5" w:rsidRPr="001D308C">
        <w:rPr>
          <w:b w:val="0"/>
          <w:sz w:val="22"/>
          <w:szCs w:val="22"/>
        </w:rPr>
        <w:t xml:space="preserve"> S</w:t>
      </w:r>
      <w:r w:rsidRPr="001D308C">
        <w:rPr>
          <w:b w:val="0"/>
          <w:sz w:val="22"/>
          <w:szCs w:val="22"/>
        </w:rPr>
        <w:t>t</w:t>
      </w:r>
      <w:r w:rsidR="00D41AB5" w:rsidRPr="001D308C">
        <w:rPr>
          <w:b w:val="0"/>
          <w:sz w:val="22"/>
          <w:szCs w:val="22"/>
        </w:rPr>
        <w:t>im u vezi odredba je nepotpuna i</w:t>
      </w:r>
      <w:r w:rsidRPr="001D308C">
        <w:rPr>
          <w:b w:val="0"/>
          <w:sz w:val="22"/>
          <w:szCs w:val="22"/>
        </w:rPr>
        <w:t xml:space="preserve"> ne</w:t>
      </w:r>
      <w:r w:rsidR="006722F9" w:rsidRPr="001D308C">
        <w:rPr>
          <w:b w:val="0"/>
          <w:sz w:val="22"/>
          <w:szCs w:val="22"/>
        </w:rPr>
        <w:t xml:space="preserve"> </w:t>
      </w:r>
      <w:r w:rsidRPr="001D308C">
        <w:rPr>
          <w:b w:val="0"/>
          <w:sz w:val="22"/>
          <w:szCs w:val="22"/>
        </w:rPr>
        <w:t>odgovara</w:t>
      </w:r>
      <w:r w:rsidR="00D41AB5" w:rsidRPr="001D308C">
        <w:rPr>
          <w:b w:val="0"/>
          <w:sz w:val="22"/>
          <w:szCs w:val="22"/>
        </w:rPr>
        <w:t xml:space="preserve"> činjeničnom stanju jer je SPC i</w:t>
      </w:r>
      <w:r w:rsidRPr="001D308C">
        <w:rPr>
          <w:b w:val="0"/>
          <w:sz w:val="22"/>
          <w:szCs w:val="22"/>
        </w:rPr>
        <w:t xml:space="preserve"> CPC na teritoriji Crne Gore funkcion</w:t>
      </w:r>
      <w:r w:rsidR="00D41AB5" w:rsidRPr="001D308C">
        <w:rPr>
          <w:b w:val="0"/>
          <w:sz w:val="22"/>
          <w:szCs w:val="22"/>
        </w:rPr>
        <w:t>is</w:t>
      </w:r>
      <w:r w:rsidRPr="001D308C">
        <w:rPr>
          <w:b w:val="0"/>
          <w:sz w:val="22"/>
          <w:szCs w:val="22"/>
        </w:rPr>
        <w:t>a</w:t>
      </w:r>
      <w:r w:rsidR="00D41AB5" w:rsidRPr="001D308C">
        <w:rPr>
          <w:b w:val="0"/>
          <w:sz w:val="22"/>
          <w:szCs w:val="22"/>
        </w:rPr>
        <w:t>la u skladu sa kanonskim pravom i</w:t>
      </w:r>
      <w:r w:rsidRPr="001D308C">
        <w:rPr>
          <w:b w:val="0"/>
          <w:sz w:val="22"/>
          <w:szCs w:val="22"/>
        </w:rPr>
        <w:t xml:space="preserve"> udružena kao dva</w:t>
      </w:r>
      <w:r w:rsidR="00D41AB5" w:rsidRPr="001D308C">
        <w:rPr>
          <w:b w:val="0"/>
          <w:sz w:val="22"/>
          <w:szCs w:val="22"/>
        </w:rPr>
        <w:t xml:space="preserve"> vjerska subjekta upravljala ep</w:t>
      </w:r>
      <w:r w:rsidRPr="001D308C">
        <w:rPr>
          <w:b w:val="0"/>
          <w:sz w:val="22"/>
          <w:szCs w:val="22"/>
        </w:rPr>
        <w:t>a</w:t>
      </w:r>
      <w:r w:rsidR="00D41AB5" w:rsidRPr="001D308C">
        <w:rPr>
          <w:b w:val="0"/>
          <w:sz w:val="22"/>
          <w:szCs w:val="22"/>
        </w:rPr>
        <w:t>r</w:t>
      </w:r>
      <w:r w:rsidRPr="001D308C">
        <w:rPr>
          <w:b w:val="0"/>
          <w:sz w:val="22"/>
          <w:szCs w:val="22"/>
        </w:rPr>
        <w:t>hijama, crkvenim op</w:t>
      </w:r>
      <w:r w:rsidR="00D41AB5" w:rsidRPr="001D308C">
        <w:rPr>
          <w:b w:val="0"/>
          <w:sz w:val="22"/>
          <w:szCs w:val="22"/>
        </w:rPr>
        <w:t>š</w:t>
      </w:r>
      <w:r w:rsidRPr="001D308C">
        <w:rPr>
          <w:b w:val="0"/>
          <w:sz w:val="22"/>
          <w:szCs w:val="22"/>
        </w:rPr>
        <w:t>tinama, manastirima, zaduž</w:t>
      </w:r>
      <w:r w:rsidR="00D41AB5" w:rsidRPr="001D308C">
        <w:rPr>
          <w:b w:val="0"/>
          <w:sz w:val="22"/>
          <w:szCs w:val="22"/>
        </w:rPr>
        <w:t>binama, samostalnim ustanovama i fondovima i</w:t>
      </w:r>
      <w:r w:rsidRPr="001D308C">
        <w:rPr>
          <w:b w:val="0"/>
          <w:sz w:val="22"/>
          <w:szCs w:val="22"/>
        </w:rPr>
        <w:t xml:space="preserve"> prema crkvenoj namjeni, pojedinim hramovima a ne od</w:t>
      </w:r>
      <w:r w:rsidR="00D41AB5" w:rsidRPr="001D308C">
        <w:rPr>
          <w:b w:val="0"/>
          <w:sz w:val="22"/>
          <w:szCs w:val="22"/>
        </w:rPr>
        <w:t>vojeno bez drugog subjek</w:t>
      </w:r>
      <w:r w:rsidRPr="001D308C">
        <w:rPr>
          <w:b w:val="0"/>
          <w:sz w:val="22"/>
          <w:szCs w:val="22"/>
        </w:rPr>
        <w:t>ta CPC, takođe je predlagač navedenog dokumenta bio dužan da konstatuje od kojeg vremena se</w:t>
      </w:r>
      <w:r w:rsidR="00D41AB5" w:rsidRPr="001D308C">
        <w:rPr>
          <w:b w:val="0"/>
          <w:sz w:val="22"/>
          <w:szCs w:val="22"/>
        </w:rPr>
        <w:t xml:space="preserve"> priznaje kontinuitet SPC u CG i</w:t>
      </w:r>
      <w:r w:rsidRPr="001D308C">
        <w:rPr>
          <w:b w:val="0"/>
          <w:sz w:val="22"/>
          <w:szCs w:val="22"/>
        </w:rPr>
        <w:t xml:space="preserve"> da je dužan da konstatuje da je na teritoriji Crne Gore funkcionisala udruženo sa CPC kao drugi</w:t>
      </w:r>
      <w:r w:rsidR="00D41AB5" w:rsidRPr="001D308C">
        <w:rPr>
          <w:b w:val="0"/>
          <w:sz w:val="22"/>
          <w:szCs w:val="22"/>
        </w:rPr>
        <w:t>m</w:t>
      </w:r>
      <w:r w:rsidRPr="001D308C">
        <w:rPr>
          <w:b w:val="0"/>
          <w:sz w:val="22"/>
          <w:szCs w:val="22"/>
        </w:rPr>
        <w:t xml:space="preserve"> vjerskim sub</w:t>
      </w:r>
      <w:r w:rsidR="00D41AB5" w:rsidRPr="001D308C">
        <w:rPr>
          <w:b w:val="0"/>
          <w:sz w:val="22"/>
          <w:szCs w:val="22"/>
        </w:rPr>
        <w:t>jek</w:t>
      </w:r>
      <w:r w:rsidRPr="001D308C">
        <w:rPr>
          <w:b w:val="0"/>
          <w:sz w:val="22"/>
          <w:szCs w:val="22"/>
        </w:rPr>
        <w:t>t</w:t>
      </w:r>
      <w:r w:rsidR="00D41AB5" w:rsidRPr="001D308C">
        <w:rPr>
          <w:b w:val="0"/>
          <w:sz w:val="22"/>
          <w:szCs w:val="22"/>
        </w:rPr>
        <w:t>om od 1919. godine kao i da nije imala imovine kao svoj</w:t>
      </w:r>
      <w:r w:rsidRPr="001D308C">
        <w:rPr>
          <w:b w:val="0"/>
          <w:sz w:val="22"/>
          <w:szCs w:val="22"/>
        </w:rPr>
        <w:t>in</w:t>
      </w:r>
      <w:r w:rsidR="00D41AB5" w:rsidRPr="001D308C">
        <w:rPr>
          <w:b w:val="0"/>
          <w:sz w:val="22"/>
          <w:szCs w:val="22"/>
        </w:rPr>
        <w:t>s</w:t>
      </w:r>
      <w:r w:rsidRPr="001D308C">
        <w:rPr>
          <w:b w:val="0"/>
          <w:sz w:val="22"/>
          <w:szCs w:val="22"/>
        </w:rPr>
        <w:t>ki vlasnik već je sa imovinom Države CG raspolagala ACPC u skladu sa Ustavom Knjaževine Crne Gore u članu 40 je utvrđeno: “Drža</w:t>
      </w:r>
      <w:r w:rsidR="00D41AB5" w:rsidRPr="001D308C">
        <w:rPr>
          <w:b w:val="0"/>
          <w:sz w:val="22"/>
          <w:szCs w:val="22"/>
        </w:rPr>
        <w:t>vna vjera u Crnoj Gori istočno-p</w:t>
      </w:r>
      <w:r w:rsidR="006722F9" w:rsidRPr="001D308C">
        <w:rPr>
          <w:b w:val="0"/>
          <w:sz w:val="22"/>
          <w:szCs w:val="22"/>
        </w:rPr>
        <w:t>ravoslav</w:t>
      </w:r>
      <w:r w:rsidR="00921BDE">
        <w:rPr>
          <w:b w:val="0"/>
          <w:sz w:val="22"/>
          <w:szCs w:val="22"/>
        </w:rPr>
        <w:t>na. Crnogor</w:t>
      </w:r>
      <w:r w:rsidRPr="001D308C">
        <w:rPr>
          <w:b w:val="0"/>
          <w:sz w:val="22"/>
          <w:szCs w:val="22"/>
        </w:rPr>
        <w:t>ska crkva je autokefalna</w:t>
      </w:r>
      <w:r w:rsidR="00B10B77">
        <w:rPr>
          <w:b w:val="0"/>
          <w:sz w:val="22"/>
          <w:szCs w:val="22"/>
        </w:rPr>
        <w:t>.</w:t>
      </w:r>
      <w:r w:rsidRPr="001D308C">
        <w:rPr>
          <w:b w:val="0"/>
          <w:sz w:val="22"/>
          <w:szCs w:val="22"/>
        </w:rPr>
        <w:t xml:space="preserve"> “Država Crna Gora bil</w:t>
      </w:r>
      <w:r w:rsidR="005A0263" w:rsidRPr="001D308C">
        <w:rPr>
          <w:b w:val="0"/>
          <w:sz w:val="22"/>
          <w:szCs w:val="22"/>
        </w:rPr>
        <w:t>a</w:t>
      </w:r>
      <w:r w:rsidR="006722F9" w:rsidRPr="001D308C">
        <w:rPr>
          <w:b w:val="0"/>
          <w:sz w:val="22"/>
          <w:szCs w:val="22"/>
        </w:rPr>
        <w:t xml:space="preserve"> je v</w:t>
      </w:r>
      <w:r w:rsidRPr="001D308C">
        <w:rPr>
          <w:b w:val="0"/>
          <w:sz w:val="22"/>
          <w:szCs w:val="22"/>
        </w:rPr>
        <w:t>lasnik crkvene imovine</w:t>
      </w:r>
      <w:r w:rsidR="00B10B77">
        <w:rPr>
          <w:b w:val="0"/>
          <w:sz w:val="22"/>
          <w:szCs w:val="22"/>
        </w:rPr>
        <w:t>,</w:t>
      </w:r>
      <w:r w:rsidRPr="001D308C">
        <w:rPr>
          <w:b w:val="0"/>
          <w:sz w:val="22"/>
          <w:szCs w:val="22"/>
        </w:rPr>
        <w:t xml:space="preserve"> a Crno</w:t>
      </w:r>
      <w:r w:rsidR="005A0263" w:rsidRPr="001D308C">
        <w:rPr>
          <w:b w:val="0"/>
          <w:sz w:val="22"/>
          <w:szCs w:val="22"/>
        </w:rPr>
        <w:t>gorska Crkva njen držalac, kao i</w:t>
      </w:r>
      <w:r w:rsidRPr="001D308C">
        <w:rPr>
          <w:b w:val="0"/>
          <w:sz w:val="22"/>
          <w:szCs w:val="22"/>
        </w:rPr>
        <w:t xml:space="preserve"> Zakonom opštim imovinskim </w:t>
      </w:r>
      <w:r w:rsidR="005B59AB" w:rsidRPr="001D308C">
        <w:rPr>
          <w:b w:val="0"/>
          <w:sz w:val="22"/>
          <w:szCs w:val="22"/>
        </w:rPr>
        <w:t>V</w:t>
      </w:r>
      <w:r w:rsidR="005A0263" w:rsidRPr="001D308C">
        <w:rPr>
          <w:b w:val="0"/>
          <w:sz w:val="22"/>
          <w:szCs w:val="22"/>
        </w:rPr>
        <w:t>altazara Bogišića su regulisana</w:t>
      </w:r>
      <w:r w:rsidRPr="001D308C">
        <w:rPr>
          <w:b w:val="0"/>
          <w:sz w:val="22"/>
          <w:szCs w:val="22"/>
        </w:rPr>
        <w:t xml:space="preserve"> imovinska prava u Crnoj Gori, gdje u skladu sa </w:t>
      </w:r>
      <w:r w:rsidR="005A0263" w:rsidRPr="001D308C">
        <w:rPr>
          <w:b w:val="0"/>
          <w:sz w:val="22"/>
          <w:szCs w:val="22"/>
        </w:rPr>
        <w:t>navedenom odredbom koja predsta</w:t>
      </w:r>
      <w:r w:rsidRPr="001D308C">
        <w:rPr>
          <w:b w:val="0"/>
          <w:sz w:val="22"/>
          <w:szCs w:val="22"/>
        </w:rPr>
        <w:t>v</w:t>
      </w:r>
      <w:r w:rsidR="005A0263" w:rsidRPr="001D308C">
        <w:rPr>
          <w:b w:val="0"/>
          <w:sz w:val="22"/>
          <w:szCs w:val="22"/>
        </w:rPr>
        <w:t>l</w:t>
      </w:r>
      <w:r w:rsidRPr="001D308C">
        <w:rPr>
          <w:b w:val="0"/>
          <w:sz w:val="22"/>
          <w:szCs w:val="22"/>
        </w:rPr>
        <w:t>ja odlučni dokaz da Autokefalna Srpska Pravoslavna Crkva nije imala svojine nad imovinom Crkve na</w:t>
      </w:r>
      <w:r w:rsidR="005A0263" w:rsidRPr="001D308C">
        <w:rPr>
          <w:b w:val="0"/>
          <w:sz w:val="22"/>
          <w:szCs w:val="22"/>
        </w:rPr>
        <w:t xml:space="preserve"> teritoriji Crne Gore do 1919. godine, i</w:t>
      </w:r>
      <w:r w:rsidRPr="001D308C">
        <w:rPr>
          <w:b w:val="0"/>
          <w:sz w:val="22"/>
          <w:szCs w:val="22"/>
        </w:rPr>
        <w:t xml:space="preserve"> da je u okviru udruženog </w:t>
      </w:r>
      <w:r w:rsidRPr="001D308C">
        <w:rPr>
          <w:b w:val="0"/>
          <w:sz w:val="22"/>
          <w:szCs w:val="22"/>
        </w:rPr>
        <w:lastRenderedPageBreak/>
        <w:t>djelovanja svojinu nad imovinom Crnogorske Pravosl</w:t>
      </w:r>
      <w:r w:rsidR="005A0263" w:rsidRPr="001D308C">
        <w:rPr>
          <w:b w:val="0"/>
          <w:sz w:val="22"/>
          <w:szCs w:val="22"/>
        </w:rPr>
        <w:t>avne Crkve mogla s</w:t>
      </w:r>
      <w:r w:rsidRPr="001D308C">
        <w:rPr>
          <w:b w:val="0"/>
          <w:sz w:val="22"/>
          <w:szCs w:val="22"/>
        </w:rPr>
        <w:t>t</w:t>
      </w:r>
      <w:r w:rsidR="005A0263" w:rsidRPr="001D308C">
        <w:rPr>
          <w:b w:val="0"/>
          <w:sz w:val="22"/>
          <w:szCs w:val="22"/>
        </w:rPr>
        <w:t>icati udruženo i zajedničkim sredstvima i</w:t>
      </w:r>
      <w:r w:rsidRPr="001D308C">
        <w:rPr>
          <w:b w:val="0"/>
          <w:sz w:val="22"/>
          <w:szCs w:val="22"/>
        </w:rPr>
        <w:t xml:space="preserve"> prihodima pos</w:t>
      </w:r>
      <w:r w:rsidR="003D2C64">
        <w:rPr>
          <w:b w:val="0"/>
          <w:sz w:val="22"/>
          <w:szCs w:val="22"/>
        </w:rPr>
        <w:t>l</w:t>
      </w:r>
      <w:r w:rsidRPr="001D308C">
        <w:rPr>
          <w:b w:val="0"/>
          <w:sz w:val="22"/>
          <w:szCs w:val="22"/>
        </w:rPr>
        <w:t>ije Drugog sv</w:t>
      </w:r>
      <w:r w:rsidR="005A0263" w:rsidRPr="001D308C">
        <w:rPr>
          <w:b w:val="0"/>
          <w:sz w:val="22"/>
          <w:szCs w:val="22"/>
        </w:rPr>
        <w:t>jetskog rata gdje je neophodno i</w:t>
      </w:r>
      <w:r w:rsidRPr="001D308C">
        <w:rPr>
          <w:b w:val="0"/>
          <w:sz w:val="22"/>
          <w:szCs w:val="22"/>
        </w:rPr>
        <w:t xml:space="preserve"> konstatov</w:t>
      </w:r>
      <w:r w:rsidR="00455A84" w:rsidRPr="001D308C">
        <w:rPr>
          <w:b w:val="0"/>
          <w:sz w:val="22"/>
          <w:szCs w:val="22"/>
        </w:rPr>
        <w:t>ati zajedničku imovinu sa ACPC i</w:t>
      </w:r>
      <w:r w:rsidRPr="001D308C">
        <w:rPr>
          <w:b w:val="0"/>
          <w:sz w:val="22"/>
          <w:szCs w:val="22"/>
        </w:rPr>
        <w:t xml:space="preserve"> upis te imovine u javnom Registru ukoliko je postojala zajednička imovina.</w:t>
      </w:r>
    </w:p>
    <w:p w:rsidR="008270A0" w:rsidRPr="001D308C" w:rsidRDefault="00A372D7" w:rsidP="009075A5">
      <w:pPr>
        <w:spacing w:after="0" w:line="240" w:lineRule="auto"/>
        <w:rPr>
          <w:sz w:val="22"/>
          <w:szCs w:val="22"/>
        </w:rPr>
      </w:pPr>
      <w:r w:rsidRPr="001D308C">
        <w:rPr>
          <w:b w:val="0"/>
          <w:sz w:val="22"/>
          <w:szCs w:val="22"/>
        </w:rPr>
        <w:t xml:space="preserve">Nadalje, u stavu 2 “Temeljnog </w:t>
      </w:r>
      <w:r w:rsidR="00455D06" w:rsidRPr="001D308C">
        <w:rPr>
          <w:b w:val="0"/>
          <w:sz w:val="22"/>
          <w:szCs w:val="22"/>
        </w:rPr>
        <w:t>Ugovora”</w:t>
      </w:r>
      <w:r w:rsidR="009E380C" w:rsidRPr="001D308C">
        <w:rPr>
          <w:b w:val="0"/>
          <w:sz w:val="22"/>
          <w:szCs w:val="22"/>
        </w:rPr>
        <w:t xml:space="preserve"> je utvrđeno:</w:t>
      </w:r>
      <w:r w:rsidR="00981FA2" w:rsidRPr="001D308C">
        <w:rPr>
          <w:b w:val="0"/>
          <w:sz w:val="22"/>
          <w:szCs w:val="22"/>
        </w:rPr>
        <w:t xml:space="preserve"> “</w:t>
      </w:r>
      <w:r w:rsidR="009E380C" w:rsidRPr="001D308C">
        <w:rPr>
          <w:b w:val="0"/>
          <w:sz w:val="22"/>
          <w:szCs w:val="22"/>
        </w:rPr>
        <w:t>(….)</w:t>
      </w:r>
      <w:r w:rsidR="00981FA2" w:rsidRPr="001D308C">
        <w:rPr>
          <w:b w:val="0"/>
          <w:sz w:val="22"/>
          <w:szCs w:val="22"/>
        </w:rPr>
        <w:t>”</w:t>
      </w:r>
      <w:r w:rsidR="009E380C" w:rsidRPr="001D308C">
        <w:rPr>
          <w:b w:val="0"/>
          <w:sz w:val="22"/>
          <w:szCs w:val="22"/>
        </w:rPr>
        <w:t>.</w:t>
      </w:r>
      <w:r w:rsidR="00981FA2" w:rsidRPr="001D308C">
        <w:rPr>
          <w:b w:val="0"/>
          <w:sz w:val="22"/>
          <w:szCs w:val="22"/>
        </w:rPr>
        <w:t xml:space="preserve"> Ustavom Crne </w:t>
      </w:r>
      <w:r w:rsidR="00317936" w:rsidRPr="001D308C">
        <w:rPr>
          <w:b w:val="0"/>
          <w:sz w:val="22"/>
          <w:szCs w:val="22"/>
        </w:rPr>
        <w:t>Gore</w:t>
      </w:r>
      <w:r w:rsidR="00B10B77">
        <w:rPr>
          <w:b w:val="0"/>
          <w:sz w:val="22"/>
          <w:szCs w:val="22"/>
        </w:rPr>
        <w:t>,</w:t>
      </w:r>
      <w:r w:rsidR="00317936" w:rsidRPr="001D308C">
        <w:rPr>
          <w:b w:val="0"/>
          <w:sz w:val="22"/>
          <w:szCs w:val="22"/>
        </w:rPr>
        <w:t xml:space="preserve"> član 14</w:t>
      </w:r>
      <w:r w:rsidR="00B10B77">
        <w:rPr>
          <w:b w:val="0"/>
          <w:sz w:val="22"/>
          <w:szCs w:val="22"/>
        </w:rPr>
        <w:t>,</w:t>
      </w:r>
      <w:r w:rsidR="00317936" w:rsidRPr="001D308C">
        <w:rPr>
          <w:b w:val="0"/>
          <w:sz w:val="22"/>
          <w:szCs w:val="22"/>
        </w:rPr>
        <w:t xml:space="preserve"> propi</w:t>
      </w:r>
      <w:r w:rsidR="009E380C" w:rsidRPr="001D308C">
        <w:rPr>
          <w:b w:val="0"/>
          <w:sz w:val="22"/>
          <w:szCs w:val="22"/>
        </w:rPr>
        <w:t>s</w:t>
      </w:r>
      <w:r w:rsidR="00317936" w:rsidRPr="001D308C">
        <w:rPr>
          <w:b w:val="0"/>
          <w:sz w:val="22"/>
          <w:szCs w:val="22"/>
        </w:rPr>
        <w:t xml:space="preserve">ano je: </w:t>
      </w:r>
      <w:r w:rsidR="009E380C" w:rsidRPr="001D308C">
        <w:rPr>
          <w:b w:val="0"/>
          <w:sz w:val="22"/>
          <w:szCs w:val="22"/>
        </w:rPr>
        <w:t>(…)</w:t>
      </w:r>
      <w:r w:rsidR="00317936" w:rsidRPr="001D308C">
        <w:rPr>
          <w:b w:val="0"/>
          <w:sz w:val="22"/>
          <w:szCs w:val="22"/>
        </w:rPr>
        <w:t>, gdje je Ustavom Crne Gore poglavlje Pod</w:t>
      </w:r>
      <w:r w:rsidR="009E380C" w:rsidRPr="001D308C">
        <w:rPr>
          <w:b w:val="0"/>
          <w:sz w:val="22"/>
          <w:szCs w:val="22"/>
        </w:rPr>
        <w:t>jela vlasti odredbom člana 11</w:t>
      </w:r>
      <w:r w:rsidR="00317936" w:rsidRPr="001D308C">
        <w:rPr>
          <w:b w:val="0"/>
          <w:sz w:val="22"/>
          <w:szCs w:val="22"/>
        </w:rPr>
        <w:t xml:space="preserve"> propisano: “</w:t>
      </w:r>
      <w:r w:rsidR="009E380C" w:rsidRPr="001D308C">
        <w:rPr>
          <w:b w:val="0"/>
          <w:sz w:val="22"/>
          <w:szCs w:val="22"/>
        </w:rPr>
        <w:t>(</w:t>
      </w:r>
      <w:r w:rsidR="003D2C64">
        <w:rPr>
          <w:b w:val="0"/>
          <w:sz w:val="22"/>
          <w:szCs w:val="22"/>
        </w:rPr>
        <w:t>…</w:t>
      </w:r>
      <w:r w:rsidR="009E380C" w:rsidRPr="001D308C">
        <w:rPr>
          <w:b w:val="0"/>
          <w:sz w:val="22"/>
          <w:szCs w:val="22"/>
        </w:rPr>
        <w:t>)” u skladu sa naved</w:t>
      </w:r>
      <w:r w:rsidR="008270A0" w:rsidRPr="001D308C">
        <w:rPr>
          <w:b w:val="0"/>
          <w:sz w:val="22"/>
          <w:szCs w:val="22"/>
        </w:rPr>
        <w:t>e</w:t>
      </w:r>
      <w:r w:rsidR="009E380C" w:rsidRPr="001D308C">
        <w:rPr>
          <w:b w:val="0"/>
          <w:sz w:val="22"/>
          <w:szCs w:val="22"/>
        </w:rPr>
        <w:t>n</w:t>
      </w:r>
      <w:r w:rsidR="008270A0" w:rsidRPr="001D308C">
        <w:rPr>
          <w:b w:val="0"/>
          <w:sz w:val="22"/>
          <w:szCs w:val="22"/>
        </w:rPr>
        <w:t xml:space="preserve">om odredbom Ustava Crne Gore javnopravna ovlašćenja sprovodi Crna Gora </w:t>
      </w:r>
      <w:r w:rsidR="009E380C" w:rsidRPr="001D308C">
        <w:rPr>
          <w:b w:val="0"/>
          <w:sz w:val="22"/>
          <w:szCs w:val="22"/>
        </w:rPr>
        <w:t>i</w:t>
      </w:r>
      <w:r w:rsidR="008270A0" w:rsidRPr="001D308C">
        <w:rPr>
          <w:b w:val="0"/>
          <w:sz w:val="22"/>
          <w:szCs w:val="22"/>
        </w:rPr>
        <w:t xml:space="preserve"> gdje vjerski </w:t>
      </w:r>
      <w:r w:rsidR="009E380C" w:rsidRPr="001D308C">
        <w:rPr>
          <w:b w:val="0"/>
          <w:sz w:val="22"/>
          <w:szCs w:val="22"/>
        </w:rPr>
        <w:t>subjek</w:t>
      </w:r>
      <w:r w:rsidR="008270A0" w:rsidRPr="001D308C">
        <w:rPr>
          <w:b w:val="0"/>
          <w:sz w:val="22"/>
          <w:szCs w:val="22"/>
        </w:rPr>
        <w:t xml:space="preserve">t SPC isključivo je u nadležnosti sprovođenja vjerskih obreda u skladu sa kanonskim pravom </w:t>
      </w:r>
      <w:r w:rsidR="009E380C" w:rsidRPr="001D308C">
        <w:rPr>
          <w:b w:val="0"/>
          <w:sz w:val="22"/>
          <w:szCs w:val="22"/>
        </w:rPr>
        <w:t>i</w:t>
      </w:r>
      <w:r w:rsidR="008270A0" w:rsidRPr="001D308C">
        <w:rPr>
          <w:b w:val="0"/>
          <w:sz w:val="22"/>
          <w:szCs w:val="22"/>
        </w:rPr>
        <w:t xml:space="preserve"> </w:t>
      </w:r>
      <w:r w:rsidR="001C6352" w:rsidRPr="001D308C">
        <w:rPr>
          <w:b w:val="0"/>
          <w:sz w:val="22"/>
          <w:szCs w:val="22"/>
        </w:rPr>
        <w:t>vjerskih poslova i</w:t>
      </w:r>
      <w:r w:rsidR="008270A0" w:rsidRPr="001D308C">
        <w:rPr>
          <w:b w:val="0"/>
          <w:sz w:val="22"/>
          <w:szCs w:val="22"/>
        </w:rPr>
        <w:t xml:space="preserve"> time je izvršena povreda navedene odredbe Ustava Crne Gore</w:t>
      </w:r>
      <w:r w:rsidR="008270A0" w:rsidRPr="001D308C">
        <w:rPr>
          <w:sz w:val="22"/>
          <w:szCs w:val="22"/>
        </w:rPr>
        <w:t>.</w:t>
      </w:r>
    </w:p>
    <w:p w:rsidR="007024CB" w:rsidRPr="001D308C" w:rsidRDefault="008270A0" w:rsidP="009075A5">
      <w:pPr>
        <w:spacing w:after="0" w:line="240" w:lineRule="auto"/>
        <w:rPr>
          <w:b w:val="0"/>
          <w:sz w:val="22"/>
          <w:szCs w:val="22"/>
        </w:rPr>
      </w:pPr>
      <w:r w:rsidRPr="001D308C">
        <w:rPr>
          <w:b w:val="0"/>
          <w:sz w:val="22"/>
          <w:szCs w:val="22"/>
        </w:rPr>
        <w:t>Odredbom člana 3</w:t>
      </w:r>
      <w:r w:rsidR="00CB383D" w:rsidRPr="001D308C">
        <w:rPr>
          <w:b w:val="0"/>
          <w:sz w:val="22"/>
          <w:szCs w:val="22"/>
        </w:rPr>
        <w:t xml:space="preserve"> </w:t>
      </w:r>
      <w:r w:rsidR="005A0263" w:rsidRPr="001D308C">
        <w:rPr>
          <w:b w:val="0"/>
          <w:sz w:val="22"/>
          <w:szCs w:val="22"/>
        </w:rPr>
        <w:t>“</w:t>
      </w:r>
      <w:r w:rsidRPr="001D308C">
        <w:rPr>
          <w:b w:val="0"/>
          <w:sz w:val="22"/>
          <w:szCs w:val="22"/>
        </w:rPr>
        <w:t>Temeljn</w:t>
      </w:r>
      <w:r w:rsidR="00CB383D" w:rsidRPr="001D308C">
        <w:rPr>
          <w:b w:val="0"/>
          <w:sz w:val="22"/>
          <w:szCs w:val="22"/>
        </w:rPr>
        <w:t>o</w:t>
      </w:r>
      <w:r w:rsidR="009E380C" w:rsidRPr="001D308C">
        <w:rPr>
          <w:b w:val="0"/>
          <w:sz w:val="22"/>
          <w:szCs w:val="22"/>
        </w:rPr>
        <w:t>g Ugovora” propisano je “(…)</w:t>
      </w:r>
      <w:r w:rsidRPr="001D308C">
        <w:rPr>
          <w:b w:val="0"/>
          <w:sz w:val="22"/>
          <w:szCs w:val="22"/>
        </w:rPr>
        <w:t>” navedena odredba ne od</w:t>
      </w:r>
      <w:r w:rsidR="009E380C" w:rsidRPr="001D308C">
        <w:rPr>
          <w:b w:val="0"/>
          <w:sz w:val="22"/>
          <w:szCs w:val="22"/>
        </w:rPr>
        <w:t>g</w:t>
      </w:r>
      <w:r w:rsidR="005A0263" w:rsidRPr="001D308C">
        <w:rPr>
          <w:b w:val="0"/>
          <w:sz w:val="22"/>
          <w:szCs w:val="22"/>
        </w:rPr>
        <w:t>ovara</w:t>
      </w:r>
      <w:r w:rsidRPr="001D308C">
        <w:rPr>
          <w:b w:val="0"/>
          <w:sz w:val="22"/>
          <w:szCs w:val="22"/>
        </w:rPr>
        <w:t xml:space="preserve"> činjeničnom stanju da Crna Gora</w:t>
      </w:r>
      <w:r w:rsidR="009E380C" w:rsidRPr="001D308C">
        <w:rPr>
          <w:b w:val="0"/>
          <w:sz w:val="22"/>
          <w:szCs w:val="22"/>
        </w:rPr>
        <w:t xml:space="preserve"> jemči kao prirodnom pravu</w:t>
      </w:r>
      <w:r w:rsidR="00CB383D" w:rsidRPr="001D308C">
        <w:rPr>
          <w:b w:val="0"/>
          <w:sz w:val="22"/>
          <w:szCs w:val="22"/>
        </w:rPr>
        <w:t xml:space="preserve"> već u skladu sa Ustavom Crne Gore odredbom člana 14 propisano je “</w:t>
      </w:r>
      <w:r w:rsidR="009E380C" w:rsidRPr="001D308C">
        <w:rPr>
          <w:b w:val="0"/>
          <w:sz w:val="22"/>
          <w:szCs w:val="22"/>
        </w:rPr>
        <w:t>(…)</w:t>
      </w:r>
      <w:r w:rsidR="00CB383D" w:rsidRPr="001D308C">
        <w:rPr>
          <w:b w:val="0"/>
          <w:sz w:val="22"/>
          <w:szCs w:val="22"/>
        </w:rPr>
        <w:t>”</w:t>
      </w:r>
      <w:r w:rsidR="009E380C" w:rsidRPr="001D308C">
        <w:rPr>
          <w:b w:val="0"/>
          <w:sz w:val="22"/>
          <w:szCs w:val="22"/>
        </w:rPr>
        <w:t xml:space="preserve">. </w:t>
      </w:r>
      <w:r w:rsidR="00B831A4" w:rsidRPr="001D308C">
        <w:rPr>
          <w:b w:val="0"/>
          <w:sz w:val="22"/>
          <w:szCs w:val="22"/>
        </w:rPr>
        <w:t>(….) trebalo je usklad</w:t>
      </w:r>
      <w:r w:rsidR="005A0263" w:rsidRPr="001D308C">
        <w:rPr>
          <w:b w:val="0"/>
          <w:sz w:val="22"/>
          <w:szCs w:val="22"/>
        </w:rPr>
        <w:t>iti odnos daljeg funkcionisanja</w:t>
      </w:r>
      <w:r w:rsidR="00B831A4" w:rsidRPr="001D308C">
        <w:rPr>
          <w:b w:val="0"/>
          <w:sz w:val="22"/>
          <w:szCs w:val="22"/>
        </w:rPr>
        <w:t xml:space="preserve"> sa CPC koja formalno pravno funkcioniše u sastavu udruženo sa SPC (…) gdje je SPC dužna da sa CPC upravlja zajednički udruženo u okv</w:t>
      </w:r>
      <w:r w:rsidR="009E380C" w:rsidRPr="001D308C">
        <w:rPr>
          <w:b w:val="0"/>
          <w:sz w:val="22"/>
          <w:szCs w:val="22"/>
        </w:rPr>
        <w:t>i</w:t>
      </w:r>
      <w:r w:rsidR="00B831A4" w:rsidRPr="001D308C">
        <w:rPr>
          <w:b w:val="0"/>
          <w:sz w:val="22"/>
          <w:szCs w:val="22"/>
        </w:rPr>
        <w:t>r</w:t>
      </w:r>
      <w:r w:rsidR="005A0263" w:rsidRPr="001D308C">
        <w:rPr>
          <w:b w:val="0"/>
          <w:sz w:val="22"/>
          <w:szCs w:val="22"/>
        </w:rPr>
        <w:t>u kanonskog prava u Crnoj Gori i</w:t>
      </w:r>
      <w:r w:rsidR="00B831A4" w:rsidRPr="001D308C">
        <w:rPr>
          <w:b w:val="0"/>
          <w:sz w:val="22"/>
          <w:szCs w:val="22"/>
        </w:rPr>
        <w:t xml:space="preserve"> time je izvršena povreda odredb</w:t>
      </w:r>
      <w:r w:rsidR="005A0263" w:rsidRPr="001D308C">
        <w:rPr>
          <w:b w:val="0"/>
          <w:sz w:val="22"/>
          <w:szCs w:val="22"/>
        </w:rPr>
        <w:t>e člana 17 stav 2 Ustava Crne Go</w:t>
      </w:r>
      <w:r w:rsidR="00B831A4" w:rsidRPr="001D308C">
        <w:rPr>
          <w:b w:val="0"/>
          <w:sz w:val="22"/>
          <w:szCs w:val="22"/>
        </w:rPr>
        <w:t>re kojim je propisano (…).</w:t>
      </w:r>
      <w:r w:rsidR="009E380C" w:rsidRPr="001D308C">
        <w:rPr>
          <w:b w:val="0"/>
          <w:sz w:val="22"/>
          <w:szCs w:val="22"/>
        </w:rPr>
        <w:t xml:space="preserve"> Izvršena je povreda član</w:t>
      </w:r>
      <w:r w:rsidR="00921BDE">
        <w:rPr>
          <w:b w:val="0"/>
          <w:sz w:val="22"/>
          <w:szCs w:val="22"/>
        </w:rPr>
        <w:t>a 19 Ustava kojom je propisano: “</w:t>
      </w:r>
      <w:r w:rsidR="009E380C" w:rsidRPr="001D308C">
        <w:rPr>
          <w:b w:val="0"/>
          <w:sz w:val="22"/>
          <w:szCs w:val="22"/>
        </w:rPr>
        <w:t>(…)”.</w:t>
      </w:r>
    </w:p>
    <w:p w:rsidR="009E380C" w:rsidRPr="001D308C" w:rsidRDefault="00B706B8" w:rsidP="009075A5">
      <w:pPr>
        <w:spacing w:after="0" w:line="240" w:lineRule="auto"/>
        <w:rPr>
          <w:b w:val="0"/>
          <w:sz w:val="22"/>
          <w:szCs w:val="22"/>
        </w:rPr>
      </w:pPr>
      <w:r w:rsidRPr="001D308C">
        <w:rPr>
          <w:b w:val="0"/>
          <w:sz w:val="22"/>
          <w:szCs w:val="22"/>
        </w:rPr>
        <w:t>Nadalje, odredba člana 5 “Tem</w:t>
      </w:r>
      <w:r w:rsidR="009E380C" w:rsidRPr="001D308C">
        <w:rPr>
          <w:b w:val="0"/>
          <w:sz w:val="22"/>
          <w:szCs w:val="22"/>
        </w:rPr>
        <w:t xml:space="preserve">eljnog Ugovora” propisano je: “(…)” </w:t>
      </w:r>
      <w:r w:rsidR="005A0263" w:rsidRPr="001D308C">
        <w:rPr>
          <w:b w:val="0"/>
          <w:sz w:val="22"/>
          <w:szCs w:val="22"/>
        </w:rPr>
        <w:t>navedena odredba nije precizno i</w:t>
      </w:r>
      <w:r w:rsidR="009E380C" w:rsidRPr="001D308C">
        <w:rPr>
          <w:b w:val="0"/>
          <w:sz w:val="22"/>
          <w:szCs w:val="22"/>
        </w:rPr>
        <w:t xml:space="preserve"> jasno utvrdil</w:t>
      </w:r>
      <w:r w:rsidR="005A0263" w:rsidRPr="001D308C">
        <w:rPr>
          <w:b w:val="0"/>
          <w:sz w:val="22"/>
          <w:szCs w:val="22"/>
        </w:rPr>
        <w:t>a činjenično stanje iz razloga š</w:t>
      </w:r>
      <w:r w:rsidR="009E380C" w:rsidRPr="001D308C">
        <w:rPr>
          <w:b w:val="0"/>
          <w:sz w:val="22"/>
          <w:szCs w:val="22"/>
        </w:rPr>
        <w:t>to do sada sva navedena ovlašćenja koja se o</w:t>
      </w:r>
      <w:r w:rsidR="005A0263" w:rsidRPr="001D308C">
        <w:rPr>
          <w:b w:val="0"/>
          <w:sz w:val="22"/>
          <w:szCs w:val="22"/>
        </w:rPr>
        <w:t>dnose na osnivanje, mijenjanje i</w:t>
      </w:r>
      <w:r w:rsidR="009E380C" w:rsidRPr="001D308C">
        <w:rPr>
          <w:b w:val="0"/>
          <w:sz w:val="22"/>
          <w:szCs w:val="22"/>
        </w:rPr>
        <w:t xml:space="preserve"> </w:t>
      </w:r>
      <w:r w:rsidR="005A0263" w:rsidRPr="001D308C">
        <w:rPr>
          <w:b w:val="0"/>
          <w:sz w:val="22"/>
          <w:szCs w:val="22"/>
        </w:rPr>
        <w:t>ukidanje arhijerejskih namjesniš</w:t>
      </w:r>
      <w:r w:rsidR="009E380C" w:rsidRPr="001D308C">
        <w:rPr>
          <w:b w:val="0"/>
          <w:sz w:val="22"/>
          <w:szCs w:val="22"/>
        </w:rPr>
        <w:t>tava, crkvene op</w:t>
      </w:r>
      <w:r w:rsidR="005A0263" w:rsidRPr="001D308C">
        <w:rPr>
          <w:b w:val="0"/>
          <w:sz w:val="22"/>
          <w:szCs w:val="22"/>
        </w:rPr>
        <w:t>š</w:t>
      </w:r>
      <w:r w:rsidR="009E380C" w:rsidRPr="001D308C">
        <w:rPr>
          <w:b w:val="0"/>
          <w:sz w:val="22"/>
          <w:szCs w:val="22"/>
        </w:rPr>
        <w:t>tine, parohije, manasti</w:t>
      </w:r>
      <w:r w:rsidR="005A0263" w:rsidRPr="001D308C">
        <w:rPr>
          <w:b w:val="0"/>
          <w:sz w:val="22"/>
          <w:szCs w:val="22"/>
        </w:rPr>
        <w:t>re i</w:t>
      </w:r>
      <w:r w:rsidR="009E380C" w:rsidRPr="001D308C">
        <w:rPr>
          <w:b w:val="0"/>
          <w:sz w:val="22"/>
          <w:szCs w:val="22"/>
        </w:rPr>
        <w:t xml:space="preserve"> druge organizacione jedinice bi trebala da sprovodi formalno pravno sa CPC gdje je potrebno definisati buduće aktivnost</w:t>
      </w:r>
      <w:r w:rsidR="005A0263" w:rsidRPr="001D308C">
        <w:rPr>
          <w:b w:val="0"/>
          <w:sz w:val="22"/>
          <w:szCs w:val="22"/>
        </w:rPr>
        <w:t>i</w:t>
      </w:r>
      <w:r w:rsidR="009E380C" w:rsidRPr="001D308C">
        <w:rPr>
          <w:b w:val="0"/>
          <w:sz w:val="22"/>
          <w:szCs w:val="22"/>
        </w:rPr>
        <w:t xml:space="preserve"> sa CPC, neophodno je utvrditi p</w:t>
      </w:r>
      <w:r w:rsidR="005A0263" w:rsidRPr="001D308C">
        <w:rPr>
          <w:b w:val="0"/>
          <w:sz w:val="22"/>
          <w:szCs w:val="22"/>
        </w:rPr>
        <w:t>ravni status da li SPC da bude i dalje udruženi subjekt djelovanja u Crnoj Go</w:t>
      </w:r>
      <w:r w:rsidR="009E380C" w:rsidRPr="001D308C">
        <w:rPr>
          <w:b w:val="0"/>
          <w:sz w:val="22"/>
          <w:szCs w:val="22"/>
        </w:rPr>
        <w:t>ri ili kao dva od</w:t>
      </w:r>
      <w:r w:rsidR="005A0263" w:rsidRPr="001D308C">
        <w:rPr>
          <w:b w:val="0"/>
          <w:sz w:val="22"/>
          <w:szCs w:val="22"/>
        </w:rPr>
        <w:t>vojena</w:t>
      </w:r>
      <w:r w:rsidR="009E380C" w:rsidRPr="001D308C">
        <w:rPr>
          <w:b w:val="0"/>
          <w:sz w:val="22"/>
          <w:szCs w:val="22"/>
        </w:rPr>
        <w:t xml:space="preserve"> vjersk</w:t>
      </w:r>
      <w:r w:rsidR="005A0263" w:rsidRPr="001D308C">
        <w:rPr>
          <w:b w:val="0"/>
          <w:sz w:val="22"/>
          <w:szCs w:val="22"/>
        </w:rPr>
        <w:t>a subjekta gdje je funkcionisano od 2006. g</w:t>
      </w:r>
      <w:r w:rsidR="009E380C" w:rsidRPr="001D308C">
        <w:rPr>
          <w:b w:val="0"/>
          <w:sz w:val="22"/>
          <w:szCs w:val="22"/>
        </w:rPr>
        <w:t xml:space="preserve">odine poslije sticanja nezavisnosti Crne Gore </w:t>
      </w:r>
      <w:r w:rsidR="007652BA" w:rsidRPr="001D308C">
        <w:rPr>
          <w:b w:val="0"/>
          <w:sz w:val="22"/>
          <w:szCs w:val="22"/>
        </w:rPr>
        <w:t>(…)</w:t>
      </w:r>
      <w:r w:rsidR="00B10B77">
        <w:rPr>
          <w:b w:val="0"/>
          <w:sz w:val="22"/>
          <w:szCs w:val="22"/>
        </w:rPr>
        <w:t>.</w:t>
      </w:r>
      <w:r w:rsidR="00D47051" w:rsidRPr="001D308C">
        <w:rPr>
          <w:b w:val="0"/>
          <w:sz w:val="22"/>
          <w:szCs w:val="22"/>
        </w:rPr>
        <w:t xml:space="preserve"> Dakle sa ovako utvrđenom odr</w:t>
      </w:r>
      <w:r w:rsidR="00C46F28" w:rsidRPr="001D308C">
        <w:rPr>
          <w:b w:val="0"/>
          <w:sz w:val="22"/>
          <w:szCs w:val="22"/>
        </w:rPr>
        <w:t>edbom predlagača izvršena je direktna povreda ustavnih prava CCPC kao pravnog sljedbenika Mitropolije Crnogorsko Primorske koja ima kontinuitet funkcini</w:t>
      </w:r>
      <w:r w:rsidR="00D47051" w:rsidRPr="001D308C">
        <w:rPr>
          <w:b w:val="0"/>
          <w:sz w:val="22"/>
          <w:szCs w:val="22"/>
        </w:rPr>
        <w:t>sanja 1000 godina u Crnoj Gori i</w:t>
      </w:r>
      <w:r w:rsidR="00C46F28" w:rsidRPr="001D308C">
        <w:rPr>
          <w:b w:val="0"/>
          <w:sz w:val="22"/>
          <w:szCs w:val="22"/>
        </w:rPr>
        <w:t xml:space="preserve"> time je izvršena povreda odredbe člana 17 Ustava stav 2 Ust</w:t>
      </w:r>
      <w:r w:rsidR="00D47051" w:rsidRPr="001D308C">
        <w:rPr>
          <w:b w:val="0"/>
          <w:sz w:val="22"/>
          <w:szCs w:val="22"/>
        </w:rPr>
        <w:t>ava</w:t>
      </w:r>
      <w:r w:rsidR="00C46F28" w:rsidRPr="001D308C">
        <w:rPr>
          <w:b w:val="0"/>
          <w:sz w:val="22"/>
          <w:szCs w:val="22"/>
        </w:rPr>
        <w:t xml:space="preserve"> kojim je pr</w:t>
      </w:r>
      <w:r w:rsidR="00D47051" w:rsidRPr="001D308C">
        <w:rPr>
          <w:b w:val="0"/>
          <w:sz w:val="22"/>
          <w:szCs w:val="22"/>
        </w:rPr>
        <w:t>op</w:t>
      </w:r>
      <w:r w:rsidR="00B10B77">
        <w:rPr>
          <w:b w:val="0"/>
          <w:sz w:val="22"/>
          <w:szCs w:val="22"/>
        </w:rPr>
        <w:t>isano: (…)</w:t>
      </w:r>
      <w:r w:rsidR="00C46F28" w:rsidRPr="001D308C">
        <w:rPr>
          <w:b w:val="0"/>
          <w:sz w:val="22"/>
          <w:szCs w:val="22"/>
        </w:rPr>
        <w:t>; izvršena je povreda odredbe čana 19 Ust</w:t>
      </w:r>
      <w:r w:rsidR="00B10B77">
        <w:rPr>
          <w:b w:val="0"/>
          <w:sz w:val="22"/>
          <w:szCs w:val="22"/>
        </w:rPr>
        <w:t>ava Crne Gore kojom je propisano</w:t>
      </w:r>
      <w:r w:rsidR="00D47051" w:rsidRPr="001D308C">
        <w:rPr>
          <w:b w:val="0"/>
          <w:sz w:val="22"/>
          <w:szCs w:val="22"/>
        </w:rPr>
        <w:t xml:space="preserve">: “( </w:t>
      </w:r>
      <w:r w:rsidR="00C46F28" w:rsidRPr="001D308C">
        <w:rPr>
          <w:b w:val="0"/>
          <w:sz w:val="22"/>
          <w:szCs w:val="22"/>
        </w:rPr>
        <w:t>…)</w:t>
      </w:r>
      <w:r w:rsidR="00D47051" w:rsidRPr="001D308C">
        <w:rPr>
          <w:b w:val="0"/>
          <w:sz w:val="22"/>
          <w:szCs w:val="22"/>
        </w:rPr>
        <w:t>”</w:t>
      </w:r>
      <w:r w:rsidR="00C46F28" w:rsidRPr="001D308C">
        <w:rPr>
          <w:b w:val="0"/>
          <w:sz w:val="22"/>
          <w:szCs w:val="22"/>
        </w:rPr>
        <w:t>.</w:t>
      </w:r>
    </w:p>
    <w:p w:rsidR="00C46F28" w:rsidRPr="001D308C" w:rsidRDefault="00C46F28" w:rsidP="009075A5">
      <w:pPr>
        <w:spacing w:after="0" w:line="240" w:lineRule="auto"/>
        <w:rPr>
          <w:b w:val="0"/>
          <w:sz w:val="22"/>
          <w:szCs w:val="22"/>
        </w:rPr>
      </w:pPr>
      <w:r w:rsidRPr="001D308C">
        <w:rPr>
          <w:b w:val="0"/>
          <w:sz w:val="22"/>
          <w:szCs w:val="22"/>
        </w:rPr>
        <w:t xml:space="preserve">Nadalje, odredbom člana 6 stav 2 propisano je: “(…) predstavlja </w:t>
      </w:r>
      <w:r w:rsidR="00D47051" w:rsidRPr="001D308C">
        <w:rPr>
          <w:b w:val="0"/>
          <w:sz w:val="22"/>
          <w:szCs w:val="22"/>
        </w:rPr>
        <w:t xml:space="preserve">odredbu koja nije precizno </w:t>
      </w:r>
      <w:r w:rsidRPr="001D308C">
        <w:rPr>
          <w:b w:val="0"/>
          <w:sz w:val="22"/>
          <w:szCs w:val="22"/>
        </w:rPr>
        <w:t>utv</w:t>
      </w:r>
      <w:r w:rsidR="00D47051" w:rsidRPr="001D308C">
        <w:rPr>
          <w:b w:val="0"/>
          <w:sz w:val="22"/>
          <w:szCs w:val="22"/>
        </w:rPr>
        <w:t>rdila činjenično stanje iz razl</w:t>
      </w:r>
      <w:r w:rsidRPr="001D308C">
        <w:rPr>
          <w:b w:val="0"/>
          <w:sz w:val="22"/>
          <w:szCs w:val="22"/>
        </w:rPr>
        <w:t>o</w:t>
      </w:r>
      <w:r w:rsidR="00D47051" w:rsidRPr="001D308C">
        <w:rPr>
          <w:b w:val="0"/>
          <w:sz w:val="22"/>
          <w:szCs w:val="22"/>
        </w:rPr>
        <w:t>g</w:t>
      </w:r>
      <w:r w:rsidRPr="001D308C">
        <w:rPr>
          <w:b w:val="0"/>
          <w:sz w:val="22"/>
          <w:szCs w:val="22"/>
        </w:rPr>
        <w:t>a što na teritoriji Crne Gore CPC funkci</w:t>
      </w:r>
      <w:r w:rsidR="00D47051" w:rsidRPr="001D308C">
        <w:rPr>
          <w:b w:val="0"/>
          <w:sz w:val="22"/>
          <w:szCs w:val="22"/>
        </w:rPr>
        <w:t>oniše udruženo formalno pravno i</w:t>
      </w:r>
      <w:r w:rsidRPr="001D308C">
        <w:rPr>
          <w:b w:val="0"/>
          <w:sz w:val="22"/>
          <w:szCs w:val="22"/>
        </w:rPr>
        <w:t xml:space="preserve"> gdje odnosi nisu regulisani kada su navedene kanons</w:t>
      </w:r>
      <w:r w:rsidR="00D47051" w:rsidRPr="001D308C">
        <w:rPr>
          <w:b w:val="0"/>
          <w:sz w:val="22"/>
          <w:szCs w:val="22"/>
        </w:rPr>
        <w:t>ke obaveze u pitanju s CPC kao i</w:t>
      </w:r>
      <w:r w:rsidRPr="001D308C">
        <w:rPr>
          <w:b w:val="0"/>
          <w:sz w:val="22"/>
          <w:szCs w:val="22"/>
        </w:rPr>
        <w:t xml:space="preserve"> da se SPC poziva na Ustav SPC</w:t>
      </w:r>
      <w:r w:rsidR="00D47051" w:rsidRPr="001D308C">
        <w:rPr>
          <w:b w:val="0"/>
          <w:sz w:val="22"/>
          <w:szCs w:val="22"/>
        </w:rPr>
        <w:t xml:space="preserve"> </w:t>
      </w:r>
      <w:r w:rsidRPr="001D308C">
        <w:rPr>
          <w:b w:val="0"/>
          <w:sz w:val="22"/>
          <w:szCs w:val="22"/>
        </w:rPr>
        <w:t xml:space="preserve">i njeno sjedište je van teritorije </w:t>
      </w:r>
      <w:r w:rsidR="00D47051" w:rsidRPr="001D308C">
        <w:rPr>
          <w:b w:val="0"/>
          <w:sz w:val="22"/>
          <w:szCs w:val="22"/>
        </w:rPr>
        <w:t>Crne Gore dok Mitrop</w:t>
      </w:r>
      <w:r w:rsidR="003D2C64">
        <w:rPr>
          <w:b w:val="0"/>
          <w:sz w:val="22"/>
          <w:szCs w:val="22"/>
        </w:rPr>
        <w:t>ol</w:t>
      </w:r>
      <w:r w:rsidR="00D47051" w:rsidRPr="001D308C">
        <w:rPr>
          <w:b w:val="0"/>
          <w:sz w:val="22"/>
          <w:szCs w:val="22"/>
        </w:rPr>
        <w:t>ija Crnogorsko</w:t>
      </w:r>
      <w:r w:rsidRPr="001D308C">
        <w:rPr>
          <w:b w:val="0"/>
          <w:sz w:val="22"/>
          <w:szCs w:val="22"/>
        </w:rPr>
        <w:t xml:space="preserve"> Pr</w:t>
      </w:r>
      <w:r w:rsidR="00D47051" w:rsidRPr="001D308C">
        <w:rPr>
          <w:b w:val="0"/>
          <w:sz w:val="22"/>
          <w:szCs w:val="22"/>
        </w:rPr>
        <w:t>imorska se nalazi u Crnoj Gori i</w:t>
      </w:r>
      <w:r w:rsidRPr="001D308C">
        <w:rPr>
          <w:b w:val="0"/>
          <w:sz w:val="22"/>
          <w:szCs w:val="22"/>
        </w:rPr>
        <w:t xml:space="preserve"> gdje</w:t>
      </w:r>
      <w:r w:rsidR="00D47051" w:rsidRPr="001D308C">
        <w:rPr>
          <w:b w:val="0"/>
          <w:sz w:val="22"/>
          <w:szCs w:val="22"/>
        </w:rPr>
        <w:t xml:space="preserve"> </w:t>
      </w:r>
      <w:r w:rsidRPr="001D308C">
        <w:rPr>
          <w:b w:val="0"/>
          <w:sz w:val="22"/>
          <w:szCs w:val="22"/>
        </w:rPr>
        <w:t>je potrebno da</w:t>
      </w:r>
      <w:r w:rsidR="00D47051" w:rsidRPr="001D308C">
        <w:rPr>
          <w:b w:val="0"/>
          <w:sz w:val="22"/>
          <w:szCs w:val="22"/>
        </w:rPr>
        <w:t xml:space="preserve"> donese svoj Ustav kojeg n</w:t>
      </w:r>
      <w:r w:rsidRPr="001D308C">
        <w:rPr>
          <w:b w:val="0"/>
          <w:sz w:val="22"/>
          <w:szCs w:val="22"/>
        </w:rPr>
        <w:t>ije MCP donijela (…)</w:t>
      </w:r>
      <w:r w:rsidR="00B10B77">
        <w:rPr>
          <w:b w:val="0"/>
          <w:sz w:val="22"/>
          <w:szCs w:val="22"/>
        </w:rPr>
        <w:t>.</w:t>
      </w:r>
    </w:p>
    <w:p w:rsidR="00C46F28" w:rsidRPr="001D308C" w:rsidRDefault="00C46F28" w:rsidP="009075A5">
      <w:pPr>
        <w:spacing w:after="0" w:line="240" w:lineRule="auto"/>
        <w:rPr>
          <w:b w:val="0"/>
          <w:sz w:val="22"/>
          <w:szCs w:val="22"/>
        </w:rPr>
      </w:pPr>
      <w:r w:rsidRPr="001D308C">
        <w:rPr>
          <w:b w:val="0"/>
          <w:sz w:val="22"/>
          <w:szCs w:val="22"/>
        </w:rPr>
        <w:t>S</w:t>
      </w:r>
      <w:r w:rsidR="00B10B77">
        <w:rPr>
          <w:b w:val="0"/>
          <w:sz w:val="22"/>
          <w:szCs w:val="22"/>
        </w:rPr>
        <w:t xml:space="preserve"> </w:t>
      </w:r>
      <w:r w:rsidRPr="001D308C">
        <w:rPr>
          <w:b w:val="0"/>
          <w:sz w:val="22"/>
          <w:szCs w:val="22"/>
        </w:rPr>
        <w:t>tim u v</w:t>
      </w:r>
      <w:r w:rsidR="00D47051" w:rsidRPr="001D308C">
        <w:rPr>
          <w:b w:val="0"/>
          <w:sz w:val="22"/>
          <w:szCs w:val="22"/>
        </w:rPr>
        <w:t>ezi</w:t>
      </w:r>
      <w:r w:rsidR="00B10B77">
        <w:rPr>
          <w:b w:val="0"/>
          <w:sz w:val="22"/>
          <w:szCs w:val="22"/>
        </w:rPr>
        <w:t>,</w:t>
      </w:r>
      <w:r w:rsidR="00D47051" w:rsidRPr="001D308C">
        <w:rPr>
          <w:b w:val="0"/>
          <w:sz w:val="22"/>
          <w:szCs w:val="22"/>
        </w:rPr>
        <w:t xml:space="preserve"> odredbom člana 7 stav 3 “Tem</w:t>
      </w:r>
      <w:r w:rsidRPr="001D308C">
        <w:rPr>
          <w:b w:val="0"/>
          <w:sz w:val="22"/>
          <w:szCs w:val="22"/>
        </w:rPr>
        <w:t>eljnog Ugovora” propis</w:t>
      </w:r>
      <w:r w:rsidR="00D47051" w:rsidRPr="001D308C">
        <w:rPr>
          <w:b w:val="0"/>
          <w:sz w:val="22"/>
          <w:szCs w:val="22"/>
        </w:rPr>
        <w:t>ano je: “</w:t>
      </w:r>
      <w:r w:rsidRPr="001D308C">
        <w:rPr>
          <w:b w:val="0"/>
          <w:sz w:val="22"/>
          <w:szCs w:val="22"/>
        </w:rPr>
        <w:t>(…)</w:t>
      </w:r>
      <w:r w:rsidR="00D47051" w:rsidRPr="001D308C">
        <w:rPr>
          <w:b w:val="0"/>
          <w:sz w:val="22"/>
          <w:szCs w:val="22"/>
        </w:rPr>
        <w:t>”</w:t>
      </w:r>
      <w:r w:rsidRPr="001D308C">
        <w:rPr>
          <w:b w:val="0"/>
          <w:sz w:val="22"/>
          <w:szCs w:val="22"/>
        </w:rPr>
        <w:t xml:space="preserve"> predsta</w:t>
      </w:r>
      <w:r w:rsidR="00A5034C" w:rsidRPr="001D308C">
        <w:rPr>
          <w:b w:val="0"/>
          <w:sz w:val="22"/>
          <w:szCs w:val="22"/>
        </w:rPr>
        <w:t>v</w:t>
      </w:r>
      <w:r w:rsidR="00D47051" w:rsidRPr="001D308C">
        <w:rPr>
          <w:b w:val="0"/>
          <w:sz w:val="22"/>
          <w:szCs w:val="22"/>
        </w:rPr>
        <w:t>lja odredbu koja je neprecizna i ne u</w:t>
      </w:r>
      <w:r w:rsidR="00A5034C" w:rsidRPr="001D308C">
        <w:rPr>
          <w:b w:val="0"/>
          <w:sz w:val="22"/>
          <w:szCs w:val="22"/>
        </w:rPr>
        <w:t>tvrđuje precizno činjenično stanje</w:t>
      </w:r>
      <w:r w:rsidR="009404F8" w:rsidRPr="001D308C">
        <w:rPr>
          <w:b w:val="0"/>
          <w:sz w:val="22"/>
          <w:szCs w:val="22"/>
        </w:rPr>
        <w:t xml:space="preserve"> koje je u Crnoj Gori od 1919. g</w:t>
      </w:r>
      <w:r w:rsidR="00A5034C" w:rsidRPr="001D308C">
        <w:rPr>
          <w:b w:val="0"/>
          <w:sz w:val="22"/>
          <w:szCs w:val="22"/>
        </w:rPr>
        <w:t xml:space="preserve">odine </w:t>
      </w:r>
      <w:r w:rsidR="009404F8" w:rsidRPr="001D308C">
        <w:rPr>
          <w:b w:val="0"/>
          <w:sz w:val="22"/>
          <w:szCs w:val="22"/>
        </w:rPr>
        <w:t>do ujedinjenja Kraljevine Srba Hrvata i</w:t>
      </w:r>
      <w:r w:rsidR="00A5034C" w:rsidRPr="001D308C">
        <w:rPr>
          <w:b w:val="0"/>
          <w:sz w:val="22"/>
          <w:szCs w:val="22"/>
        </w:rPr>
        <w:t xml:space="preserve"> Slovenaca</w:t>
      </w:r>
      <w:r w:rsidR="00B10B77">
        <w:rPr>
          <w:b w:val="0"/>
          <w:sz w:val="22"/>
          <w:szCs w:val="22"/>
        </w:rPr>
        <w:t>,</w:t>
      </w:r>
      <w:r w:rsidR="00A5034C" w:rsidRPr="001D308C">
        <w:rPr>
          <w:b w:val="0"/>
          <w:sz w:val="22"/>
          <w:szCs w:val="22"/>
        </w:rPr>
        <w:t xml:space="preserve"> gdje je u skladu sa Ustavom Knjaževine Crne Gore u članu 40 utvrđeno:”(…)(…) i da je u okviru udruženog djelovanja</w:t>
      </w:r>
      <w:r w:rsidR="009404F8" w:rsidRPr="001D308C">
        <w:rPr>
          <w:b w:val="0"/>
          <w:sz w:val="22"/>
          <w:szCs w:val="22"/>
        </w:rPr>
        <w:t xml:space="preserve"> </w:t>
      </w:r>
      <w:r w:rsidR="00A5034C" w:rsidRPr="001D308C">
        <w:rPr>
          <w:b w:val="0"/>
          <w:sz w:val="22"/>
          <w:szCs w:val="22"/>
        </w:rPr>
        <w:t>svojinu nad imovinom Crnogorske Pravoslavne Crkve mogla st</w:t>
      </w:r>
      <w:r w:rsidR="009404F8" w:rsidRPr="001D308C">
        <w:rPr>
          <w:b w:val="0"/>
          <w:sz w:val="22"/>
          <w:szCs w:val="22"/>
        </w:rPr>
        <w:t>icati udruženo zaje</w:t>
      </w:r>
      <w:r w:rsidR="006722F9" w:rsidRPr="001D308C">
        <w:rPr>
          <w:b w:val="0"/>
          <w:sz w:val="22"/>
          <w:szCs w:val="22"/>
        </w:rPr>
        <w:t>d</w:t>
      </w:r>
      <w:r w:rsidR="009404F8" w:rsidRPr="001D308C">
        <w:rPr>
          <w:b w:val="0"/>
          <w:sz w:val="22"/>
          <w:szCs w:val="22"/>
        </w:rPr>
        <w:t>ničkim sredstvima i</w:t>
      </w:r>
      <w:r w:rsidR="00A5034C" w:rsidRPr="001D308C">
        <w:rPr>
          <w:b w:val="0"/>
          <w:sz w:val="22"/>
          <w:szCs w:val="22"/>
        </w:rPr>
        <w:t xml:space="preserve"> prihodima poslije Drugog svjetskog rata</w:t>
      </w:r>
      <w:r w:rsidR="009404F8" w:rsidRPr="001D308C">
        <w:rPr>
          <w:b w:val="0"/>
          <w:sz w:val="22"/>
          <w:szCs w:val="22"/>
        </w:rPr>
        <w:t xml:space="preserve"> gdje je neophodno i</w:t>
      </w:r>
      <w:r w:rsidR="003E3645" w:rsidRPr="001D308C">
        <w:rPr>
          <w:b w:val="0"/>
          <w:sz w:val="22"/>
          <w:szCs w:val="22"/>
        </w:rPr>
        <w:t xml:space="preserve"> konstatov</w:t>
      </w:r>
      <w:r w:rsidR="009404F8" w:rsidRPr="001D308C">
        <w:rPr>
          <w:b w:val="0"/>
          <w:sz w:val="22"/>
          <w:szCs w:val="22"/>
        </w:rPr>
        <w:t>ati zajedničku imovinu sa CPC i</w:t>
      </w:r>
      <w:r w:rsidR="003E3645" w:rsidRPr="001D308C">
        <w:rPr>
          <w:b w:val="0"/>
          <w:sz w:val="22"/>
          <w:szCs w:val="22"/>
        </w:rPr>
        <w:t xml:space="preserve"> upis te imovine u Javnom registru kao zajedničke sa CPC ili da dokaže da je navedena</w:t>
      </w:r>
      <w:r w:rsidR="009404F8" w:rsidRPr="001D308C">
        <w:rPr>
          <w:b w:val="0"/>
          <w:sz w:val="22"/>
          <w:szCs w:val="22"/>
        </w:rPr>
        <w:t xml:space="preserve"> imovina pripadala isključivo SP</w:t>
      </w:r>
      <w:r w:rsidR="003E3645" w:rsidRPr="001D308C">
        <w:rPr>
          <w:b w:val="0"/>
          <w:sz w:val="22"/>
          <w:szCs w:val="22"/>
        </w:rPr>
        <w:t>C koja nije stvorena zaje</w:t>
      </w:r>
      <w:r w:rsidR="009404F8" w:rsidRPr="001D308C">
        <w:rPr>
          <w:b w:val="0"/>
          <w:sz w:val="22"/>
          <w:szCs w:val="22"/>
        </w:rPr>
        <w:t>dničkim udruženim radom sa CPC i</w:t>
      </w:r>
      <w:r w:rsidR="003E3645" w:rsidRPr="001D308C">
        <w:rPr>
          <w:b w:val="0"/>
          <w:sz w:val="22"/>
          <w:szCs w:val="22"/>
        </w:rPr>
        <w:t xml:space="preserve"> time je izvršena povreda odrebe člana 17 stav 2 Ustava kojim je pro</w:t>
      </w:r>
      <w:r w:rsidR="009404F8" w:rsidRPr="001D308C">
        <w:rPr>
          <w:b w:val="0"/>
          <w:sz w:val="22"/>
          <w:szCs w:val="22"/>
        </w:rPr>
        <w:t>pisano:</w:t>
      </w:r>
      <w:r w:rsidR="00B10B77">
        <w:rPr>
          <w:b w:val="0"/>
          <w:sz w:val="22"/>
          <w:szCs w:val="22"/>
        </w:rPr>
        <w:t xml:space="preserve"> </w:t>
      </w:r>
      <w:r w:rsidR="009404F8" w:rsidRPr="001D308C">
        <w:rPr>
          <w:b w:val="0"/>
          <w:sz w:val="22"/>
          <w:szCs w:val="22"/>
        </w:rPr>
        <w:t>”(…)”; izvršena je povre</w:t>
      </w:r>
      <w:r w:rsidR="003E3645" w:rsidRPr="001D308C">
        <w:rPr>
          <w:b w:val="0"/>
          <w:sz w:val="22"/>
          <w:szCs w:val="22"/>
        </w:rPr>
        <w:t>da odr</w:t>
      </w:r>
      <w:r w:rsidR="009404F8" w:rsidRPr="001D308C">
        <w:rPr>
          <w:b w:val="0"/>
          <w:sz w:val="22"/>
          <w:szCs w:val="22"/>
        </w:rPr>
        <w:t>e</w:t>
      </w:r>
      <w:r w:rsidR="003E3645" w:rsidRPr="001D308C">
        <w:rPr>
          <w:b w:val="0"/>
          <w:sz w:val="22"/>
          <w:szCs w:val="22"/>
        </w:rPr>
        <w:t>dbe člana 19 Ustava Crne Gore kojom je propisano: “(…)”.</w:t>
      </w:r>
    </w:p>
    <w:p w:rsidR="003E3645" w:rsidRPr="001D308C" w:rsidRDefault="003E3645" w:rsidP="009075A5">
      <w:pPr>
        <w:spacing w:after="0" w:line="240" w:lineRule="auto"/>
        <w:rPr>
          <w:b w:val="0"/>
          <w:sz w:val="22"/>
          <w:szCs w:val="22"/>
        </w:rPr>
      </w:pPr>
      <w:r w:rsidRPr="001D308C">
        <w:rPr>
          <w:b w:val="0"/>
          <w:sz w:val="22"/>
          <w:szCs w:val="22"/>
        </w:rPr>
        <w:t>Nadalje, odredbom člana 7 stav 4 “T</w:t>
      </w:r>
      <w:r w:rsidR="00EF610A" w:rsidRPr="001D308C">
        <w:rPr>
          <w:b w:val="0"/>
          <w:sz w:val="22"/>
          <w:szCs w:val="22"/>
        </w:rPr>
        <w:t>emeljnog Ugovora” je propisano: “</w:t>
      </w:r>
      <w:r w:rsidRPr="001D308C">
        <w:rPr>
          <w:b w:val="0"/>
          <w:sz w:val="22"/>
          <w:szCs w:val="22"/>
        </w:rPr>
        <w:t>(…) predstavlja dir</w:t>
      </w:r>
      <w:r w:rsidR="00EF610A" w:rsidRPr="001D308C">
        <w:rPr>
          <w:b w:val="0"/>
          <w:sz w:val="22"/>
          <w:szCs w:val="22"/>
        </w:rPr>
        <w:t>ek</w:t>
      </w:r>
      <w:r w:rsidRPr="001D308C">
        <w:rPr>
          <w:b w:val="0"/>
          <w:sz w:val="22"/>
          <w:szCs w:val="22"/>
        </w:rPr>
        <w:t>tnu povredu m</w:t>
      </w:r>
      <w:r w:rsidR="00EF610A" w:rsidRPr="001D308C">
        <w:rPr>
          <w:b w:val="0"/>
          <w:sz w:val="22"/>
          <w:szCs w:val="22"/>
        </w:rPr>
        <w:t>a</w:t>
      </w:r>
      <w:r w:rsidRPr="001D308C">
        <w:rPr>
          <w:b w:val="0"/>
          <w:sz w:val="22"/>
          <w:szCs w:val="22"/>
        </w:rPr>
        <w:t xml:space="preserve">terijalnog prava iz razloga </w:t>
      </w:r>
      <w:r w:rsidR="005E679B" w:rsidRPr="001D308C">
        <w:rPr>
          <w:b w:val="0"/>
          <w:sz w:val="22"/>
          <w:szCs w:val="22"/>
        </w:rPr>
        <w:t>što j</w:t>
      </w:r>
      <w:r w:rsidR="00455A84" w:rsidRPr="001D308C">
        <w:rPr>
          <w:b w:val="0"/>
          <w:sz w:val="22"/>
          <w:szCs w:val="22"/>
        </w:rPr>
        <w:t>e pravni sljedbenik imovine CPC</w:t>
      </w:r>
      <w:r w:rsidR="005E679B" w:rsidRPr="001D308C">
        <w:rPr>
          <w:b w:val="0"/>
          <w:sz w:val="22"/>
          <w:szCs w:val="22"/>
        </w:rPr>
        <w:t xml:space="preserve"> koja je Ustavom Knjaževine C</w:t>
      </w:r>
      <w:r w:rsidR="00EF610A" w:rsidRPr="001D308C">
        <w:rPr>
          <w:b w:val="0"/>
          <w:sz w:val="22"/>
          <w:szCs w:val="22"/>
        </w:rPr>
        <w:t>rne G</w:t>
      </w:r>
      <w:r w:rsidR="005E679B" w:rsidRPr="001D308C">
        <w:rPr>
          <w:b w:val="0"/>
          <w:sz w:val="22"/>
          <w:szCs w:val="22"/>
        </w:rPr>
        <w:t>ore u članu 40 je utvrđeno: “Državna vjera u Crnoj Gori istočno-pravoslavna. Crnogorska Crkva je autokefalna, Država Crna Gora bila je vlasnik crkvene imovine a Crnogorska država njen držalac, predstavlja odlučni dokaz da je vlasnik nad imovinom isklju</w:t>
      </w:r>
      <w:r w:rsidR="00455A84" w:rsidRPr="001D308C">
        <w:rPr>
          <w:b w:val="0"/>
          <w:sz w:val="22"/>
          <w:szCs w:val="22"/>
        </w:rPr>
        <w:t>č</w:t>
      </w:r>
      <w:r w:rsidR="005E679B" w:rsidRPr="001D308C">
        <w:rPr>
          <w:b w:val="0"/>
          <w:sz w:val="22"/>
          <w:szCs w:val="22"/>
        </w:rPr>
        <w:t>ivo Država Crna Gora koja je dala na raspolaga</w:t>
      </w:r>
      <w:r w:rsidR="00455A84" w:rsidRPr="001D308C">
        <w:rPr>
          <w:b w:val="0"/>
          <w:sz w:val="22"/>
          <w:szCs w:val="22"/>
        </w:rPr>
        <w:t>nje upravljanje nad imovinom CPC</w:t>
      </w:r>
      <w:r w:rsidR="005E679B" w:rsidRPr="001D308C">
        <w:rPr>
          <w:b w:val="0"/>
          <w:sz w:val="22"/>
          <w:szCs w:val="22"/>
        </w:rPr>
        <w:t xml:space="preserve"> odnosno Crnogorsko Primorskoj (…).</w:t>
      </w:r>
    </w:p>
    <w:p w:rsidR="000024C3" w:rsidRPr="001D308C" w:rsidRDefault="005E679B" w:rsidP="009075A5">
      <w:pPr>
        <w:spacing w:after="0" w:line="240" w:lineRule="auto"/>
        <w:rPr>
          <w:b w:val="0"/>
          <w:sz w:val="22"/>
          <w:szCs w:val="22"/>
        </w:rPr>
      </w:pPr>
      <w:r w:rsidRPr="001D308C">
        <w:rPr>
          <w:b w:val="0"/>
          <w:sz w:val="22"/>
          <w:szCs w:val="22"/>
        </w:rPr>
        <w:t xml:space="preserve">Odredbom člana 11 “Temeljnog Ugovora” propisano je: “(…)” predstavlja odredbu koja je kontradiktorna </w:t>
      </w:r>
      <w:r w:rsidR="00455A84" w:rsidRPr="001D308C">
        <w:rPr>
          <w:b w:val="0"/>
          <w:sz w:val="22"/>
          <w:szCs w:val="22"/>
        </w:rPr>
        <w:t>i</w:t>
      </w:r>
      <w:r w:rsidRPr="001D308C">
        <w:rPr>
          <w:b w:val="0"/>
          <w:sz w:val="22"/>
          <w:szCs w:val="22"/>
        </w:rPr>
        <w:t xml:space="preserve"> supro</w:t>
      </w:r>
      <w:r w:rsidR="003D2C64">
        <w:rPr>
          <w:b w:val="0"/>
          <w:sz w:val="22"/>
          <w:szCs w:val="22"/>
        </w:rPr>
        <w:t xml:space="preserve">tna Zakonu o zaštiti kulturnih </w:t>
      </w:r>
      <w:r w:rsidRPr="001D308C">
        <w:rPr>
          <w:b w:val="0"/>
          <w:sz w:val="22"/>
          <w:szCs w:val="22"/>
        </w:rPr>
        <w:t>d</w:t>
      </w:r>
      <w:r w:rsidR="003D2C64">
        <w:rPr>
          <w:b w:val="0"/>
          <w:sz w:val="22"/>
          <w:szCs w:val="22"/>
        </w:rPr>
        <w:t>o</w:t>
      </w:r>
      <w:r w:rsidRPr="001D308C">
        <w:rPr>
          <w:b w:val="0"/>
          <w:sz w:val="22"/>
          <w:szCs w:val="22"/>
        </w:rPr>
        <w:t>bara (“Sl. list CG”</w:t>
      </w:r>
      <w:r w:rsidR="00B10B77">
        <w:rPr>
          <w:b w:val="0"/>
          <w:sz w:val="22"/>
          <w:szCs w:val="22"/>
        </w:rPr>
        <w:t>,</w:t>
      </w:r>
      <w:r w:rsidRPr="001D308C">
        <w:rPr>
          <w:b w:val="0"/>
          <w:sz w:val="22"/>
          <w:szCs w:val="22"/>
        </w:rPr>
        <w:t xml:space="preserve"> b</w:t>
      </w:r>
      <w:r w:rsidR="00D75348" w:rsidRPr="001D308C">
        <w:rPr>
          <w:b w:val="0"/>
          <w:sz w:val="22"/>
          <w:szCs w:val="22"/>
        </w:rPr>
        <w:t>r. 49/10 od 13. O8.2010), odredb</w:t>
      </w:r>
      <w:r w:rsidRPr="001D308C">
        <w:rPr>
          <w:b w:val="0"/>
          <w:sz w:val="22"/>
          <w:szCs w:val="22"/>
        </w:rPr>
        <w:t>om član</w:t>
      </w:r>
      <w:r w:rsidR="00455A84" w:rsidRPr="001D308C">
        <w:rPr>
          <w:b w:val="0"/>
          <w:sz w:val="22"/>
          <w:szCs w:val="22"/>
        </w:rPr>
        <w:t xml:space="preserve">a 2 tačka 2 kojim je propisano: </w:t>
      </w:r>
      <w:r w:rsidR="00455A84" w:rsidRPr="001D308C">
        <w:rPr>
          <w:b w:val="0"/>
          <w:i/>
          <w:sz w:val="22"/>
          <w:szCs w:val="22"/>
        </w:rPr>
        <w:t>“</w:t>
      </w:r>
      <w:r w:rsidRPr="001D308C">
        <w:rPr>
          <w:b w:val="0"/>
          <w:i/>
          <w:sz w:val="22"/>
          <w:szCs w:val="22"/>
        </w:rPr>
        <w:t xml:space="preserve">Kulturno dobro može biti u državnoj </w:t>
      </w:r>
      <w:r w:rsidR="00455A84" w:rsidRPr="001D308C">
        <w:rPr>
          <w:b w:val="0"/>
          <w:i/>
          <w:sz w:val="22"/>
          <w:szCs w:val="22"/>
        </w:rPr>
        <w:t>i</w:t>
      </w:r>
      <w:r w:rsidRPr="001D308C">
        <w:rPr>
          <w:b w:val="0"/>
          <w:i/>
          <w:sz w:val="22"/>
          <w:szCs w:val="22"/>
        </w:rPr>
        <w:t xml:space="preserve"> privatnoj svojini”</w:t>
      </w:r>
      <w:r w:rsidRPr="001D308C">
        <w:rPr>
          <w:b w:val="0"/>
          <w:sz w:val="22"/>
          <w:szCs w:val="22"/>
        </w:rPr>
        <w:t xml:space="preserve"> nadalje odredbom člana 3 Zakona o zaštiti kulturnih dobara odredbom člana 3 tačka 1 propisano je: </w:t>
      </w:r>
      <w:r w:rsidRPr="001D308C">
        <w:rPr>
          <w:b w:val="0"/>
          <w:i/>
          <w:sz w:val="22"/>
          <w:szCs w:val="22"/>
        </w:rPr>
        <w:t>“Kulturna dobra, kao valorizo</w:t>
      </w:r>
      <w:r w:rsidR="00455A84" w:rsidRPr="001D308C">
        <w:rPr>
          <w:b w:val="0"/>
          <w:i/>
          <w:sz w:val="22"/>
          <w:szCs w:val="22"/>
        </w:rPr>
        <w:t>vani dio kulturne baštine od opš</w:t>
      </w:r>
      <w:r w:rsidRPr="001D308C">
        <w:rPr>
          <w:b w:val="0"/>
          <w:i/>
          <w:sz w:val="22"/>
          <w:szCs w:val="22"/>
        </w:rPr>
        <w:t xml:space="preserve">teg </w:t>
      </w:r>
      <w:r w:rsidR="00455A84" w:rsidRPr="001D308C">
        <w:rPr>
          <w:b w:val="0"/>
          <w:i/>
          <w:sz w:val="22"/>
          <w:szCs w:val="22"/>
        </w:rPr>
        <w:t>interesa, štiti se u skladu sa o</w:t>
      </w:r>
      <w:r w:rsidRPr="001D308C">
        <w:rPr>
          <w:b w:val="0"/>
          <w:i/>
          <w:sz w:val="22"/>
          <w:szCs w:val="22"/>
        </w:rPr>
        <w:t xml:space="preserve">vim zakonom </w:t>
      </w:r>
      <w:r w:rsidR="00455A84" w:rsidRPr="001D308C">
        <w:rPr>
          <w:b w:val="0"/>
          <w:i/>
          <w:sz w:val="22"/>
          <w:szCs w:val="22"/>
        </w:rPr>
        <w:t>i</w:t>
      </w:r>
      <w:r w:rsidRPr="001D308C">
        <w:rPr>
          <w:b w:val="0"/>
          <w:i/>
          <w:sz w:val="22"/>
          <w:szCs w:val="22"/>
        </w:rPr>
        <w:t xml:space="preserve"> međunarodnim propisom bez obzira na vrijeme, mjesto </w:t>
      </w:r>
      <w:r w:rsidR="00455A84" w:rsidRPr="001D308C">
        <w:rPr>
          <w:b w:val="0"/>
          <w:i/>
          <w:sz w:val="22"/>
          <w:szCs w:val="22"/>
        </w:rPr>
        <w:t>i</w:t>
      </w:r>
      <w:r w:rsidRPr="001D308C">
        <w:rPr>
          <w:b w:val="0"/>
          <w:i/>
          <w:sz w:val="22"/>
          <w:szCs w:val="22"/>
        </w:rPr>
        <w:t xml:space="preserve"> način stvaranja, porijeklo u čijem su vlasništvu </w:t>
      </w:r>
      <w:r w:rsidR="00B10B77">
        <w:rPr>
          <w:b w:val="0"/>
          <w:i/>
          <w:sz w:val="22"/>
          <w:szCs w:val="22"/>
        </w:rPr>
        <w:t xml:space="preserve">i </w:t>
      </w:r>
      <w:r w:rsidRPr="001D308C">
        <w:rPr>
          <w:b w:val="0"/>
          <w:i/>
          <w:sz w:val="22"/>
          <w:szCs w:val="22"/>
        </w:rPr>
        <w:t xml:space="preserve">na njihov svjetovni ili </w:t>
      </w:r>
      <w:r w:rsidRPr="001D308C">
        <w:rPr>
          <w:b w:val="0"/>
          <w:i/>
          <w:sz w:val="22"/>
          <w:szCs w:val="22"/>
        </w:rPr>
        <w:lastRenderedPageBreak/>
        <w:t>vjerski karakter”</w:t>
      </w:r>
      <w:r w:rsidRPr="001D308C">
        <w:rPr>
          <w:b w:val="0"/>
          <w:sz w:val="22"/>
          <w:szCs w:val="22"/>
        </w:rPr>
        <w:t xml:space="preserve"> s</w:t>
      </w:r>
      <w:r w:rsidR="00B10B77">
        <w:rPr>
          <w:b w:val="0"/>
          <w:sz w:val="22"/>
          <w:szCs w:val="22"/>
        </w:rPr>
        <w:t xml:space="preserve"> </w:t>
      </w:r>
      <w:r w:rsidRPr="001D308C">
        <w:rPr>
          <w:b w:val="0"/>
          <w:sz w:val="22"/>
          <w:szCs w:val="22"/>
        </w:rPr>
        <w:t xml:space="preserve">tim u vezi </w:t>
      </w:r>
      <w:r w:rsidR="00455A84" w:rsidRPr="001D308C">
        <w:rPr>
          <w:b w:val="0"/>
          <w:sz w:val="22"/>
          <w:szCs w:val="22"/>
        </w:rPr>
        <w:t>i</w:t>
      </w:r>
      <w:r w:rsidRPr="001D308C">
        <w:rPr>
          <w:b w:val="0"/>
          <w:sz w:val="22"/>
          <w:szCs w:val="22"/>
        </w:rPr>
        <w:t xml:space="preserve"> odredba člana 6 </w:t>
      </w:r>
      <w:r w:rsidR="00123FAC" w:rsidRPr="001D308C">
        <w:rPr>
          <w:b w:val="0"/>
          <w:sz w:val="22"/>
          <w:szCs w:val="22"/>
        </w:rPr>
        <w:t>tačka 1</w:t>
      </w:r>
      <w:r w:rsidR="00123FAC">
        <w:rPr>
          <w:b w:val="0"/>
          <w:sz w:val="22"/>
          <w:szCs w:val="22"/>
        </w:rPr>
        <w:t xml:space="preserve"> </w:t>
      </w:r>
      <w:r w:rsidRPr="001D308C">
        <w:rPr>
          <w:b w:val="0"/>
          <w:sz w:val="22"/>
          <w:szCs w:val="22"/>
        </w:rPr>
        <w:t>Zakona o zaštiti kulturnih do</w:t>
      </w:r>
      <w:r w:rsidR="00455A84" w:rsidRPr="001D308C">
        <w:rPr>
          <w:b w:val="0"/>
          <w:sz w:val="22"/>
          <w:szCs w:val="22"/>
        </w:rPr>
        <w:t>b</w:t>
      </w:r>
      <w:r w:rsidRPr="001D308C">
        <w:rPr>
          <w:b w:val="0"/>
          <w:sz w:val="22"/>
          <w:szCs w:val="22"/>
        </w:rPr>
        <w:t>ara</w:t>
      </w:r>
      <w:r w:rsidR="00123FAC">
        <w:rPr>
          <w:b w:val="0"/>
          <w:sz w:val="22"/>
          <w:szCs w:val="22"/>
        </w:rPr>
        <w:t xml:space="preserve">, </w:t>
      </w:r>
      <w:r w:rsidRPr="001D308C">
        <w:rPr>
          <w:b w:val="0"/>
          <w:sz w:val="22"/>
          <w:szCs w:val="22"/>
        </w:rPr>
        <w:t>kojom je propisano: “</w:t>
      </w:r>
      <w:r w:rsidRPr="001D308C">
        <w:rPr>
          <w:b w:val="0"/>
          <w:i/>
          <w:sz w:val="22"/>
          <w:szCs w:val="22"/>
        </w:rPr>
        <w:t>Crna Gora je dužna da obezbijedi</w:t>
      </w:r>
      <w:r w:rsidR="00455A84" w:rsidRPr="001D308C">
        <w:rPr>
          <w:b w:val="0"/>
          <w:i/>
          <w:sz w:val="22"/>
          <w:szCs w:val="22"/>
        </w:rPr>
        <w:t xml:space="preserve"> zaš</w:t>
      </w:r>
      <w:r w:rsidR="00494865" w:rsidRPr="001D308C">
        <w:rPr>
          <w:b w:val="0"/>
          <w:i/>
          <w:sz w:val="22"/>
          <w:szCs w:val="22"/>
        </w:rPr>
        <w:t xml:space="preserve">titu </w:t>
      </w:r>
      <w:r w:rsidR="00455A84" w:rsidRPr="001D308C">
        <w:rPr>
          <w:b w:val="0"/>
          <w:i/>
          <w:sz w:val="22"/>
          <w:szCs w:val="22"/>
        </w:rPr>
        <w:t>i</w:t>
      </w:r>
      <w:r w:rsidR="00494865" w:rsidRPr="001D308C">
        <w:rPr>
          <w:b w:val="0"/>
          <w:i/>
          <w:sz w:val="22"/>
          <w:szCs w:val="22"/>
        </w:rPr>
        <w:t xml:space="preserve"> očuvanje svih kulturnih dobara koja se nalaze na njenoj ter</w:t>
      </w:r>
      <w:r w:rsidR="00455A84" w:rsidRPr="001D308C">
        <w:rPr>
          <w:b w:val="0"/>
          <w:i/>
          <w:sz w:val="22"/>
          <w:szCs w:val="22"/>
        </w:rPr>
        <w:t>i</w:t>
      </w:r>
      <w:r w:rsidR="00494865" w:rsidRPr="001D308C">
        <w:rPr>
          <w:b w:val="0"/>
          <w:i/>
          <w:sz w:val="22"/>
          <w:szCs w:val="22"/>
        </w:rPr>
        <w:t xml:space="preserve">toriji, uključujući unutrašnje vode </w:t>
      </w:r>
      <w:r w:rsidR="00455A84" w:rsidRPr="001D308C">
        <w:rPr>
          <w:b w:val="0"/>
          <w:i/>
          <w:sz w:val="22"/>
          <w:szCs w:val="22"/>
        </w:rPr>
        <w:t>i</w:t>
      </w:r>
      <w:r w:rsidR="00494865" w:rsidRPr="001D308C">
        <w:rPr>
          <w:b w:val="0"/>
          <w:i/>
          <w:sz w:val="22"/>
          <w:szCs w:val="22"/>
        </w:rPr>
        <w:t xml:space="preserve"> teritorijal</w:t>
      </w:r>
      <w:r w:rsidR="00455A84" w:rsidRPr="001D308C">
        <w:rPr>
          <w:b w:val="0"/>
          <w:i/>
          <w:sz w:val="22"/>
          <w:szCs w:val="22"/>
        </w:rPr>
        <w:t>n</w:t>
      </w:r>
      <w:r w:rsidR="00494865" w:rsidRPr="001D308C">
        <w:rPr>
          <w:b w:val="0"/>
          <w:i/>
          <w:sz w:val="22"/>
          <w:szCs w:val="22"/>
        </w:rPr>
        <w:t xml:space="preserve">o more, kao </w:t>
      </w:r>
      <w:r w:rsidR="00455A84" w:rsidRPr="001D308C">
        <w:rPr>
          <w:b w:val="0"/>
          <w:i/>
          <w:sz w:val="22"/>
          <w:szCs w:val="22"/>
        </w:rPr>
        <w:t>i</w:t>
      </w:r>
      <w:r w:rsidR="00494865" w:rsidRPr="001D308C">
        <w:rPr>
          <w:b w:val="0"/>
          <w:i/>
          <w:sz w:val="22"/>
          <w:szCs w:val="22"/>
        </w:rPr>
        <w:t xml:space="preserve"> da se stara o zaštiti </w:t>
      </w:r>
      <w:r w:rsidR="00455A84" w:rsidRPr="001D308C">
        <w:rPr>
          <w:b w:val="0"/>
          <w:i/>
          <w:sz w:val="22"/>
          <w:szCs w:val="22"/>
        </w:rPr>
        <w:t>i</w:t>
      </w:r>
      <w:r w:rsidR="00494865" w:rsidRPr="001D308C">
        <w:rPr>
          <w:b w:val="0"/>
          <w:i/>
          <w:sz w:val="22"/>
          <w:szCs w:val="22"/>
        </w:rPr>
        <w:t xml:space="preserve"> očuvanju dobara koja se nalaze u inostranstvu, ako su od značaja za njenu istoriju ili kultur</w:t>
      </w:r>
      <w:r w:rsidR="00494865" w:rsidRPr="001D308C">
        <w:rPr>
          <w:b w:val="0"/>
          <w:sz w:val="22"/>
          <w:szCs w:val="22"/>
        </w:rPr>
        <w:t>u”</w:t>
      </w:r>
      <w:r w:rsidR="00B10B77">
        <w:rPr>
          <w:b w:val="0"/>
          <w:sz w:val="22"/>
          <w:szCs w:val="22"/>
        </w:rPr>
        <w:t>,</w:t>
      </w:r>
      <w:r w:rsidR="00494865" w:rsidRPr="001D308C">
        <w:rPr>
          <w:b w:val="0"/>
          <w:sz w:val="22"/>
          <w:szCs w:val="22"/>
        </w:rPr>
        <w:t xml:space="preserve"> tačk</w:t>
      </w:r>
      <w:r w:rsidR="00B10B77">
        <w:rPr>
          <w:b w:val="0"/>
          <w:sz w:val="22"/>
          <w:szCs w:val="22"/>
        </w:rPr>
        <w:t>om</w:t>
      </w:r>
      <w:r w:rsidR="00494865" w:rsidRPr="001D308C">
        <w:rPr>
          <w:b w:val="0"/>
          <w:sz w:val="22"/>
          <w:szCs w:val="22"/>
        </w:rPr>
        <w:t xml:space="preserve"> 2 navedene odredbe zakona propisano je: </w:t>
      </w:r>
      <w:r w:rsidR="00494865" w:rsidRPr="001D308C">
        <w:rPr>
          <w:b w:val="0"/>
          <w:i/>
          <w:sz w:val="22"/>
          <w:szCs w:val="22"/>
        </w:rPr>
        <w:t xml:space="preserve">“Vlasnici </w:t>
      </w:r>
      <w:r w:rsidR="00455A84" w:rsidRPr="001D308C">
        <w:rPr>
          <w:b w:val="0"/>
          <w:i/>
          <w:sz w:val="22"/>
          <w:szCs w:val="22"/>
        </w:rPr>
        <w:t>i držaoci kulturnih d</w:t>
      </w:r>
      <w:r w:rsidR="00494865" w:rsidRPr="001D308C">
        <w:rPr>
          <w:b w:val="0"/>
          <w:i/>
          <w:sz w:val="22"/>
          <w:szCs w:val="22"/>
        </w:rPr>
        <w:t>o</w:t>
      </w:r>
      <w:r w:rsidR="00455A84" w:rsidRPr="001D308C">
        <w:rPr>
          <w:b w:val="0"/>
          <w:i/>
          <w:sz w:val="22"/>
          <w:szCs w:val="22"/>
        </w:rPr>
        <w:t>b</w:t>
      </w:r>
      <w:r w:rsidR="00494865" w:rsidRPr="001D308C">
        <w:rPr>
          <w:b w:val="0"/>
          <w:i/>
          <w:sz w:val="22"/>
          <w:szCs w:val="22"/>
        </w:rPr>
        <w:t xml:space="preserve">ara, uključujući vjerske zajednice, dužni su da čuvaju, poštuju, održavaju </w:t>
      </w:r>
      <w:r w:rsidR="00455A84" w:rsidRPr="001D308C">
        <w:rPr>
          <w:b w:val="0"/>
          <w:i/>
          <w:sz w:val="22"/>
          <w:szCs w:val="22"/>
        </w:rPr>
        <w:t>i</w:t>
      </w:r>
      <w:r w:rsidR="00494865" w:rsidRPr="001D308C">
        <w:rPr>
          <w:b w:val="0"/>
          <w:i/>
          <w:sz w:val="22"/>
          <w:szCs w:val="22"/>
        </w:rPr>
        <w:t xml:space="preserve"> pravilno koriste kulturna dobra koja posjeduju</w:t>
      </w:r>
      <w:r w:rsidR="00494865" w:rsidRPr="001D308C">
        <w:rPr>
          <w:b w:val="0"/>
          <w:sz w:val="22"/>
          <w:szCs w:val="22"/>
        </w:rPr>
        <w:t>”. U</w:t>
      </w:r>
      <w:r w:rsidR="00455A84" w:rsidRPr="001D308C">
        <w:rPr>
          <w:b w:val="0"/>
          <w:sz w:val="22"/>
          <w:szCs w:val="22"/>
        </w:rPr>
        <w:t xml:space="preserve"> </w:t>
      </w:r>
      <w:r w:rsidR="00494865" w:rsidRPr="001D308C">
        <w:rPr>
          <w:b w:val="0"/>
          <w:sz w:val="22"/>
          <w:szCs w:val="22"/>
        </w:rPr>
        <w:t>s</w:t>
      </w:r>
      <w:r w:rsidR="00455A84" w:rsidRPr="001D308C">
        <w:rPr>
          <w:b w:val="0"/>
          <w:sz w:val="22"/>
          <w:szCs w:val="22"/>
        </w:rPr>
        <w:t>kladu sa naved</w:t>
      </w:r>
      <w:r w:rsidR="00494865" w:rsidRPr="001D308C">
        <w:rPr>
          <w:b w:val="0"/>
          <w:sz w:val="22"/>
          <w:szCs w:val="22"/>
        </w:rPr>
        <w:t>e</w:t>
      </w:r>
      <w:r w:rsidR="00455A84" w:rsidRPr="001D308C">
        <w:rPr>
          <w:b w:val="0"/>
          <w:sz w:val="22"/>
          <w:szCs w:val="22"/>
        </w:rPr>
        <w:t>n</w:t>
      </w:r>
      <w:r w:rsidR="00494865" w:rsidRPr="001D308C">
        <w:rPr>
          <w:b w:val="0"/>
          <w:sz w:val="22"/>
          <w:szCs w:val="22"/>
        </w:rPr>
        <w:t>om odredbom bilo je neophodno uskladiti navedenu odredbu člana 11 “Teme</w:t>
      </w:r>
      <w:r w:rsidR="00455A84" w:rsidRPr="001D308C">
        <w:rPr>
          <w:b w:val="0"/>
          <w:sz w:val="22"/>
          <w:szCs w:val="22"/>
        </w:rPr>
        <w:t>ljnog Ugovora” iz razloga što je</w:t>
      </w:r>
      <w:r w:rsidR="00494865" w:rsidRPr="001D308C">
        <w:rPr>
          <w:b w:val="0"/>
          <w:sz w:val="22"/>
          <w:szCs w:val="22"/>
        </w:rPr>
        <w:t xml:space="preserve"> u koliziji sa pravnim poretkom odnosno navedenim zakonskim odredbama Zakona o zaštiti kulturnih dobara </w:t>
      </w:r>
      <w:r w:rsidR="00455A84" w:rsidRPr="001D308C">
        <w:rPr>
          <w:b w:val="0"/>
          <w:sz w:val="22"/>
          <w:szCs w:val="22"/>
        </w:rPr>
        <w:t>(…).</w:t>
      </w:r>
    </w:p>
    <w:p w:rsidR="00494865" w:rsidRPr="001D308C" w:rsidRDefault="003D2C64" w:rsidP="009075A5">
      <w:pPr>
        <w:spacing w:after="0" w:line="240" w:lineRule="auto"/>
        <w:rPr>
          <w:b w:val="0"/>
          <w:sz w:val="22"/>
          <w:szCs w:val="22"/>
        </w:rPr>
      </w:pPr>
      <w:r>
        <w:rPr>
          <w:b w:val="0"/>
          <w:sz w:val="22"/>
          <w:szCs w:val="22"/>
        </w:rPr>
        <w:t>Odredb</w:t>
      </w:r>
      <w:r w:rsidR="00494865" w:rsidRPr="001D308C">
        <w:rPr>
          <w:b w:val="0"/>
          <w:sz w:val="22"/>
          <w:szCs w:val="22"/>
        </w:rPr>
        <w:t>om člana 12 “Temeljnog Ugovora” stav 1 propisano je: “(…)”, u stavu 3 propisano je:</w:t>
      </w:r>
      <w:r w:rsidR="004B5DA1" w:rsidRPr="001D308C">
        <w:rPr>
          <w:b w:val="0"/>
          <w:sz w:val="22"/>
          <w:szCs w:val="22"/>
        </w:rPr>
        <w:t xml:space="preserve"> “</w:t>
      </w:r>
      <w:r w:rsidR="00494865" w:rsidRPr="001D308C">
        <w:rPr>
          <w:b w:val="0"/>
          <w:sz w:val="22"/>
          <w:szCs w:val="22"/>
        </w:rPr>
        <w:t>(…)” navedena odredba predl</w:t>
      </w:r>
      <w:r w:rsidR="00E21B76" w:rsidRPr="001D308C">
        <w:rPr>
          <w:b w:val="0"/>
          <w:sz w:val="22"/>
          <w:szCs w:val="22"/>
        </w:rPr>
        <w:t>a</w:t>
      </w:r>
      <w:r w:rsidR="00494865" w:rsidRPr="001D308C">
        <w:rPr>
          <w:b w:val="0"/>
          <w:sz w:val="22"/>
          <w:szCs w:val="22"/>
        </w:rPr>
        <w:t xml:space="preserve">gača ne korespondira sa činjeničnim </w:t>
      </w:r>
      <w:r w:rsidR="009821B8" w:rsidRPr="001D308C">
        <w:rPr>
          <w:b w:val="0"/>
          <w:sz w:val="22"/>
          <w:szCs w:val="22"/>
        </w:rPr>
        <w:t xml:space="preserve">stanjem </w:t>
      </w:r>
      <w:r w:rsidR="00E21B76" w:rsidRPr="001D308C">
        <w:rPr>
          <w:b w:val="0"/>
          <w:sz w:val="22"/>
          <w:szCs w:val="22"/>
        </w:rPr>
        <w:t>i</w:t>
      </w:r>
      <w:r w:rsidR="009821B8" w:rsidRPr="001D308C">
        <w:rPr>
          <w:b w:val="0"/>
          <w:sz w:val="22"/>
          <w:szCs w:val="22"/>
        </w:rPr>
        <w:t xml:space="preserve"> pravom svojine na teritoriji Crne Gore od strane SPC a kao odlučni dokaz je Ustav za Knjaž</w:t>
      </w:r>
      <w:r w:rsidR="00E21B76" w:rsidRPr="001D308C">
        <w:rPr>
          <w:b w:val="0"/>
          <w:sz w:val="22"/>
          <w:szCs w:val="22"/>
        </w:rPr>
        <w:t>e</w:t>
      </w:r>
      <w:r w:rsidR="009821B8" w:rsidRPr="001D308C">
        <w:rPr>
          <w:b w:val="0"/>
          <w:sz w:val="22"/>
          <w:szCs w:val="22"/>
        </w:rPr>
        <w:t xml:space="preserve">vinu Crnu Goru iz 1905. </w:t>
      </w:r>
      <w:r w:rsidR="00E21B76" w:rsidRPr="001D308C">
        <w:rPr>
          <w:b w:val="0"/>
          <w:sz w:val="22"/>
          <w:szCs w:val="22"/>
        </w:rPr>
        <w:t>g</w:t>
      </w:r>
      <w:r w:rsidR="009821B8" w:rsidRPr="001D308C">
        <w:rPr>
          <w:b w:val="0"/>
          <w:sz w:val="22"/>
          <w:szCs w:val="22"/>
        </w:rPr>
        <w:t>odine</w:t>
      </w:r>
      <w:r w:rsidR="00123FAC">
        <w:rPr>
          <w:b w:val="0"/>
          <w:sz w:val="22"/>
          <w:szCs w:val="22"/>
        </w:rPr>
        <w:t>,</w:t>
      </w:r>
      <w:r w:rsidR="00B10B77">
        <w:rPr>
          <w:b w:val="0"/>
          <w:sz w:val="22"/>
          <w:szCs w:val="22"/>
        </w:rPr>
        <w:t xml:space="preserve"> čijom</w:t>
      </w:r>
      <w:r w:rsidR="009821B8" w:rsidRPr="001D308C">
        <w:rPr>
          <w:b w:val="0"/>
          <w:sz w:val="22"/>
          <w:szCs w:val="22"/>
        </w:rPr>
        <w:t xml:space="preserve"> odredbom člana 40 propisano: “Državna vjera u Crnoj Gori je istočnopravo</w:t>
      </w:r>
      <w:r w:rsidR="00E21B76" w:rsidRPr="001D308C">
        <w:rPr>
          <w:b w:val="0"/>
          <w:sz w:val="22"/>
          <w:szCs w:val="22"/>
        </w:rPr>
        <w:t>slavna.</w:t>
      </w:r>
      <w:r w:rsidR="009821B8" w:rsidRPr="001D308C">
        <w:rPr>
          <w:b w:val="0"/>
          <w:sz w:val="22"/>
          <w:szCs w:val="22"/>
        </w:rPr>
        <w:t xml:space="preserve"> Crnogorska crkva je autokefalna. Ona ne zavisi ni od jedne strane Crkve, ali održava jedinstvo u dogm</w:t>
      </w:r>
      <w:r w:rsidR="00E21B76" w:rsidRPr="001D308C">
        <w:rPr>
          <w:b w:val="0"/>
          <w:sz w:val="22"/>
          <w:szCs w:val="22"/>
        </w:rPr>
        <w:t>ama s istočnopravoslavnim Vaselj</w:t>
      </w:r>
      <w:r w:rsidR="009821B8" w:rsidRPr="001D308C">
        <w:rPr>
          <w:b w:val="0"/>
          <w:sz w:val="22"/>
          <w:szCs w:val="22"/>
        </w:rPr>
        <w:t>enskim Crkvama.</w:t>
      </w:r>
      <w:r w:rsidR="00E21B76" w:rsidRPr="001D308C">
        <w:rPr>
          <w:b w:val="0"/>
          <w:sz w:val="22"/>
          <w:szCs w:val="22"/>
        </w:rPr>
        <w:t xml:space="preserve"> Sve ostale priznate vjeroispo</w:t>
      </w:r>
      <w:r w:rsidR="009821B8" w:rsidRPr="001D308C">
        <w:rPr>
          <w:b w:val="0"/>
          <w:sz w:val="22"/>
          <w:szCs w:val="22"/>
        </w:rPr>
        <w:t>v</w:t>
      </w:r>
      <w:r w:rsidR="00E21B76" w:rsidRPr="001D308C">
        <w:rPr>
          <w:b w:val="0"/>
          <w:sz w:val="22"/>
          <w:szCs w:val="22"/>
        </w:rPr>
        <w:t>jesti slobodne su u Crnoj Gori.”</w:t>
      </w:r>
      <w:r w:rsidR="009821B8" w:rsidRPr="001D308C">
        <w:rPr>
          <w:b w:val="0"/>
          <w:sz w:val="22"/>
          <w:szCs w:val="22"/>
        </w:rPr>
        <w:t xml:space="preserve"> Nadalje, Ustavom Crne Gore </w:t>
      </w:r>
      <w:r w:rsidR="00B10B77">
        <w:rPr>
          <w:b w:val="0"/>
          <w:sz w:val="22"/>
          <w:szCs w:val="22"/>
        </w:rPr>
        <w:t xml:space="preserve">iz </w:t>
      </w:r>
      <w:r w:rsidR="009821B8" w:rsidRPr="001D308C">
        <w:rPr>
          <w:b w:val="0"/>
          <w:sz w:val="22"/>
          <w:szCs w:val="22"/>
        </w:rPr>
        <w:t xml:space="preserve">1905. </w:t>
      </w:r>
      <w:r w:rsidR="00E21B76" w:rsidRPr="001D308C">
        <w:rPr>
          <w:b w:val="0"/>
          <w:sz w:val="22"/>
          <w:szCs w:val="22"/>
        </w:rPr>
        <w:t>g</w:t>
      </w:r>
      <w:r w:rsidR="009821B8" w:rsidRPr="001D308C">
        <w:rPr>
          <w:b w:val="0"/>
          <w:sz w:val="22"/>
          <w:szCs w:val="22"/>
        </w:rPr>
        <w:t>odine, član 129 stav 1 propisano je: “(…)”</w:t>
      </w:r>
      <w:r w:rsidR="00E2792A" w:rsidRPr="001D308C">
        <w:rPr>
          <w:b w:val="0"/>
          <w:sz w:val="22"/>
          <w:szCs w:val="22"/>
        </w:rPr>
        <w:t xml:space="preserve">, predstavlja glavni </w:t>
      </w:r>
      <w:r w:rsidR="00E21B76" w:rsidRPr="001D308C">
        <w:rPr>
          <w:b w:val="0"/>
          <w:sz w:val="22"/>
          <w:szCs w:val="22"/>
        </w:rPr>
        <w:t>i</w:t>
      </w:r>
      <w:r w:rsidR="00E2792A" w:rsidRPr="001D308C">
        <w:rPr>
          <w:b w:val="0"/>
          <w:sz w:val="22"/>
          <w:szCs w:val="22"/>
        </w:rPr>
        <w:t xml:space="preserve"> odlučni dokaz da j</w:t>
      </w:r>
      <w:r w:rsidR="00E21B76" w:rsidRPr="001D308C">
        <w:rPr>
          <w:b w:val="0"/>
          <w:sz w:val="22"/>
          <w:szCs w:val="22"/>
        </w:rPr>
        <w:t>e imovina bila u svojini Crne Go</w:t>
      </w:r>
      <w:r w:rsidR="00E2792A" w:rsidRPr="001D308C">
        <w:rPr>
          <w:b w:val="0"/>
          <w:sz w:val="22"/>
          <w:szCs w:val="22"/>
        </w:rPr>
        <w:t>re a data na raspolaganje Autokefalnoj Crnogorskoj Crkvi gdje je unutrašnja uprava Crkve pripadala Mitropoliji Crnogorskoj</w:t>
      </w:r>
      <w:r w:rsidR="00E21B76" w:rsidRPr="001D308C">
        <w:rPr>
          <w:b w:val="0"/>
          <w:sz w:val="22"/>
          <w:szCs w:val="22"/>
        </w:rPr>
        <w:t xml:space="preserve"> i</w:t>
      </w:r>
      <w:r w:rsidR="00E2792A" w:rsidRPr="001D308C">
        <w:rPr>
          <w:b w:val="0"/>
          <w:sz w:val="22"/>
          <w:szCs w:val="22"/>
        </w:rPr>
        <w:t xml:space="preserve"> gdje pravo svojine niije moglo pripadat</w:t>
      </w:r>
      <w:r w:rsidR="00E21B76" w:rsidRPr="001D308C">
        <w:rPr>
          <w:b w:val="0"/>
          <w:sz w:val="22"/>
          <w:szCs w:val="22"/>
        </w:rPr>
        <w:t>i SPC koja se ujedinjuje 1919. g</w:t>
      </w:r>
      <w:r w:rsidR="00E2792A" w:rsidRPr="001D308C">
        <w:rPr>
          <w:b w:val="0"/>
          <w:sz w:val="22"/>
          <w:szCs w:val="22"/>
        </w:rPr>
        <w:t xml:space="preserve">odine sa CPC Ukazom Kralja Aleksandra </w:t>
      </w:r>
      <w:r w:rsidR="00E21B76" w:rsidRPr="001D308C">
        <w:rPr>
          <w:b w:val="0"/>
          <w:sz w:val="22"/>
          <w:szCs w:val="22"/>
        </w:rPr>
        <w:t>i</w:t>
      </w:r>
      <w:r w:rsidR="00E2792A" w:rsidRPr="001D308C">
        <w:rPr>
          <w:b w:val="0"/>
          <w:sz w:val="22"/>
          <w:szCs w:val="22"/>
        </w:rPr>
        <w:t xml:space="preserve"> gdje sa ujedinjenjem SPC nije ras</w:t>
      </w:r>
      <w:r w:rsidR="00E21B76" w:rsidRPr="001D308C">
        <w:rPr>
          <w:b w:val="0"/>
          <w:sz w:val="22"/>
          <w:szCs w:val="22"/>
        </w:rPr>
        <w:t>polagala imovinom već je sa imovinom Crkve ra</w:t>
      </w:r>
      <w:r w:rsidR="00E2792A" w:rsidRPr="001D308C">
        <w:rPr>
          <w:b w:val="0"/>
          <w:sz w:val="22"/>
          <w:szCs w:val="22"/>
        </w:rPr>
        <w:t>s</w:t>
      </w:r>
      <w:r w:rsidR="00E21B76" w:rsidRPr="001D308C">
        <w:rPr>
          <w:b w:val="0"/>
          <w:sz w:val="22"/>
          <w:szCs w:val="22"/>
        </w:rPr>
        <w:t>p</w:t>
      </w:r>
      <w:r w:rsidR="00E2792A" w:rsidRPr="001D308C">
        <w:rPr>
          <w:b w:val="0"/>
          <w:sz w:val="22"/>
          <w:szCs w:val="22"/>
        </w:rPr>
        <w:t>olagala CPC.(…)</w:t>
      </w:r>
      <w:r w:rsidR="00BE4D76" w:rsidRPr="001D308C">
        <w:rPr>
          <w:b w:val="0"/>
          <w:sz w:val="22"/>
          <w:szCs w:val="22"/>
        </w:rPr>
        <w:t xml:space="preserve"> </w:t>
      </w:r>
      <w:r w:rsidR="00E21B76" w:rsidRPr="001D308C">
        <w:rPr>
          <w:b w:val="0"/>
          <w:sz w:val="22"/>
          <w:szCs w:val="22"/>
        </w:rPr>
        <w:t>i</w:t>
      </w:r>
      <w:r w:rsidR="00BE4D76" w:rsidRPr="001D308C">
        <w:rPr>
          <w:b w:val="0"/>
          <w:sz w:val="22"/>
          <w:szCs w:val="22"/>
        </w:rPr>
        <w:t xml:space="preserve"> time je izvršena povreda </w:t>
      </w:r>
      <w:r w:rsidR="006722F9" w:rsidRPr="001D308C">
        <w:rPr>
          <w:b w:val="0"/>
          <w:sz w:val="22"/>
          <w:szCs w:val="22"/>
        </w:rPr>
        <w:t>člana 19 Ustava Crne Go</w:t>
      </w:r>
      <w:r w:rsidR="00A032B4" w:rsidRPr="001D308C">
        <w:rPr>
          <w:b w:val="0"/>
          <w:sz w:val="22"/>
          <w:szCs w:val="22"/>
        </w:rPr>
        <w:t>re kojim je propisano: “(…)”; zatim izvršena je p</w:t>
      </w:r>
      <w:r w:rsidR="00E21B76" w:rsidRPr="001D308C">
        <w:rPr>
          <w:b w:val="0"/>
          <w:sz w:val="22"/>
          <w:szCs w:val="22"/>
        </w:rPr>
        <w:t>ov</w:t>
      </w:r>
      <w:r w:rsidR="00A032B4" w:rsidRPr="001D308C">
        <w:rPr>
          <w:b w:val="0"/>
          <w:sz w:val="22"/>
          <w:szCs w:val="22"/>
        </w:rPr>
        <w:t>red</w:t>
      </w:r>
      <w:r w:rsidR="00E21B76" w:rsidRPr="001D308C">
        <w:rPr>
          <w:b w:val="0"/>
          <w:sz w:val="22"/>
          <w:szCs w:val="22"/>
        </w:rPr>
        <w:t>a Ustava Crne G</w:t>
      </w:r>
      <w:r w:rsidR="00A032B4" w:rsidRPr="001D308C">
        <w:rPr>
          <w:b w:val="0"/>
          <w:sz w:val="22"/>
          <w:szCs w:val="22"/>
        </w:rPr>
        <w:t>ore</w:t>
      </w:r>
      <w:r w:rsidR="00B10B77">
        <w:rPr>
          <w:b w:val="0"/>
          <w:sz w:val="22"/>
          <w:szCs w:val="22"/>
        </w:rPr>
        <w:t>,</w:t>
      </w:r>
      <w:r w:rsidR="00A032B4" w:rsidRPr="001D308C">
        <w:rPr>
          <w:b w:val="0"/>
          <w:sz w:val="22"/>
          <w:szCs w:val="22"/>
        </w:rPr>
        <w:t xml:space="preserve"> član 24 Ograničenje ljudskih prava </w:t>
      </w:r>
      <w:r w:rsidR="00E21B76" w:rsidRPr="001D308C">
        <w:rPr>
          <w:b w:val="0"/>
          <w:sz w:val="22"/>
          <w:szCs w:val="22"/>
        </w:rPr>
        <w:t>i</w:t>
      </w:r>
      <w:r w:rsidR="00A032B4" w:rsidRPr="001D308C">
        <w:rPr>
          <w:b w:val="0"/>
          <w:sz w:val="22"/>
          <w:szCs w:val="22"/>
        </w:rPr>
        <w:t xml:space="preserve"> sloboda</w:t>
      </w:r>
      <w:r w:rsidR="00B10B77">
        <w:rPr>
          <w:b w:val="0"/>
          <w:sz w:val="22"/>
          <w:szCs w:val="22"/>
        </w:rPr>
        <w:t>,</w:t>
      </w:r>
      <w:r w:rsidR="00A032B4" w:rsidRPr="001D308C">
        <w:rPr>
          <w:b w:val="0"/>
          <w:sz w:val="22"/>
          <w:szCs w:val="22"/>
        </w:rPr>
        <w:t xml:space="preserve"> kojim je propisano:</w:t>
      </w:r>
      <w:r w:rsidR="00B10B77">
        <w:rPr>
          <w:b w:val="0"/>
          <w:sz w:val="22"/>
          <w:szCs w:val="22"/>
        </w:rPr>
        <w:t xml:space="preserve"> </w:t>
      </w:r>
      <w:r w:rsidR="00A032B4" w:rsidRPr="001D308C">
        <w:rPr>
          <w:b w:val="0"/>
          <w:sz w:val="22"/>
          <w:szCs w:val="22"/>
        </w:rPr>
        <w:t xml:space="preserve">”(…)”; izvršena </w:t>
      </w:r>
      <w:r w:rsidR="00E21B76" w:rsidRPr="001D308C">
        <w:rPr>
          <w:b w:val="0"/>
          <w:sz w:val="22"/>
          <w:szCs w:val="22"/>
        </w:rPr>
        <w:t>je povreda člana 45 kojim je propisano: “</w:t>
      </w:r>
      <w:r w:rsidR="00A032B4" w:rsidRPr="001D308C">
        <w:rPr>
          <w:b w:val="0"/>
          <w:sz w:val="22"/>
          <w:szCs w:val="22"/>
        </w:rPr>
        <w:t xml:space="preserve">(…)” gdje je onemogućeno pripadnicima koji se osjećaju kao vjernici CPC pravo na raspolaganje </w:t>
      </w:r>
      <w:r w:rsidR="00E21B76" w:rsidRPr="001D308C">
        <w:rPr>
          <w:b w:val="0"/>
          <w:sz w:val="22"/>
          <w:szCs w:val="22"/>
        </w:rPr>
        <w:t>i korišćen</w:t>
      </w:r>
      <w:r w:rsidR="00A032B4" w:rsidRPr="001D308C">
        <w:rPr>
          <w:b w:val="0"/>
          <w:sz w:val="22"/>
          <w:szCs w:val="22"/>
        </w:rPr>
        <w:t>j</w:t>
      </w:r>
      <w:r w:rsidR="00E21B76" w:rsidRPr="001D308C">
        <w:rPr>
          <w:b w:val="0"/>
          <w:sz w:val="22"/>
          <w:szCs w:val="22"/>
        </w:rPr>
        <w:t xml:space="preserve">e </w:t>
      </w:r>
      <w:r w:rsidR="00A032B4" w:rsidRPr="001D308C">
        <w:rPr>
          <w:b w:val="0"/>
          <w:sz w:val="22"/>
          <w:szCs w:val="22"/>
        </w:rPr>
        <w:t>m</w:t>
      </w:r>
      <w:r w:rsidR="00E21B76" w:rsidRPr="001D308C">
        <w:rPr>
          <w:b w:val="0"/>
          <w:sz w:val="22"/>
          <w:szCs w:val="22"/>
        </w:rPr>
        <w:t>anastira koje im ne doz</w:t>
      </w:r>
      <w:r w:rsidR="00A032B4" w:rsidRPr="001D308C">
        <w:rPr>
          <w:b w:val="0"/>
          <w:sz w:val="22"/>
          <w:szCs w:val="22"/>
        </w:rPr>
        <w:t>v</w:t>
      </w:r>
      <w:r w:rsidR="00E21B76" w:rsidRPr="001D308C">
        <w:rPr>
          <w:b w:val="0"/>
          <w:sz w:val="22"/>
          <w:szCs w:val="22"/>
        </w:rPr>
        <w:t>o</w:t>
      </w:r>
      <w:r w:rsidR="00A032B4" w:rsidRPr="001D308C">
        <w:rPr>
          <w:b w:val="0"/>
          <w:sz w:val="22"/>
          <w:szCs w:val="22"/>
        </w:rPr>
        <w:t xml:space="preserve">ljava SPC </w:t>
      </w:r>
      <w:r w:rsidR="00E21B76" w:rsidRPr="001D308C">
        <w:rPr>
          <w:b w:val="0"/>
          <w:sz w:val="22"/>
          <w:szCs w:val="22"/>
        </w:rPr>
        <w:t>i</w:t>
      </w:r>
      <w:r w:rsidR="00A032B4" w:rsidRPr="001D308C">
        <w:rPr>
          <w:b w:val="0"/>
          <w:sz w:val="22"/>
          <w:szCs w:val="22"/>
        </w:rPr>
        <w:t xml:space="preserve"> time se sprovodi direktna povreda navedenih odredbi Ustava Crne Gore</w:t>
      </w:r>
      <w:r w:rsidR="00B10B77">
        <w:rPr>
          <w:b w:val="0"/>
          <w:sz w:val="22"/>
          <w:szCs w:val="22"/>
        </w:rPr>
        <w:t>,</w:t>
      </w:r>
      <w:r w:rsidR="00A032B4" w:rsidRPr="001D308C">
        <w:rPr>
          <w:b w:val="0"/>
          <w:sz w:val="22"/>
          <w:szCs w:val="22"/>
        </w:rPr>
        <w:t xml:space="preserve"> kao </w:t>
      </w:r>
      <w:r w:rsidR="00E21B76" w:rsidRPr="001D308C">
        <w:rPr>
          <w:b w:val="0"/>
          <w:sz w:val="22"/>
          <w:szCs w:val="22"/>
        </w:rPr>
        <w:t>i Evro</w:t>
      </w:r>
      <w:r w:rsidR="00A032B4" w:rsidRPr="001D308C">
        <w:rPr>
          <w:b w:val="0"/>
          <w:sz w:val="22"/>
          <w:szCs w:val="22"/>
        </w:rPr>
        <w:t>p</w:t>
      </w:r>
      <w:r w:rsidR="00E21B76" w:rsidRPr="001D308C">
        <w:rPr>
          <w:b w:val="0"/>
          <w:sz w:val="22"/>
          <w:szCs w:val="22"/>
        </w:rPr>
        <w:t>ske konven</w:t>
      </w:r>
      <w:r w:rsidR="00A032B4" w:rsidRPr="001D308C">
        <w:rPr>
          <w:b w:val="0"/>
          <w:sz w:val="22"/>
          <w:szCs w:val="22"/>
        </w:rPr>
        <w:t>c</w:t>
      </w:r>
      <w:r w:rsidR="00E21B76" w:rsidRPr="001D308C">
        <w:rPr>
          <w:b w:val="0"/>
          <w:sz w:val="22"/>
          <w:szCs w:val="22"/>
        </w:rPr>
        <w:t>ije za zaš</w:t>
      </w:r>
      <w:r w:rsidR="00A032B4" w:rsidRPr="001D308C">
        <w:rPr>
          <w:b w:val="0"/>
          <w:sz w:val="22"/>
          <w:szCs w:val="22"/>
        </w:rPr>
        <w:t xml:space="preserve">titu ljudskih prava </w:t>
      </w:r>
      <w:r w:rsidR="00E21B76" w:rsidRPr="001D308C">
        <w:rPr>
          <w:b w:val="0"/>
          <w:sz w:val="22"/>
          <w:szCs w:val="22"/>
        </w:rPr>
        <w:t>i</w:t>
      </w:r>
      <w:r w:rsidR="00A032B4" w:rsidRPr="001D308C">
        <w:rPr>
          <w:b w:val="0"/>
          <w:sz w:val="22"/>
          <w:szCs w:val="22"/>
        </w:rPr>
        <w:t xml:space="preserve"> slobod</w:t>
      </w:r>
      <w:r w:rsidR="00123FAC">
        <w:rPr>
          <w:b w:val="0"/>
          <w:sz w:val="22"/>
          <w:szCs w:val="22"/>
        </w:rPr>
        <w:t>a</w:t>
      </w:r>
      <w:r w:rsidR="00B10B77">
        <w:rPr>
          <w:b w:val="0"/>
          <w:sz w:val="22"/>
          <w:szCs w:val="22"/>
        </w:rPr>
        <w:t>,</w:t>
      </w:r>
      <w:r w:rsidR="00A032B4" w:rsidRPr="001D308C">
        <w:rPr>
          <w:b w:val="0"/>
          <w:sz w:val="22"/>
          <w:szCs w:val="22"/>
        </w:rPr>
        <w:t xml:space="preserve"> vjernika CPC kao legitimnog vjerskog subjekta”.</w:t>
      </w:r>
    </w:p>
    <w:p w:rsidR="00A032B4" w:rsidRPr="001D308C" w:rsidRDefault="00A032B4" w:rsidP="009075A5">
      <w:pPr>
        <w:spacing w:after="0" w:line="240" w:lineRule="auto"/>
        <w:rPr>
          <w:b w:val="0"/>
          <w:sz w:val="22"/>
          <w:szCs w:val="22"/>
        </w:rPr>
      </w:pPr>
      <w:r w:rsidRPr="001D308C">
        <w:rPr>
          <w:b w:val="0"/>
          <w:sz w:val="22"/>
          <w:szCs w:val="22"/>
        </w:rPr>
        <w:t>1.3</w:t>
      </w:r>
      <w:r w:rsidR="00E21B76" w:rsidRPr="001D308C">
        <w:rPr>
          <w:b w:val="0"/>
          <w:sz w:val="22"/>
          <w:szCs w:val="22"/>
        </w:rPr>
        <w:t>. Povreda Evropske konven</w:t>
      </w:r>
      <w:r w:rsidRPr="001D308C">
        <w:rPr>
          <w:b w:val="0"/>
          <w:sz w:val="22"/>
          <w:szCs w:val="22"/>
        </w:rPr>
        <w:t>c</w:t>
      </w:r>
      <w:r w:rsidR="00E21B76" w:rsidRPr="001D308C">
        <w:rPr>
          <w:b w:val="0"/>
          <w:sz w:val="22"/>
          <w:szCs w:val="22"/>
        </w:rPr>
        <w:t>i</w:t>
      </w:r>
      <w:r w:rsidRPr="001D308C">
        <w:rPr>
          <w:b w:val="0"/>
          <w:sz w:val="22"/>
          <w:szCs w:val="22"/>
        </w:rPr>
        <w:t>je za ljudska prava</w:t>
      </w:r>
    </w:p>
    <w:p w:rsidR="00A032B4" w:rsidRPr="001D308C" w:rsidRDefault="00E21B76" w:rsidP="009075A5">
      <w:pPr>
        <w:spacing w:after="0" w:line="240" w:lineRule="auto"/>
        <w:rPr>
          <w:b w:val="0"/>
          <w:sz w:val="22"/>
          <w:szCs w:val="22"/>
        </w:rPr>
      </w:pPr>
      <w:r w:rsidRPr="001D308C">
        <w:rPr>
          <w:b w:val="0"/>
          <w:sz w:val="22"/>
          <w:szCs w:val="22"/>
        </w:rPr>
        <w:t>Izvšena je povreda Evro</w:t>
      </w:r>
      <w:r w:rsidR="00A032B4" w:rsidRPr="001D308C">
        <w:rPr>
          <w:b w:val="0"/>
          <w:sz w:val="22"/>
          <w:szCs w:val="22"/>
        </w:rPr>
        <w:t>p</w:t>
      </w:r>
      <w:r w:rsidRPr="001D308C">
        <w:rPr>
          <w:b w:val="0"/>
          <w:sz w:val="22"/>
          <w:szCs w:val="22"/>
        </w:rPr>
        <w:t>ske Konven</w:t>
      </w:r>
      <w:r w:rsidR="00A032B4" w:rsidRPr="001D308C">
        <w:rPr>
          <w:b w:val="0"/>
          <w:sz w:val="22"/>
          <w:szCs w:val="22"/>
        </w:rPr>
        <w:t>c</w:t>
      </w:r>
      <w:r w:rsidRPr="001D308C">
        <w:rPr>
          <w:b w:val="0"/>
          <w:sz w:val="22"/>
          <w:szCs w:val="22"/>
        </w:rPr>
        <w:t>ije za ljudska prava Sl</w:t>
      </w:r>
      <w:r w:rsidR="00A032B4" w:rsidRPr="001D308C">
        <w:rPr>
          <w:b w:val="0"/>
          <w:sz w:val="22"/>
          <w:szCs w:val="22"/>
        </w:rPr>
        <w:t>ob</w:t>
      </w:r>
      <w:r w:rsidRPr="001D308C">
        <w:rPr>
          <w:b w:val="0"/>
          <w:sz w:val="22"/>
          <w:szCs w:val="22"/>
        </w:rPr>
        <w:t>o</w:t>
      </w:r>
      <w:r w:rsidR="00A032B4" w:rsidRPr="001D308C">
        <w:rPr>
          <w:b w:val="0"/>
          <w:sz w:val="22"/>
          <w:szCs w:val="22"/>
        </w:rPr>
        <w:t xml:space="preserve">da misli, savjesti </w:t>
      </w:r>
      <w:r w:rsidRPr="001D308C">
        <w:rPr>
          <w:b w:val="0"/>
          <w:sz w:val="22"/>
          <w:szCs w:val="22"/>
        </w:rPr>
        <w:t>i vjeroispo</w:t>
      </w:r>
      <w:r w:rsidR="00A032B4" w:rsidRPr="001D308C">
        <w:rPr>
          <w:b w:val="0"/>
          <w:sz w:val="22"/>
          <w:szCs w:val="22"/>
        </w:rPr>
        <w:t>vjesti član 9 Konvencije; povreda odredbe člana 14 Zabrana diskriminacije; član 17 Zabrana zloupotreba prava.</w:t>
      </w:r>
    </w:p>
    <w:p w:rsidR="00A032B4" w:rsidRPr="001D308C" w:rsidRDefault="00A032B4" w:rsidP="009075A5">
      <w:pPr>
        <w:spacing w:after="0" w:line="240" w:lineRule="auto"/>
        <w:rPr>
          <w:b w:val="0"/>
          <w:sz w:val="22"/>
          <w:szCs w:val="22"/>
        </w:rPr>
      </w:pPr>
      <w:r w:rsidRPr="001D308C">
        <w:rPr>
          <w:b w:val="0"/>
          <w:sz w:val="22"/>
          <w:szCs w:val="22"/>
        </w:rPr>
        <w:t>U skla</w:t>
      </w:r>
      <w:r w:rsidR="00E21B76" w:rsidRPr="001D308C">
        <w:rPr>
          <w:b w:val="0"/>
          <w:sz w:val="22"/>
          <w:szCs w:val="22"/>
        </w:rPr>
        <w:t>du sa naved</w:t>
      </w:r>
      <w:r w:rsidRPr="001D308C">
        <w:rPr>
          <w:b w:val="0"/>
          <w:sz w:val="22"/>
          <w:szCs w:val="22"/>
        </w:rPr>
        <w:t>e</w:t>
      </w:r>
      <w:r w:rsidR="00E21B76" w:rsidRPr="001D308C">
        <w:rPr>
          <w:b w:val="0"/>
          <w:sz w:val="22"/>
          <w:szCs w:val="22"/>
        </w:rPr>
        <w:t>nim činj</w:t>
      </w:r>
      <w:r w:rsidRPr="001D308C">
        <w:rPr>
          <w:b w:val="0"/>
          <w:sz w:val="22"/>
          <w:szCs w:val="22"/>
        </w:rPr>
        <w:t>e</w:t>
      </w:r>
      <w:r w:rsidR="00E21B76" w:rsidRPr="001D308C">
        <w:rPr>
          <w:b w:val="0"/>
          <w:sz w:val="22"/>
          <w:szCs w:val="22"/>
        </w:rPr>
        <w:t>n</w:t>
      </w:r>
      <w:r w:rsidRPr="001D308C">
        <w:rPr>
          <w:b w:val="0"/>
          <w:sz w:val="22"/>
          <w:szCs w:val="22"/>
        </w:rPr>
        <w:t xml:space="preserve">ičnim stanjem “Temeljni Ugovor” sadrži kako formalno </w:t>
      </w:r>
      <w:r w:rsidR="00E21B76" w:rsidRPr="001D308C">
        <w:rPr>
          <w:b w:val="0"/>
          <w:sz w:val="22"/>
          <w:szCs w:val="22"/>
        </w:rPr>
        <w:t>p</w:t>
      </w:r>
      <w:r w:rsidRPr="001D308C">
        <w:rPr>
          <w:b w:val="0"/>
          <w:sz w:val="22"/>
          <w:szCs w:val="22"/>
        </w:rPr>
        <w:t xml:space="preserve">ravne tako </w:t>
      </w:r>
      <w:r w:rsidR="00E21B76" w:rsidRPr="001D308C">
        <w:rPr>
          <w:b w:val="0"/>
          <w:sz w:val="22"/>
          <w:szCs w:val="22"/>
        </w:rPr>
        <w:t>i</w:t>
      </w:r>
      <w:r w:rsidRPr="001D308C">
        <w:rPr>
          <w:b w:val="0"/>
          <w:sz w:val="22"/>
          <w:szCs w:val="22"/>
        </w:rPr>
        <w:t xml:space="preserve"> materijalno pravne nedostatke sa povredama Ustava Crne Gore </w:t>
      </w:r>
      <w:r w:rsidR="00E21B76" w:rsidRPr="001D308C">
        <w:rPr>
          <w:b w:val="0"/>
          <w:sz w:val="22"/>
          <w:szCs w:val="22"/>
        </w:rPr>
        <w:t>i</w:t>
      </w:r>
      <w:r w:rsidRPr="001D308C">
        <w:rPr>
          <w:b w:val="0"/>
          <w:sz w:val="22"/>
          <w:szCs w:val="22"/>
        </w:rPr>
        <w:t xml:space="preserve"> konvencijskog prava, potrebno je sprovesti postupak rješavanja prethodnog pitanja </w:t>
      </w:r>
      <w:r w:rsidR="00E21B76" w:rsidRPr="001D308C">
        <w:rPr>
          <w:b w:val="0"/>
          <w:sz w:val="22"/>
          <w:szCs w:val="22"/>
        </w:rPr>
        <w:t>i utvrditi pra</w:t>
      </w:r>
      <w:r w:rsidRPr="001D308C">
        <w:rPr>
          <w:b w:val="0"/>
          <w:sz w:val="22"/>
          <w:szCs w:val="22"/>
        </w:rPr>
        <w:t>v</w:t>
      </w:r>
      <w:r w:rsidR="00E21B76" w:rsidRPr="001D308C">
        <w:rPr>
          <w:b w:val="0"/>
          <w:sz w:val="22"/>
          <w:szCs w:val="22"/>
        </w:rPr>
        <w:t>n</w:t>
      </w:r>
      <w:r w:rsidRPr="001D308C">
        <w:rPr>
          <w:b w:val="0"/>
          <w:sz w:val="22"/>
          <w:szCs w:val="22"/>
        </w:rPr>
        <w:t xml:space="preserve">i status dva vjerska subjekta SPC </w:t>
      </w:r>
      <w:r w:rsidR="00E21B76" w:rsidRPr="001D308C">
        <w:rPr>
          <w:b w:val="0"/>
          <w:sz w:val="22"/>
          <w:szCs w:val="22"/>
        </w:rPr>
        <w:t>i</w:t>
      </w:r>
      <w:r w:rsidRPr="001D308C">
        <w:rPr>
          <w:b w:val="0"/>
          <w:sz w:val="22"/>
          <w:szCs w:val="22"/>
        </w:rPr>
        <w:t xml:space="preserve"> CPC u Crnoj Gori u sk</w:t>
      </w:r>
      <w:r w:rsidR="00E21B76" w:rsidRPr="001D308C">
        <w:rPr>
          <w:b w:val="0"/>
          <w:sz w:val="22"/>
          <w:szCs w:val="22"/>
        </w:rPr>
        <w:t>ladu sa Ustavom Crne Gore, mate</w:t>
      </w:r>
      <w:r w:rsidRPr="001D308C">
        <w:rPr>
          <w:b w:val="0"/>
          <w:sz w:val="22"/>
          <w:szCs w:val="22"/>
        </w:rPr>
        <w:t>r</w:t>
      </w:r>
      <w:r w:rsidR="00E21B76" w:rsidRPr="001D308C">
        <w:rPr>
          <w:b w:val="0"/>
          <w:sz w:val="22"/>
          <w:szCs w:val="22"/>
        </w:rPr>
        <w:t>i</w:t>
      </w:r>
      <w:r w:rsidRPr="001D308C">
        <w:rPr>
          <w:b w:val="0"/>
          <w:sz w:val="22"/>
          <w:szCs w:val="22"/>
        </w:rPr>
        <w:t xml:space="preserve">jalnim propisima kao </w:t>
      </w:r>
      <w:r w:rsidR="00E21B76" w:rsidRPr="001D308C">
        <w:rPr>
          <w:b w:val="0"/>
          <w:sz w:val="22"/>
          <w:szCs w:val="22"/>
        </w:rPr>
        <w:t>i međ</w:t>
      </w:r>
      <w:r w:rsidRPr="001D308C">
        <w:rPr>
          <w:b w:val="0"/>
          <w:sz w:val="22"/>
          <w:szCs w:val="22"/>
        </w:rPr>
        <w:t>unarodnim standardima.”</w:t>
      </w:r>
    </w:p>
    <w:p w:rsidR="00A032B4" w:rsidRDefault="00A032B4" w:rsidP="009075A5">
      <w:pPr>
        <w:spacing w:after="0" w:line="240" w:lineRule="auto"/>
        <w:ind w:firstLine="0"/>
        <w:rPr>
          <w:b w:val="0"/>
          <w:sz w:val="20"/>
          <w:szCs w:val="20"/>
        </w:rPr>
      </w:pPr>
    </w:p>
    <w:p w:rsidR="00A032B4" w:rsidRDefault="001B4026" w:rsidP="009075A5">
      <w:pPr>
        <w:spacing w:after="0" w:line="240" w:lineRule="auto"/>
        <w:rPr>
          <w:b w:val="0"/>
        </w:rPr>
      </w:pPr>
      <w:r>
        <w:t>2.2</w:t>
      </w:r>
      <w:r w:rsidR="00EE5E5F" w:rsidRPr="00EE5E5F">
        <w:t>.</w:t>
      </w:r>
      <w:r w:rsidR="00EE5E5F">
        <w:rPr>
          <w:b w:val="0"/>
        </w:rPr>
        <w:t xml:space="preserve"> </w:t>
      </w:r>
      <w:r w:rsidR="00A032B4">
        <w:rPr>
          <w:b w:val="0"/>
        </w:rPr>
        <w:t>P</w:t>
      </w:r>
      <w:r w:rsidR="00B10B77">
        <w:rPr>
          <w:b w:val="0"/>
        </w:rPr>
        <w:t>odnositeljka i</w:t>
      </w:r>
      <w:r w:rsidR="00A032B4">
        <w:rPr>
          <w:b w:val="0"/>
        </w:rPr>
        <w:t>nicijative Sanja Maslenjak, u konačnom je predložila da “</w:t>
      </w:r>
      <w:r w:rsidR="00A032B4" w:rsidRPr="000860E0">
        <w:rPr>
          <w:b w:val="0"/>
          <w:i/>
        </w:rPr>
        <w:t xml:space="preserve">Ustavni sud ukine Temeljni ugovor između Crne Gore </w:t>
      </w:r>
      <w:r w:rsidR="00E21B76" w:rsidRPr="000860E0">
        <w:rPr>
          <w:b w:val="0"/>
          <w:i/>
        </w:rPr>
        <w:t>i Srpske Pravoslavne Crkve</w:t>
      </w:r>
      <w:r w:rsidR="00A032B4" w:rsidRPr="000860E0">
        <w:rPr>
          <w:b w:val="0"/>
          <w:i/>
        </w:rPr>
        <w:t xml:space="preserve"> </w:t>
      </w:r>
      <w:r w:rsidR="00E21B76" w:rsidRPr="000860E0">
        <w:rPr>
          <w:b w:val="0"/>
          <w:i/>
        </w:rPr>
        <w:t>i</w:t>
      </w:r>
      <w:r w:rsidR="00A032B4" w:rsidRPr="000860E0">
        <w:rPr>
          <w:b w:val="0"/>
          <w:i/>
        </w:rPr>
        <w:t xml:space="preserve"> vrati na ponovni postupak </w:t>
      </w:r>
      <w:r w:rsidR="00E21B76" w:rsidRPr="000860E0">
        <w:rPr>
          <w:b w:val="0"/>
          <w:i/>
        </w:rPr>
        <w:t>i</w:t>
      </w:r>
      <w:r w:rsidR="00A032B4" w:rsidRPr="000860E0">
        <w:rPr>
          <w:b w:val="0"/>
          <w:i/>
        </w:rPr>
        <w:t xml:space="preserve"> odluku</w:t>
      </w:r>
      <w:r w:rsidR="00A032B4">
        <w:rPr>
          <w:b w:val="0"/>
        </w:rPr>
        <w:t>”.</w:t>
      </w:r>
    </w:p>
    <w:p w:rsidR="00B5362D" w:rsidRDefault="00B5362D" w:rsidP="009075A5">
      <w:pPr>
        <w:spacing w:after="0" w:line="240" w:lineRule="auto"/>
        <w:rPr>
          <w:b w:val="0"/>
        </w:rPr>
      </w:pPr>
    </w:p>
    <w:p w:rsidR="00E21B76" w:rsidRDefault="001B4026" w:rsidP="009075A5">
      <w:pPr>
        <w:spacing w:after="0" w:line="240" w:lineRule="auto"/>
        <w:rPr>
          <w:b w:val="0"/>
          <w:sz w:val="22"/>
          <w:szCs w:val="22"/>
        </w:rPr>
      </w:pPr>
      <w:r>
        <w:t>3</w:t>
      </w:r>
      <w:r w:rsidR="00CA6F49" w:rsidRPr="00A85413">
        <w:t>.</w:t>
      </w:r>
      <w:r w:rsidR="00CA6F49">
        <w:rPr>
          <w:b w:val="0"/>
        </w:rPr>
        <w:t xml:space="preserve"> Radojka</w:t>
      </w:r>
      <w:r w:rsidR="00E21B76">
        <w:rPr>
          <w:b w:val="0"/>
        </w:rPr>
        <w:t xml:space="preserve"> Mijanović, </w:t>
      </w:r>
      <w:r w:rsidR="009051EF">
        <w:rPr>
          <w:b w:val="0"/>
        </w:rPr>
        <w:t xml:space="preserve">iz Budve, </w:t>
      </w:r>
      <w:r w:rsidR="00E21B76">
        <w:rPr>
          <w:b w:val="0"/>
        </w:rPr>
        <w:t>podnijela je Inic</w:t>
      </w:r>
      <w:r w:rsidR="00CA6F49">
        <w:rPr>
          <w:b w:val="0"/>
        </w:rPr>
        <w:t>i</w:t>
      </w:r>
      <w:r w:rsidR="00E21B76">
        <w:rPr>
          <w:b w:val="0"/>
        </w:rPr>
        <w:t xml:space="preserve">jativu </w:t>
      </w:r>
      <w:r w:rsidR="00B10B77">
        <w:rPr>
          <w:b w:val="0"/>
        </w:rPr>
        <w:t xml:space="preserve">za pokretanje postupka </w:t>
      </w:r>
      <w:r w:rsidR="00E21B76">
        <w:rPr>
          <w:b w:val="0"/>
        </w:rPr>
        <w:t>za ocjenu ustavn</w:t>
      </w:r>
      <w:r w:rsidR="00CA6F49">
        <w:rPr>
          <w:b w:val="0"/>
        </w:rPr>
        <w:t>os</w:t>
      </w:r>
      <w:r w:rsidR="00E21B76">
        <w:rPr>
          <w:b w:val="0"/>
        </w:rPr>
        <w:t>ti</w:t>
      </w:r>
      <w:r w:rsidR="00CA6F49">
        <w:rPr>
          <w:b w:val="0"/>
        </w:rPr>
        <w:t xml:space="preserve"> i zakonitosti Temeljnog Ugovora</w:t>
      </w:r>
      <w:r w:rsidR="00E21B76">
        <w:rPr>
          <w:b w:val="0"/>
        </w:rPr>
        <w:t>, koja je</w:t>
      </w:r>
      <w:r w:rsidR="00B10B77">
        <w:rPr>
          <w:b w:val="0"/>
        </w:rPr>
        <w:t xml:space="preserve"> u Ustavnom sudu</w:t>
      </w:r>
      <w:r w:rsidR="00E21B76">
        <w:rPr>
          <w:b w:val="0"/>
        </w:rPr>
        <w:t xml:space="preserve"> zavedena pod p</w:t>
      </w:r>
      <w:r w:rsidR="00CA6F49">
        <w:rPr>
          <w:b w:val="0"/>
        </w:rPr>
        <w:t xml:space="preserve">oslovnom oznakom U-II br. 37/22, smatrajući da </w:t>
      </w:r>
      <w:r w:rsidR="00CA6F49" w:rsidRPr="001D308C">
        <w:rPr>
          <w:b w:val="0"/>
          <w:sz w:val="22"/>
          <w:szCs w:val="22"/>
        </w:rPr>
        <w:t>“</w:t>
      </w:r>
      <w:r w:rsidR="001C6352" w:rsidRPr="001D308C">
        <w:rPr>
          <w:b w:val="0"/>
          <w:sz w:val="22"/>
          <w:szCs w:val="22"/>
        </w:rPr>
        <w:t>nije u saglasnosti sa Ustavom, zakonima i</w:t>
      </w:r>
      <w:r w:rsidR="00CA6F49" w:rsidRPr="001D308C">
        <w:rPr>
          <w:b w:val="0"/>
          <w:sz w:val="22"/>
          <w:szCs w:val="22"/>
        </w:rPr>
        <w:t xml:space="preserve"> javnim int</w:t>
      </w:r>
      <w:r w:rsidR="00B10B77">
        <w:rPr>
          <w:b w:val="0"/>
          <w:sz w:val="22"/>
          <w:szCs w:val="22"/>
        </w:rPr>
        <w:t>eresom CG, EU Konvencijom o ljuds</w:t>
      </w:r>
      <w:r w:rsidR="001C6352" w:rsidRPr="001D308C">
        <w:rPr>
          <w:b w:val="0"/>
          <w:sz w:val="22"/>
          <w:szCs w:val="22"/>
        </w:rPr>
        <w:t>kim pravima i</w:t>
      </w:r>
      <w:r w:rsidR="00CA6F49" w:rsidRPr="001D308C">
        <w:rPr>
          <w:b w:val="0"/>
          <w:sz w:val="22"/>
          <w:szCs w:val="22"/>
        </w:rPr>
        <w:t xml:space="preserve"> osnovnim slobodama, Za</w:t>
      </w:r>
      <w:r w:rsidR="001C6352" w:rsidRPr="001D308C">
        <w:rPr>
          <w:b w:val="0"/>
          <w:sz w:val="22"/>
          <w:szCs w:val="22"/>
        </w:rPr>
        <w:t>kon</w:t>
      </w:r>
      <w:r w:rsidR="005E7257">
        <w:rPr>
          <w:b w:val="0"/>
          <w:sz w:val="22"/>
          <w:szCs w:val="22"/>
        </w:rPr>
        <w:t>om</w:t>
      </w:r>
      <w:r w:rsidR="00CA6F49" w:rsidRPr="001D308C">
        <w:rPr>
          <w:b w:val="0"/>
          <w:sz w:val="22"/>
          <w:szCs w:val="22"/>
        </w:rPr>
        <w:t xml:space="preserve"> o planiranju p</w:t>
      </w:r>
      <w:r w:rsidR="001C6352" w:rsidRPr="001D308C">
        <w:rPr>
          <w:b w:val="0"/>
          <w:sz w:val="22"/>
          <w:szCs w:val="22"/>
        </w:rPr>
        <w:t>rostora, Zakon</w:t>
      </w:r>
      <w:r w:rsidR="005E7257">
        <w:rPr>
          <w:b w:val="0"/>
          <w:sz w:val="22"/>
          <w:szCs w:val="22"/>
        </w:rPr>
        <w:t>om</w:t>
      </w:r>
      <w:r w:rsidR="001C6352" w:rsidRPr="001D308C">
        <w:rPr>
          <w:b w:val="0"/>
          <w:sz w:val="22"/>
          <w:szCs w:val="22"/>
        </w:rPr>
        <w:t xml:space="preserve"> o zaštiti kultur</w:t>
      </w:r>
      <w:r w:rsidR="00CA6F49" w:rsidRPr="001D308C">
        <w:rPr>
          <w:b w:val="0"/>
          <w:sz w:val="22"/>
          <w:szCs w:val="22"/>
        </w:rPr>
        <w:t>nih dobara, Zakon</w:t>
      </w:r>
      <w:r w:rsidR="005E7257">
        <w:rPr>
          <w:b w:val="0"/>
          <w:sz w:val="22"/>
          <w:szCs w:val="22"/>
        </w:rPr>
        <w:t>om</w:t>
      </w:r>
      <w:r w:rsidR="00CA6F49" w:rsidRPr="001D308C">
        <w:rPr>
          <w:b w:val="0"/>
          <w:sz w:val="22"/>
          <w:szCs w:val="22"/>
        </w:rPr>
        <w:t xml:space="preserve"> o katastru, Zakon</w:t>
      </w:r>
      <w:r w:rsidR="005E7257">
        <w:rPr>
          <w:b w:val="0"/>
          <w:sz w:val="22"/>
          <w:szCs w:val="22"/>
        </w:rPr>
        <w:t>om</w:t>
      </w:r>
      <w:r w:rsidR="00CA6F49" w:rsidRPr="001D308C">
        <w:rPr>
          <w:b w:val="0"/>
          <w:sz w:val="22"/>
          <w:szCs w:val="22"/>
        </w:rPr>
        <w:t xml:space="preserve"> o inspek</w:t>
      </w:r>
      <w:r w:rsidR="001C6352" w:rsidRPr="001D308C">
        <w:rPr>
          <w:b w:val="0"/>
          <w:sz w:val="22"/>
          <w:szCs w:val="22"/>
        </w:rPr>
        <w:t>cijskom nadzoru, Zakon</w:t>
      </w:r>
      <w:r w:rsidR="005E7257">
        <w:rPr>
          <w:b w:val="0"/>
          <w:sz w:val="22"/>
          <w:szCs w:val="22"/>
        </w:rPr>
        <w:t>om</w:t>
      </w:r>
      <w:r w:rsidR="001C6352" w:rsidRPr="001D308C">
        <w:rPr>
          <w:b w:val="0"/>
          <w:sz w:val="22"/>
          <w:szCs w:val="22"/>
        </w:rPr>
        <w:t xml:space="preserve"> o upra</w:t>
      </w:r>
      <w:r w:rsidR="00CA6F49" w:rsidRPr="001D308C">
        <w:rPr>
          <w:b w:val="0"/>
          <w:sz w:val="22"/>
          <w:szCs w:val="22"/>
        </w:rPr>
        <w:t>v</w:t>
      </w:r>
      <w:r w:rsidR="001C6352" w:rsidRPr="001D308C">
        <w:rPr>
          <w:b w:val="0"/>
          <w:sz w:val="22"/>
          <w:szCs w:val="22"/>
        </w:rPr>
        <w:t>no</w:t>
      </w:r>
      <w:r w:rsidR="00CA6F49" w:rsidRPr="001D308C">
        <w:rPr>
          <w:b w:val="0"/>
          <w:sz w:val="22"/>
          <w:szCs w:val="22"/>
        </w:rPr>
        <w:t xml:space="preserve">m postupku, jer je CPC </w:t>
      </w:r>
      <w:r w:rsidR="001C6352" w:rsidRPr="001D308C">
        <w:rPr>
          <w:b w:val="0"/>
          <w:sz w:val="22"/>
          <w:szCs w:val="22"/>
        </w:rPr>
        <w:t>i</w:t>
      </w:r>
      <w:r w:rsidR="00C26AE7" w:rsidRPr="001D308C">
        <w:rPr>
          <w:b w:val="0"/>
          <w:sz w:val="22"/>
          <w:szCs w:val="22"/>
        </w:rPr>
        <w:t xml:space="preserve"> građa</w:t>
      </w:r>
      <w:r w:rsidR="001C6352" w:rsidRPr="001D308C">
        <w:rPr>
          <w:b w:val="0"/>
          <w:sz w:val="22"/>
          <w:szCs w:val="22"/>
        </w:rPr>
        <w:t>nstvu-Crnogorskom u CG onemoguće</w:t>
      </w:r>
      <w:r w:rsidR="00C26AE7" w:rsidRPr="001D308C">
        <w:rPr>
          <w:b w:val="0"/>
          <w:sz w:val="22"/>
          <w:szCs w:val="22"/>
        </w:rPr>
        <w:t>no d</w:t>
      </w:r>
      <w:r w:rsidR="001C6352" w:rsidRPr="001D308C">
        <w:rPr>
          <w:b w:val="0"/>
          <w:sz w:val="22"/>
          <w:szCs w:val="22"/>
        </w:rPr>
        <w:t>a institucije ove države obezb</w:t>
      </w:r>
      <w:r w:rsidR="005E7257">
        <w:rPr>
          <w:b w:val="0"/>
          <w:sz w:val="22"/>
          <w:szCs w:val="22"/>
        </w:rPr>
        <w:t>ij</w:t>
      </w:r>
      <w:r w:rsidR="001C6352" w:rsidRPr="001D308C">
        <w:rPr>
          <w:b w:val="0"/>
          <w:sz w:val="22"/>
          <w:szCs w:val="22"/>
        </w:rPr>
        <w:t>ede ravnopravno</w:t>
      </w:r>
      <w:r w:rsidR="005E7257">
        <w:rPr>
          <w:b w:val="0"/>
          <w:sz w:val="22"/>
          <w:szCs w:val="22"/>
        </w:rPr>
        <w:t>,</w:t>
      </w:r>
      <w:r w:rsidR="001C6352" w:rsidRPr="001D308C">
        <w:rPr>
          <w:b w:val="0"/>
          <w:sz w:val="22"/>
          <w:szCs w:val="22"/>
        </w:rPr>
        <w:t xml:space="preserve"> a</w:t>
      </w:r>
      <w:r w:rsidR="00C26AE7" w:rsidRPr="001D308C">
        <w:rPr>
          <w:b w:val="0"/>
          <w:sz w:val="22"/>
          <w:szCs w:val="22"/>
        </w:rPr>
        <w:t xml:space="preserve"> ne diskriminatorski.</w:t>
      </w:r>
      <w:r w:rsidR="00ED42B4" w:rsidRPr="001D308C">
        <w:rPr>
          <w:b w:val="0"/>
          <w:sz w:val="22"/>
          <w:szCs w:val="22"/>
        </w:rPr>
        <w:t>”</w:t>
      </w:r>
    </w:p>
    <w:p w:rsidR="009075A5" w:rsidRPr="001D308C" w:rsidRDefault="009075A5" w:rsidP="009075A5">
      <w:pPr>
        <w:spacing w:after="0" w:line="240" w:lineRule="auto"/>
        <w:rPr>
          <w:b w:val="0"/>
          <w:sz w:val="22"/>
          <w:szCs w:val="22"/>
        </w:rPr>
      </w:pPr>
    </w:p>
    <w:p w:rsidR="00E21B76" w:rsidRPr="009051EF" w:rsidRDefault="005E7257" w:rsidP="009075A5">
      <w:pPr>
        <w:spacing w:after="0" w:line="240" w:lineRule="auto"/>
        <w:rPr>
          <w:b w:val="0"/>
        </w:rPr>
      </w:pPr>
      <w:r>
        <w:rPr>
          <w:b w:val="0"/>
        </w:rPr>
        <w:t xml:space="preserve">3.1. </w:t>
      </w:r>
      <w:r w:rsidR="00E21B76" w:rsidRPr="009051EF">
        <w:rPr>
          <w:b w:val="0"/>
        </w:rPr>
        <w:t>U Inicijativi je navedeno sljedeće:</w:t>
      </w:r>
    </w:p>
    <w:p w:rsidR="00E21B76" w:rsidRPr="001D308C" w:rsidRDefault="00E21B76" w:rsidP="009075A5">
      <w:pPr>
        <w:spacing w:after="0" w:line="240" w:lineRule="auto"/>
        <w:rPr>
          <w:b w:val="0"/>
          <w:sz w:val="22"/>
          <w:szCs w:val="22"/>
        </w:rPr>
      </w:pPr>
      <w:r w:rsidRPr="001D308C">
        <w:rPr>
          <w:b w:val="0"/>
          <w:sz w:val="22"/>
          <w:szCs w:val="22"/>
        </w:rPr>
        <w:t>“</w:t>
      </w:r>
      <w:r w:rsidR="00C26AE7" w:rsidRPr="001D308C">
        <w:rPr>
          <w:b w:val="0"/>
          <w:sz w:val="22"/>
          <w:szCs w:val="22"/>
        </w:rPr>
        <w:t>1. Povreda prostornog plana CG, smjernica ekonomskog razvoja, kontinuite</w:t>
      </w:r>
      <w:r w:rsidR="004A0C6D" w:rsidRPr="001D308C">
        <w:rPr>
          <w:b w:val="0"/>
          <w:sz w:val="22"/>
          <w:szCs w:val="22"/>
        </w:rPr>
        <w:t>t</w:t>
      </w:r>
      <w:r w:rsidR="00C26AE7" w:rsidRPr="001D308C">
        <w:rPr>
          <w:b w:val="0"/>
          <w:sz w:val="22"/>
          <w:szCs w:val="22"/>
        </w:rPr>
        <w:t>a</w:t>
      </w:r>
      <w:r w:rsidR="004A0C6D" w:rsidRPr="001D308C">
        <w:rPr>
          <w:b w:val="0"/>
          <w:sz w:val="22"/>
          <w:szCs w:val="22"/>
        </w:rPr>
        <w:t xml:space="preserve"> urbanističkog planiranja, ugrože</w:t>
      </w:r>
      <w:r w:rsidR="00C26AE7" w:rsidRPr="001D308C">
        <w:rPr>
          <w:b w:val="0"/>
          <w:sz w:val="22"/>
          <w:szCs w:val="22"/>
        </w:rPr>
        <w:t>n</w:t>
      </w:r>
      <w:r w:rsidR="00921BDE">
        <w:rPr>
          <w:b w:val="0"/>
          <w:sz w:val="22"/>
          <w:szCs w:val="22"/>
        </w:rPr>
        <w:t>a</w:t>
      </w:r>
      <w:r w:rsidR="00C26AE7" w:rsidRPr="001D308C">
        <w:rPr>
          <w:b w:val="0"/>
          <w:sz w:val="22"/>
          <w:szCs w:val="22"/>
        </w:rPr>
        <w:t xml:space="preserve"> integracija prostora kao najvažnijeg strateškog dokumenta ko</w:t>
      </w:r>
      <w:r w:rsidR="004A0C6D" w:rsidRPr="001D308C">
        <w:rPr>
          <w:b w:val="0"/>
          <w:sz w:val="22"/>
          <w:szCs w:val="22"/>
        </w:rPr>
        <w:t>j</w:t>
      </w:r>
      <w:r w:rsidR="00C26AE7" w:rsidRPr="001D308C">
        <w:rPr>
          <w:b w:val="0"/>
          <w:sz w:val="22"/>
          <w:szCs w:val="22"/>
        </w:rPr>
        <w:t>im se definišu pravci razvoj</w:t>
      </w:r>
      <w:r w:rsidR="004A0C6D" w:rsidRPr="001D308C">
        <w:rPr>
          <w:b w:val="0"/>
          <w:sz w:val="22"/>
          <w:szCs w:val="22"/>
        </w:rPr>
        <w:t>a c</w:t>
      </w:r>
      <w:r w:rsidR="005E7257">
        <w:rPr>
          <w:b w:val="0"/>
          <w:sz w:val="22"/>
          <w:szCs w:val="22"/>
        </w:rPr>
        <w:t>j</w:t>
      </w:r>
      <w:r w:rsidR="004A0C6D" w:rsidRPr="001D308C">
        <w:rPr>
          <w:b w:val="0"/>
          <w:sz w:val="22"/>
          <w:szCs w:val="22"/>
        </w:rPr>
        <w:t>elovite suverene državnosti i pri</w:t>
      </w:r>
      <w:r w:rsidR="00C26AE7" w:rsidRPr="001D308C">
        <w:rPr>
          <w:b w:val="0"/>
          <w:sz w:val="22"/>
          <w:szCs w:val="22"/>
        </w:rPr>
        <w:t>vođenj</w:t>
      </w:r>
      <w:r w:rsidR="005E7257">
        <w:rPr>
          <w:b w:val="0"/>
          <w:sz w:val="22"/>
          <w:szCs w:val="22"/>
        </w:rPr>
        <w:t>e</w:t>
      </w:r>
      <w:r w:rsidR="00C26AE7" w:rsidRPr="001D308C">
        <w:rPr>
          <w:b w:val="0"/>
          <w:sz w:val="22"/>
          <w:szCs w:val="22"/>
        </w:rPr>
        <w:t xml:space="preserve"> namjeni prostora shodno tradicionlanom crkvom najvažniji stub suverenosti jednog naroda – DRŽAVE.</w:t>
      </w:r>
    </w:p>
    <w:p w:rsidR="00C26AE7" w:rsidRPr="001D308C" w:rsidRDefault="00C26AE7" w:rsidP="009075A5">
      <w:pPr>
        <w:spacing w:after="0" w:line="240" w:lineRule="auto"/>
        <w:rPr>
          <w:b w:val="0"/>
          <w:sz w:val="22"/>
          <w:szCs w:val="22"/>
        </w:rPr>
      </w:pPr>
      <w:r w:rsidRPr="001D308C">
        <w:rPr>
          <w:b w:val="0"/>
          <w:sz w:val="22"/>
          <w:szCs w:val="22"/>
        </w:rPr>
        <w:lastRenderedPageBreak/>
        <w:t>DOKAZ: PPCG sa mišljenjem nadležnog ministarstva</w:t>
      </w:r>
      <w:r w:rsidR="00022105" w:rsidRPr="001D308C">
        <w:rPr>
          <w:b w:val="0"/>
          <w:sz w:val="22"/>
          <w:szCs w:val="22"/>
        </w:rPr>
        <w:t xml:space="preserve"> planiranja prostora, koje je premijer ABAZOVIĆ u ime Vlade trebao pribaviti prije potpisivanja spornog ugovora</w:t>
      </w:r>
      <w:r w:rsidR="005E7257">
        <w:rPr>
          <w:b w:val="0"/>
          <w:sz w:val="22"/>
          <w:szCs w:val="22"/>
        </w:rPr>
        <w:t>,</w:t>
      </w:r>
      <w:r w:rsidR="00022105" w:rsidRPr="001D308C">
        <w:rPr>
          <w:b w:val="0"/>
          <w:sz w:val="22"/>
          <w:szCs w:val="22"/>
        </w:rPr>
        <w:t xml:space="preserve"> a koje ćete vi po služb</w:t>
      </w:r>
      <w:r w:rsidR="00ED42B4" w:rsidRPr="001D308C">
        <w:rPr>
          <w:b w:val="0"/>
          <w:sz w:val="22"/>
          <w:szCs w:val="22"/>
        </w:rPr>
        <w:t>en</w:t>
      </w:r>
      <w:r w:rsidR="00022105" w:rsidRPr="001D308C">
        <w:rPr>
          <w:b w:val="0"/>
          <w:sz w:val="22"/>
          <w:szCs w:val="22"/>
        </w:rPr>
        <w:t>oj dužnosti tražiti od svih resornih ministarstav</w:t>
      </w:r>
      <w:r w:rsidR="0072779F" w:rsidRPr="001D308C">
        <w:rPr>
          <w:b w:val="0"/>
          <w:sz w:val="22"/>
          <w:szCs w:val="22"/>
        </w:rPr>
        <w:t>a na izjašnjenje – posebno o o</w:t>
      </w:r>
      <w:r w:rsidR="00022105" w:rsidRPr="001D308C">
        <w:rPr>
          <w:b w:val="0"/>
          <w:sz w:val="22"/>
          <w:szCs w:val="22"/>
        </w:rPr>
        <w:t>voj upravnoj stvari.</w:t>
      </w:r>
    </w:p>
    <w:p w:rsidR="00022105" w:rsidRPr="001D308C" w:rsidRDefault="00022105" w:rsidP="009075A5">
      <w:pPr>
        <w:spacing w:after="0" w:line="240" w:lineRule="auto"/>
        <w:rPr>
          <w:b w:val="0"/>
          <w:sz w:val="22"/>
          <w:szCs w:val="22"/>
        </w:rPr>
      </w:pPr>
      <w:r w:rsidRPr="001D308C">
        <w:rPr>
          <w:b w:val="0"/>
          <w:sz w:val="22"/>
          <w:szCs w:val="22"/>
        </w:rPr>
        <w:t>2. POVREDA, n</w:t>
      </w:r>
      <w:r w:rsidR="0072779F" w:rsidRPr="001D308C">
        <w:rPr>
          <w:b w:val="0"/>
          <w:sz w:val="22"/>
          <w:szCs w:val="22"/>
        </w:rPr>
        <w:t>i</w:t>
      </w:r>
      <w:r w:rsidRPr="001D308C">
        <w:rPr>
          <w:b w:val="0"/>
          <w:sz w:val="22"/>
          <w:szCs w:val="22"/>
        </w:rPr>
        <w:t>je završen Proces razdvajanja dva vjerska subjekta</w:t>
      </w:r>
      <w:r w:rsidR="005E7257">
        <w:rPr>
          <w:b w:val="0"/>
          <w:sz w:val="22"/>
          <w:szCs w:val="22"/>
        </w:rPr>
        <w:t>.</w:t>
      </w:r>
    </w:p>
    <w:p w:rsidR="00022105" w:rsidRPr="001D308C" w:rsidRDefault="00022105" w:rsidP="009075A5">
      <w:pPr>
        <w:spacing w:after="0" w:line="240" w:lineRule="auto"/>
        <w:rPr>
          <w:b w:val="0"/>
          <w:sz w:val="22"/>
          <w:szCs w:val="22"/>
        </w:rPr>
      </w:pPr>
      <w:r w:rsidRPr="001D308C">
        <w:rPr>
          <w:b w:val="0"/>
          <w:sz w:val="22"/>
          <w:szCs w:val="22"/>
        </w:rPr>
        <w:t>Dokaz: ključni javni interes ukinutih stečenih prava koji nikad ne zastarijevaju kad je urađen nasilno, nezakonitim pravnim poslom 1918 pa 2022.</w:t>
      </w:r>
    </w:p>
    <w:p w:rsidR="00022105" w:rsidRPr="001D308C" w:rsidRDefault="0072779F" w:rsidP="009075A5">
      <w:pPr>
        <w:spacing w:after="0" w:line="240" w:lineRule="auto"/>
        <w:rPr>
          <w:b w:val="0"/>
          <w:sz w:val="22"/>
          <w:szCs w:val="22"/>
        </w:rPr>
      </w:pPr>
      <w:r w:rsidRPr="001D308C">
        <w:rPr>
          <w:b w:val="0"/>
          <w:sz w:val="22"/>
          <w:szCs w:val="22"/>
        </w:rPr>
        <w:t>3. Povreda ustavnog prava na štetu CG, KAO PRA</w:t>
      </w:r>
      <w:r w:rsidR="00022105" w:rsidRPr="001D308C">
        <w:rPr>
          <w:b w:val="0"/>
          <w:sz w:val="22"/>
          <w:szCs w:val="22"/>
        </w:rPr>
        <w:t>V</w:t>
      </w:r>
      <w:r w:rsidRPr="001D308C">
        <w:rPr>
          <w:b w:val="0"/>
          <w:sz w:val="22"/>
          <w:szCs w:val="22"/>
        </w:rPr>
        <w:t xml:space="preserve">NOG NASLJEDNIKA CPC, </w:t>
      </w:r>
      <w:r w:rsidR="00022105" w:rsidRPr="001D308C">
        <w:rPr>
          <w:b w:val="0"/>
          <w:sz w:val="22"/>
          <w:szCs w:val="22"/>
        </w:rPr>
        <w:t>N</w:t>
      </w:r>
      <w:r w:rsidRPr="001D308C">
        <w:rPr>
          <w:b w:val="0"/>
          <w:sz w:val="22"/>
          <w:szCs w:val="22"/>
        </w:rPr>
        <w:t>A</w:t>
      </w:r>
      <w:r w:rsidR="00022105" w:rsidRPr="001D308C">
        <w:rPr>
          <w:b w:val="0"/>
          <w:sz w:val="22"/>
          <w:szCs w:val="22"/>
        </w:rPr>
        <w:t>RODA CG, posebno Crnogor</w:t>
      </w:r>
      <w:r w:rsidR="00921BDE">
        <w:rPr>
          <w:b w:val="0"/>
          <w:sz w:val="22"/>
          <w:szCs w:val="22"/>
        </w:rPr>
        <w:t>aca koji trpe višegodišnju disk</w:t>
      </w:r>
      <w:r w:rsidR="00022105" w:rsidRPr="001D308C">
        <w:rPr>
          <w:b w:val="0"/>
          <w:sz w:val="22"/>
          <w:szCs w:val="22"/>
        </w:rPr>
        <w:t>rim</w:t>
      </w:r>
      <w:r w:rsidR="00921BDE">
        <w:rPr>
          <w:b w:val="0"/>
          <w:sz w:val="22"/>
          <w:szCs w:val="22"/>
        </w:rPr>
        <w:t>i</w:t>
      </w:r>
      <w:r w:rsidR="00022105" w:rsidRPr="001D308C">
        <w:rPr>
          <w:b w:val="0"/>
          <w:sz w:val="22"/>
          <w:szCs w:val="22"/>
        </w:rPr>
        <w:t>naciju.</w:t>
      </w:r>
    </w:p>
    <w:p w:rsidR="00022105" w:rsidRPr="001D308C" w:rsidRDefault="00022105" w:rsidP="009075A5">
      <w:pPr>
        <w:spacing w:after="0" w:line="240" w:lineRule="auto"/>
        <w:ind w:firstLine="0"/>
        <w:rPr>
          <w:b w:val="0"/>
          <w:sz w:val="22"/>
          <w:szCs w:val="22"/>
        </w:rPr>
      </w:pPr>
      <w:r w:rsidRPr="001D308C">
        <w:rPr>
          <w:b w:val="0"/>
          <w:sz w:val="22"/>
          <w:szCs w:val="22"/>
        </w:rPr>
        <w:tab/>
        <w:t>Dokaz: Javni interes da postoje STEČENA 1000 PRAVA CG</w:t>
      </w:r>
      <w:r w:rsidR="005E7257">
        <w:rPr>
          <w:b w:val="0"/>
          <w:sz w:val="22"/>
          <w:szCs w:val="22"/>
        </w:rPr>
        <w:t>.</w:t>
      </w:r>
    </w:p>
    <w:p w:rsidR="00022105" w:rsidRPr="001D308C" w:rsidRDefault="0072779F" w:rsidP="009075A5">
      <w:pPr>
        <w:spacing w:after="0" w:line="240" w:lineRule="auto"/>
        <w:rPr>
          <w:b w:val="0"/>
          <w:sz w:val="22"/>
          <w:szCs w:val="22"/>
        </w:rPr>
      </w:pPr>
      <w:r w:rsidRPr="001D308C">
        <w:rPr>
          <w:b w:val="0"/>
          <w:sz w:val="22"/>
          <w:szCs w:val="22"/>
        </w:rPr>
        <w:t>4. P</w:t>
      </w:r>
      <w:r w:rsidR="00022105" w:rsidRPr="001D308C">
        <w:rPr>
          <w:b w:val="0"/>
          <w:sz w:val="22"/>
          <w:szCs w:val="22"/>
        </w:rPr>
        <w:t>ovredu materijalnog prava jer je samo CPC pravni nasledink u CG</w:t>
      </w:r>
      <w:r w:rsidR="005E7257">
        <w:rPr>
          <w:b w:val="0"/>
          <w:sz w:val="22"/>
          <w:szCs w:val="22"/>
        </w:rPr>
        <w:t>.</w:t>
      </w:r>
    </w:p>
    <w:p w:rsidR="00022105" w:rsidRPr="001D308C" w:rsidRDefault="00022105" w:rsidP="009075A5">
      <w:pPr>
        <w:spacing w:after="0" w:line="240" w:lineRule="auto"/>
        <w:rPr>
          <w:b w:val="0"/>
          <w:sz w:val="22"/>
          <w:szCs w:val="22"/>
        </w:rPr>
      </w:pPr>
      <w:r w:rsidRPr="001D308C">
        <w:rPr>
          <w:b w:val="0"/>
          <w:sz w:val="22"/>
          <w:szCs w:val="22"/>
        </w:rPr>
        <w:t xml:space="preserve">Dokaz: neustavna, nezakonita uknjižba, rekonstrukcija </w:t>
      </w:r>
      <w:r w:rsidR="00FC2D86" w:rsidRPr="001D308C">
        <w:rPr>
          <w:b w:val="0"/>
          <w:sz w:val="22"/>
          <w:szCs w:val="22"/>
        </w:rPr>
        <w:t>i</w:t>
      </w:r>
      <w:r w:rsidR="0072779F" w:rsidRPr="001D308C">
        <w:rPr>
          <w:b w:val="0"/>
          <w:sz w:val="22"/>
          <w:szCs w:val="22"/>
        </w:rPr>
        <w:t xml:space="preserve"> bespravna gradnja na već</w:t>
      </w:r>
      <w:r w:rsidRPr="001D308C">
        <w:rPr>
          <w:b w:val="0"/>
          <w:sz w:val="22"/>
          <w:szCs w:val="22"/>
        </w:rPr>
        <w:t xml:space="preserve">ini objekata, izgradnja </w:t>
      </w:r>
      <w:r w:rsidR="00FC2D86" w:rsidRPr="001D308C">
        <w:rPr>
          <w:b w:val="0"/>
          <w:sz w:val="22"/>
          <w:szCs w:val="22"/>
        </w:rPr>
        <w:t>i</w:t>
      </w:r>
      <w:r w:rsidRPr="001D308C">
        <w:rPr>
          <w:b w:val="0"/>
          <w:sz w:val="22"/>
          <w:szCs w:val="22"/>
        </w:rPr>
        <w:t xml:space="preserve"> sad u toku bespravnih na novim lokalitetima namjenski crkvenih objekata </w:t>
      </w:r>
      <w:r w:rsidR="005E7257">
        <w:rPr>
          <w:b w:val="0"/>
          <w:sz w:val="22"/>
          <w:szCs w:val="22"/>
        </w:rPr>
        <w:t>i</w:t>
      </w:r>
      <w:r w:rsidRPr="001D308C">
        <w:rPr>
          <w:b w:val="0"/>
          <w:sz w:val="22"/>
          <w:szCs w:val="22"/>
        </w:rPr>
        <w:t xml:space="preserve"> stano</w:t>
      </w:r>
      <w:r w:rsidR="00FC2D86" w:rsidRPr="001D308C">
        <w:rPr>
          <w:b w:val="0"/>
          <w:sz w:val="22"/>
          <w:szCs w:val="22"/>
        </w:rPr>
        <w:t>v</w:t>
      </w:r>
      <w:r w:rsidRPr="001D308C">
        <w:rPr>
          <w:b w:val="0"/>
          <w:sz w:val="22"/>
          <w:szCs w:val="22"/>
        </w:rPr>
        <w:t>a za tr</w:t>
      </w:r>
      <w:r w:rsidR="0072779F" w:rsidRPr="001D308C">
        <w:rPr>
          <w:b w:val="0"/>
          <w:sz w:val="22"/>
          <w:szCs w:val="22"/>
        </w:rPr>
        <w:t>žište koje eksploatiše i</w:t>
      </w:r>
      <w:r w:rsidRPr="001D308C">
        <w:rPr>
          <w:b w:val="0"/>
          <w:sz w:val="22"/>
          <w:szCs w:val="22"/>
        </w:rPr>
        <w:t xml:space="preserve"> prodaje crkva CPC na 99 godina primjer zgrada “Ostrog”-Budva </w:t>
      </w:r>
      <w:r w:rsidR="00FC2D86" w:rsidRPr="001D308C">
        <w:rPr>
          <w:b w:val="0"/>
          <w:sz w:val="22"/>
          <w:szCs w:val="22"/>
        </w:rPr>
        <w:t>i</w:t>
      </w:r>
      <w:r w:rsidRPr="001D308C">
        <w:rPr>
          <w:b w:val="0"/>
          <w:sz w:val="22"/>
          <w:szCs w:val="22"/>
        </w:rPr>
        <w:t xml:space="preserve"> dr, kad</w:t>
      </w:r>
      <w:r w:rsidR="0072779F" w:rsidRPr="001D308C">
        <w:rPr>
          <w:b w:val="0"/>
          <w:sz w:val="22"/>
          <w:szCs w:val="22"/>
        </w:rPr>
        <w:t xml:space="preserve"> se krivična-pravna odgovornost</w:t>
      </w:r>
      <w:r w:rsidRPr="001D308C">
        <w:rPr>
          <w:b w:val="0"/>
          <w:sz w:val="22"/>
          <w:szCs w:val="22"/>
        </w:rPr>
        <w:t xml:space="preserve"> zanemaruje</w:t>
      </w:r>
      <w:r w:rsidR="005E7257">
        <w:rPr>
          <w:b w:val="0"/>
          <w:sz w:val="22"/>
          <w:szCs w:val="22"/>
        </w:rPr>
        <w:t>,</w:t>
      </w:r>
      <w:r w:rsidRPr="001D308C">
        <w:rPr>
          <w:b w:val="0"/>
          <w:sz w:val="22"/>
          <w:szCs w:val="22"/>
        </w:rPr>
        <w:t xml:space="preserve"> a zaživljuje ANARHIJA kod institucija CG.</w:t>
      </w:r>
    </w:p>
    <w:p w:rsidR="00E21B76" w:rsidRPr="001D308C" w:rsidRDefault="006342E9" w:rsidP="009075A5">
      <w:pPr>
        <w:spacing w:after="0" w:line="240" w:lineRule="auto"/>
        <w:rPr>
          <w:b w:val="0"/>
          <w:sz w:val="22"/>
          <w:szCs w:val="22"/>
        </w:rPr>
      </w:pPr>
      <w:r w:rsidRPr="001D308C">
        <w:rPr>
          <w:b w:val="0"/>
          <w:sz w:val="22"/>
          <w:szCs w:val="22"/>
        </w:rPr>
        <w:t xml:space="preserve">5. Povreda činjeničnog stanja u TU od SPC </w:t>
      </w:r>
      <w:r w:rsidR="00FC2D86" w:rsidRPr="001D308C">
        <w:rPr>
          <w:b w:val="0"/>
          <w:sz w:val="22"/>
          <w:szCs w:val="22"/>
        </w:rPr>
        <w:t>i</w:t>
      </w:r>
      <w:r w:rsidRPr="001D308C">
        <w:rPr>
          <w:b w:val="0"/>
          <w:sz w:val="22"/>
          <w:szCs w:val="22"/>
        </w:rPr>
        <w:t xml:space="preserve"> osporavanja prava svojine na cjelovitoj teritoriji države CG, osim poništenja TU tražiti krivično pravnu odgovornost nelegalnog potpisivanja Abazovića </w:t>
      </w:r>
      <w:r w:rsidR="00576D37" w:rsidRPr="001D308C">
        <w:rPr>
          <w:b w:val="0"/>
          <w:sz w:val="22"/>
          <w:szCs w:val="22"/>
        </w:rPr>
        <w:t>i</w:t>
      </w:r>
      <w:r w:rsidRPr="001D308C">
        <w:rPr>
          <w:b w:val="0"/>
          <w:sz w:val="22"/>
          <w:szCs w:val="22"/>
        </w:rPr>
        <w:t xml:space="preserve"> dr. koji su istim</w:t>
      </w:r>
      <w:r w:rsidR="005E7257">
        <w:rPr>
          <w:b w:val="0"/>
          <w:sz w:val="22"/>
          <w:szCs w:val="22"/>
        </w:rPr>
        <w:t>,</w:t>
      </w:r>
      <w:r w:rsidRPr="001D308C">
        <w:rPr>
          <w:b w:val="0"/>
          <w:sz w:val="22"/>
          <w:szCs w:val="22"/>
        </w:rPr>
        <w:t xml:space="preserve"> suprotno javnom interesu</w:t>
      </w:r>
      <w:r w:rsidR="005E7257">
        <w:rPr>
          <w:b w:val="0"/>
          <w:sz w:val="22"/>
          <w:szCs w:val="22"/>
        </w:rPr>
        <w:t>,</w:t>
      </w:r>
      <w:r w:rsidRPr="001D308C">
        <w:rPr>
          <w:b w:val="0"/>
          <w:sz w:val="22"/>
          <w:szCs w:val="22"/>
        </w:rPr>
        <w:t xml:space="preserve"> ugrozili prava trećih lica koja se izjašnjavaju kao CRNOGORCI.</w:t>
      </w:r>
    </w:p>
    <w:p w:rsidR="002430A5" w:rsidRPr="001D308C" w:rsidRDefault="002430A5" w:rsidP="009075A5">
      <w:pPr>
        <w:spacing w:after="0" w:line="240" w:lineRule="auto"/>
        <w:rPr>
          <w:b w:val="0"/>
          <w:sz w:val="22"/>
          <w:szCs w:val="22"/>
        </w:rPr>
      </w:pPr>
      <w:r w:rsidRPr="001D308C">
        <w:rPr>
          <w:b w:val="0"/>
          <w:sz w:val="22"/>
          <w:szCs w:val="22"/>
        </w:rPr>
        <w:t>Dokaz: nesklad uknjižbe državne svojine, prava</w:t>
      </w:r>
      <w:r w:rsidR="0072779F" w:rsidRPr="001D308C">
        <w:rPr>
          <w:b w:val="0"/>
          <w:sz w:val="22"/>
          <w:szCs w:val="22"/>
        </w:rPr>
        <w:t xml:space="preserve"> svojine DRŽAVE CG kao javnog i</w:t>
      </w:r>
      <w:r w:rsidRPr="001D308C">
        <w:rPr>
          <w:b w:val="0"/>
          <w:sz w:val="22"/>
          <w:szCs w:val="22"/>
        </w:rPr>
        <w:t>n</w:t>
      </w:r>
      <w:r w:rsidR="0072779F" w:rsidRPr="001D308C">
        <w:rPr>
          <w:b w:val="0"/>
          <w:sz w:val="22"/>
          <w:szCs w:val="22"/>
        </w:rPr>
        <w:t>teresa, za neustavnu i</w:t>
      </w:r>
      <w:r w:rsidRPr="001D308C">
        <w:rPr>
          <w:b w:val="0"/>
          <w:sz w:val="22"/>
          <w:szCs w:val="22"/>
        </w:rPr>
        <w:t xml:space="preserve"> nezakonitu uknjižbu t</w:t>
      </w:r>
      <w:r w:rsidR="0072779F" w:rsidRPr="001D308C">
        <w:rPr>
          <w:b w:val="0"/>
          <w:sz w:val="22"/>
          <w:szCs w:val="22"/>
        </w:rPr>
        <w:t>ražiti odgovorne u Katastru CG i</w:t>
      </w:r>
      <w:r w:rsidRPr="001D308C">
        <w:rPr>
          <w:b w:val="0"/>
          <w:sz w:val="22"/>
          <w:szCs w:val="22"/>
        </w:rPr>
        <w:t xml:space="preserve"> lokalnom nivou.</w:t>
      </w:r>
    </w:p>
    <w:p w:rsidR="002430A5" w:rsidRPr="001D308C" w:rsidRDefault="002430A5" w:rsidP="009075A5">
      <w:pPr>
        <w:spacing w:after="0" w:line="240" w:lineRule="auto"/>
        <w:rPr>
          <w:b w:val="0"/>
          <w:sz w:val="22"/>
          <w:szCs w:val="22"/>
        </w:rPr>
      </w:pPr>
      <w:r w:rsidRPr="001D308C">
        <w:rPr>
          <w:b w:val="0"/>
          <w:sz w:val="22"/>
          <w:szCs w:val="22"/>
        </w:rPr>
        <w:t>6. Povreda strategije energetike iz PPCG, svjesno vođenje u bankrot i uništavanje javnog interesa kroz strategiju suprotno interesu CG.</w:t>
      </w:r>
    </w:p>
    <w:p w:rsidR="002430A5" w:rsidRPr="001D308C" w:rsidRDefault="0072779F" w:rsidP="009075A5">
      <w:pPr>
        <w:spacing w:after="0" w:line="240" w:lineRule="auto"/>
        <w:rPr>
          <w:b w:val="0"/>
          <w:sz w:val="22"/>
          <w:szCs w:val="22"/>
        </w:rPr>
      </w:pPr>
      <w:r w:rsidRPr="001D308C">
        <w:rPr>
          <w:b w:val="0"/>
          <w:sz w:val="22"/>
          <w:szCs w:val="22"/>
        </w:rPr>
        <w:t>Dokaz: strategije i smjernice energe</w:t>
      </w:r>
      <w:r w:rsidR="005E7257">
        <w:rPr>
          <w:b w:val="0"/>
          <w:sz w:val="22"/>
          <w:szCs w:val="22"/>
        </w:rPr>
        <w:t>ts</w:t>
      </w:r>
      <w:r w:rsidRPr="001D308C">
        <w:rPr>
          <w:b w:val="0"/>
          <w:sz w:val="22"/>
          <w:szCs w:val="22"/>
        </w:rPr>
        <w:t>ke državne politike kroz PPCG i nesklad spr</w:t>
      </w:r>
      <w:r w:rsidR="002430A5" w:rsidRPr="001D308C">
        <w:rPr>
          <w:b w:val="0"/>
          <w:sz w:val="22"/>
          <w:szCs w:val="22"/>
        </w:rPr>
        <w:t>ov</w:t>
      </w:r>
      <w:r w:rsidRPr="001D308C">
        <w:rPr>
          <w:b w:val="0"/>
          <w:sz w:val="22"/>
          <w:szCs w:val="22"/>
        </w:rPr>
        <w:t>o</w:t>
      </w:r>
      <w:r w:rsidR="002430A5" w:rsidRPr="001D308C">
        <w:rPr>
          <w:b w:val="0"/>
          <w:sz w:val="22"/>
          <w:szCs w:val="22"/>
        </w:rPr>
        <w:t xml:space="preserve">đenja iste </w:t>
      </w:r>
      <w:r w:rsidR="000850C3" w:rsidRPr="001D308C">
        <w:rPr>
          <w:b w:val="0"/>
          <w:sz w:val="22"/>
          <w:szCs w:val="22"/>
        </w:rPr>
        <w:t>ugovorima sa Srb</w:t>
      </w:r>
      <w:r w:rsidRPr="001D308C">
        <w:rPr>
          <w:b w:val="0"/>
          <w:sz w:val="22"/>
          <w:szCs w:val="22"/>
        </w:rPr>
        <w:t>ijom, koje treba kao neustavne i</w:t>
      </w:r>
      <w:r w:rsidR="000850C3" w:rsidRPr="001D308C">
        <w:rPr>
          <w:b w:val="0"/>
          <w:sz w:val="22"/>
          <w:szCs w:val="22"/>
        </w:rPr>
        <w:t xml:space="preserve"> nezakonite h</w:t>
      </w:r>
      <w:r w:rsidRPr="001D308C">
        <w:rPr>
          <w:b w:val="0"/>
          <w:sz w:val="22"/>
          <w:szCs w:val="22"/>
        </w:rPr>
        <w:t>itno poništiti i</w:t>
      </w:r>
      <w:r w:rsidR="000850C3" w:rsidRPr="001D308C">
        <w:rPr>
          <w:b w:val="0"/>
          <w:sz w:val="22"/>
          <w:szCs w:val="22"/>
        </w:rPr>
        <w:t xml:space="preserve"> tražiti krivično pravnu odgovornost ko je štetu izazvao.</w:t>
      </w:r>
    </w:p>
    <w:p w:rsidR="000850C3" w:rsidRPr="001D308C" w:rsidRDefault="000850C3" w:rsidP="009075A5">
      <w:pPr>
        <w:spacing w:after="0" w:line="240" w:lineRule="auto"/>
        <w:rPr>
          <w:b w:val="0"/>
          <w:sz w:val="22"/>
          <w:szCs w:val="22"/>
        </w:rPr>
      </w:pPr>
      <w:r w:rsidRPr="001D308C">
        <w:rPr>
          <w:b w:val="0"/>
          <w:sz w:val="22"/>
          <w:szCs w:val="22"/>
        </w:rPr>
        <w:t>7. Povreda zaštite životne sredine, parametrima koji ugrožavaju nacionalni razvoj.</w:t>
      </w:r>
    </w:p>
    <w:p w:rsidR="000850C3" w:rsidRPr="001D308C" w:rsidRDefault="000850C3" w:rsidP="009075A5">
      <w:pPr>
        <w:spacing w:after="0" w:line="240" w:lineRule="auto"/>
        <w:rPr>
          <w:b w:val="0"/>
          <w:sz w:val="22"/>
          <w:szCs w:val="22"/>
        </w:rPr>
      </w:pPr>
      <w:r w:rsidRPr="001D308C">
        <w:rPr>
          <w:b w:val="0"/>
          <w:sz w:val="22"/>
          <w:szCs w:val="22"/>
        </w:rPr>
        <w:t xml:space="preserve">Dokaz: ugrožavanje </w:t>
      </w:r>
      <w:r w:rsidR="00FB0401" w:rsidRPr="001D308C">
        <w:rPr>
          <w:b w:val="0"/>
          <w:sz w:val="22"/>
          <w:szCs w:val="22"/>
        </w:rPr>
        <w:t>cjelovitost</w:t>
      </w:r>
      <w:r w:rsidR="0072779F" w:rsidRPr="001D308C">
        <w:rPr>
          <w:b w:val="0"/>
          <w:sz w:val="22"/>
          <w:szCs w:val="22"/>
        </w:rPr>
        <w:t>i PROSTORA, planiranje zaštite i</w:t>
      </w:r>
      <w:r w:rsidR="00FB0401" w:rsidRPr="001D308C">
        <w:rPr>
          <w:b w:val="0"/>
          <w:sz w:val="22"/>
          <w:szCs w:val="22"/>
        </w:rPr>
        <w:t xml:space="preserve"> razvoja države.</w:t>
      </w:r>
    </w:p>
    <w:p w:rsidR="008275CD" w:rsidRPr="001D308C" w:rsidRDefault="008275CD" w:rsidP="009075A5">
      <w:pPr>
        <w:spacing w:after="0" w:line="240" w:lineRule="auto"/>
        <w:rPr>
          <w:b w:val="0"/>
          <w:sz w:val="22"/>
          <w:szCs w:val="22"/>
        </w:rPr>
      </w:pPr>
      <w:r w:rsidRPr="001D308C">
        <w:rPr>
          <w:b w:val="0"/>
          <w:sz w:val="22"/>
          <w:szCs w:val="22"/>
        </w:rPr>
        <w:t>8. Povreda kulturnog i graditeljskog nasl</w:t>
      </w:r>
      <w:r w:rsidR="005E7257">
        <w:rPr>
          <w:b w:val="0"/>
          <w:sz w:val="22"/>
          <w:szCs w:val="22"/>
        </w:rPr>
        <w:t>j</w:t>
      </w:r>
      <w:r w:rsidRPr="001D308C">
        <w:rPr>
          <w:b w:val="0"/>
          <w:sz w:val="22"/>
          <w:szCs w:val="22"/>
        </w:rPr>
        <w:t>eđa, svjesna destrukcija-devastacija drž</w:t>
      </w:r>
      <w:r w:rsidR="0072779F" w:rsidRPr="001D308C">
        <w:rPr>
          <w:b w:val="0"/>
          <w:sz w:val="22"/>
          <w:szCs w:val="22"/>
        </w:rPr>
        <w:t>a</w:t>
      </w:r>
      <w:r w:rsidRPr="001D308C">
        <w:rPr>
          <w:b w:val="0"/>
          <w:sz w:val="22"/>
          <w:szCs w:val="22"/>
        </w:rPr>
        <w:t>ve, istorije, identiteta CG i poklanjanje bez saglasnosti građana drugoj državi.</w:t>
      </w:r>
    </w:p>
    <w:p w:rsidR="008275CD" w:rsidRPr="001D308C" w:rsidRDefault="0072779F" w:rsidP="009075A5">
      <w:pPr>
        <w:spacing w:after="0" w:line="240" w:lineRule="auto"/>
        <w:rPr>
          <w:b w:val="0"/>
          <w:sz w:val="22"/>
          <w:szCs w:val="22"/>
        </w:rPr>
      </w:pPr>
      <w:r w:rsidRPr="001D308C">
        <w:rPr>
          <w:b w:val="0"/>
          <w:sz w:val="22"/>
          <w:szCs w:val="22"/>
        </w:rPr>
        <w:t>Dokaz: stare crkve manastirski kompleksi, ljetnjikovci i</w:t>
      </w:r>
      <w:r w:rsidR="008275CD" w:rsidRPr="001D308C">
        <w:rPr>
          <w:b w:val="0"/>
          <w:sz w:val="22"/>
          <w:szCs w:val="22"/>
        </w:rPr>
        <w:t xml:space="preserve"> kralj</w:t>
      </w:r>
      <w:r w:rsidRPr="001D308C">
        <w:rPr>
          <w:b w:val="0"/>
          <w:sz w:val="22"/>
          <w:szCs w:val="22"/>
        </w:rPr>
        <w:t>evske familije, st</w:t>
      </w:r>
      <w:r w:rsidR="005E7257">
        <w:rPr>
          <w:b w:val="0"/>
          <w:sz w:val="22"/>
          <w:szCs w:val="22"/>
        </w:rPr>
        <w:t>ara groblja, steć</w:t>
      </w:r>
      <w:r w:rsidR="008275CD" w:rsidRPr="001D308C">
        <w:rPr>
          <w:b w:val="0"/>
          <w:sz w:val="22"/>
          <w:szCs w:val="22"/>
        </w:rPr>
        <w:t>ci, mostovi,</w:t>
      </w:r>
      <w:r w:rsidRPr="001D308C">
        <w:rPr>
          <w:b w:val="0"/>
          <w:sz w:val="22"/>
          <w:szCs w:val="22"/>
        </w:rPr>
        <w:t xml:space="preserve"> seocka groblja, istorijski spo</w:t>
      </w:r>
      <w:r w:rsidR="008275CD" w:rsidRPr="001D308C">
        <w:rPr>
          <w:b w:val="0"/>
          <w:sz w:val="22"/>
          <w:szCs w:val="22"/>
        </w:rPr>
        <w:t>m</w:t>
      </w:r>
      <w:r w:rsidRPr="001D308C">
        <w:rPr>
          <w:b w:val="0"/>
          <w:sz w:val="22"/>
          <w:szCs w:val="22"/>
        </w:rPr>
        <w:t>enici, spomen obilježja i</w:t>
      </w:r>
      <w:r w:rsidR="008275CD" w:rsidRPr="001D308C">
        <w:rPr>
          <w:b w:val="0"/>
          <w:sz w:val="22"/>
          <w:szCs w:val="22"/>
        </w:rPr>
        <w:t xml:space="preserve"> dr.</w:t>
      </w:r>
    </w:p>
    <w:p w:rsidR="008275CD" w:rsidRPr="001D308C" w:rsidRDefault="008275CD" w:rsidP="009075A5">
      <w:pPr>
        <w:spacing w:after="0" w:line="240" w:lineRule="auto"/>
        <w:rPr>
          <w:b w:val="0"/>
          <w:sz w:val="22"/>
          <w:szCs w:val="22"/>
        </w:rPr>
      </w:pPr>
      <w:r w:rsidRPr="001D308C">
        <w:rPr>
          <w:b w:val="0"/>
          <w:sz w:val="22"/>
          <w:szCs w:val="22"/>
        </w:rPr>
        <w:t>9. Gra</w:t>
      </w:r>
      <w:r w:rsidR="006C148A" w:rsidRPr="001D308C">
        <w:rPr>
          <w:b w:val="0"/>
          <w:sz w:val="22"/>
          <w:szCs w:val="22"/>
        </w:rPr>
        <w:t>đ</w:t>
      </w:r>
      <w:r w:rsidRPr="001D308C">
        <w:rPr>
          <w:b w:val="0"/>
          <w:sz w:val="22"/>
          <w:szCs w:val="22"/>
        </w:rPr>
        <w:t>aninu Crnogorske nacionalnosti od</w:t>
      </w:r>
      <w:r w:rsidR="0072779F" w:rsidRPr="001D308C">
        <w:rPr>
          <w:b w:val="0"/>
          <w:sz w:val="22"/>
          <w:szCs w:val="22"/>
        </w:rPr>
        <w:t>uzeto pravo da planira svoju bu</w:t>
      </w:r>
      <w:r w:rsidRPr="001D308C">
        <w:rPr>
          <w:b w:val="0"/>
          <w:sz w:val="22"/>
          <w:szCs w:val="22"/>
        </w:rPr>
        <w:t>d</w:t>
      </w:r>
      <w:r w:rsidR="0072779F" w:rsidRPr="001D308C">
        <w:rPr>
          <w:b w:val="0"/>
          <w:sz w:val="22"/>
          <w:szCs w:val="22"/>
        </w:rPr>
        <w:t>ućnost i svoje porodice suprotno nače</w:t>
      </w:r>
      <w:r w:rsidRPr="001D308C">
        <w:rPr>
          <w:b w:val="0"/>
          <w:sz w:val="22"/>
          <w:szCs w:val="22"/>
        </w:rPr>
        <w:t>l</w:t>
      </w:r>
      <w:r w:rsidR="0072779F" w:rsidRPr="001D308C">
        <w:rPr>
          <w:b w:val="0"/>
          <w:sz w:val="22"/>
          <w:szCs w:val="22"/>
        </w:rPr>
        <w:t>ima EU povelje, konven</w:t>
      </w:r>
      <w:r w:rsidRPr="001D308C">
        <w:rPr>
          <w:b w:val="0"/>
          <w:sz w:val="22"/>
          <w:szCs w:val="22"/>
        </w:rPr>
        <w:t>c</w:t>
      </w:r>
      <w:r w:rsidR="0072779F" w:rsidRPr="001D308C">
        <w:rPr>
          <w:b w:val="0"/>
          <w:sz w:val="22"/>
          <w:szCs w:val="22"/>
        </w:rPr>
        <w:t>i</w:t>
      </w:r>
      <w:r w:rsidRPr="001D308C">
        <w:rPr>
          <w:b w:val="0"/>
          <w:sz w:val="22"/>
          <w:szCs w:val="22"/>
        </w:rPr>
        <w:t>je zbog c</w:t>
      </w:r>
      <w:r w:rsidR="005E7257">
        <w:rPr>
          <w:b w:val="0"/>
          <w:sz w:val="22"/>
          <w:szCs w:val="22"/>
        </w:rPr>
        <w:t>ij</w:t>
      </w:r>
      <w:r w:rsidRPr="001D308C">
        <w:rPr>
          <w:b w:val="0"/>
          <w:sz w:val="22"/>
          <w:szCs w:val="22"/>
        </w:rPr>
        <w:t>e</w:t>
      </w:r>
      <w:r w:rsidR="0072779F" w:rsidRPr="001D308C">
        <w:rPr>
          <w:b w:val="0"/>
          <w:sz w:val="22"/>
          <w:szCs w:val="22"/>
        </w:rPr>
        <w:t>panja granica, poništavanju CG identiteta i</w:t>
      </w:r>
      <w:r w:rsidRPr="001D308C">
        <w:rPr>
          <w:b w:val="0"/>
          <w:sz w:val="22"/>
          <w:szCs w:val="22"/>
        </w:rPr>
        <w:t xml:space="preserve"> </w:t>
      </w:r>
      <w:r w:rsidR="0072779F" w:rsidRPr="001D308C">
        <w:rPr>
          <w:b w:val="0"/>
          <w:sz w:val="22"/>
          <w:szCs w:val="22"/>
        </w:rPr>
        <w:t>osporavanju prava na isti, neprivođenju nam</w:t>
      </w:r>
      <w:r w:rsidR="005E7257">
        <w:rPr>
          <w:b w:val="0"/>
          <w:sz w:val="22"/>
          <w:szCs w:val="22"/>
        </w:rPr>
        <w:t>j</w:t>
      </w:r>
      <w:r w:rsidRPr="001D308C">
        <w:rPr>
          <w:b w:val="0"/>
          <w:sz w:val="22"/>
          <w:szCs w:val="22"/>
        </w:rPr>
        <w:t>ene prostora shodno razvojnim planovima CG kojima je stekla važnost pa vlada na predlog premijera k</w:t>
      </w:r>
      <w:r w:rsidR="0072779F" w:rsidRPr="001D308C">
        <w:rPr>
          <w:b w:val="0"/>
          <w:sz w:val="22"/>
          <w:szCs w:val="22"/>
        </w:rPr>
        <w:t>oristi vakum za nezakonitu prim</w:t>
      </w:r>
      <w:r w:rsidR="005E7257">
        <w:rPr>
          <w:b w:val="0"/>
          <w:sz w:val="22"/>
          <w:szCs w:val="22"/>
        </w:rPr>
        <w:t>j</w:t>
      </w:r>
      <w:r w:rsidR="0072779F" w:rsidRPr="001D308C">
        <w:rPr>
          <w:b w:val="0"/>
          <w:sz w:val="22"/>
          <w:szCs w:val="22"/>
        </w:rPr>
        <w:t>enu Ustava i</w:t>
      </w:r>
      <w:r w:rsidRPr="001D308C">
        <w:rPr>
          <w:b w:val="0"/>
          <w:sz w:val="22"/>
          <w:szCs w:val="22"/>
        </w:rPr>
        <w:t xml:space="preserve"> </w:t>
      </w:r>
      <w:r w:rsidR="0072779F" w:rsidRPr="001D308C">
        <w:rPr>
          <w:b w:val="0"/>
          <w:sz w:val="22"/>
          <w:szCs w:val="22"/>
        </w:rPr>
        <w:t>navedenih zakona. Do</w:t>
      </w:r>
      <w:r w:rsidRPr="001D308C">
        <w:rPr>
          <w:b w:val="0"/>
          <w:sz w:val="22"/>
          <w:szCs w:val="22"/>
        </w:rPr>
        <w:t>k</w:t>
      </w:r>
      <w:r w:rsidR="0072779F" w:rsidRPr="001D308C">
        <w:rPr>
          <w:b w:val="0"/>
          <w:sz w:val="22"/>
          <w:szCs w:val="22"/>
        </w:rPr>
        <w:t>az: uvid</w:t>
      </w:r>
      <w:r w:rsidRPr="001D308C">
        <w:rPr>
          <w:b w:val="0"/>
          <w:sz w:val="22"/>
          <w:szCs w:val="22"/>
        </w:rPr>
        <w:t xml:space="preserve"> u navedene dokumente.</w:t>
      </w:r>
    </w:p>
    <w:p w:rsidR="006C148A" w:rsidRPr="001D308C" w:rsidRDefault="006C148A" w:rsidP="009075A5">
      <w:pPr>
        <w:spacing w:after="0" w:line="240" w:lineRule="auto"/>
        <w:rPr>
          <w:b w:val="0"/>
          <w:sz w:val="22"/>
          <w:szCs w:val="22"/>
        </w:rPr>
      </w:pPr>
      <w:r w:rsidRPr="001D308C">
        <w:rPr>
          <w:b w:val="0"/>
          <w:sz w:val="22"/>
          <w:szCs w:val="22"/>
        </w:rPr>
        <w:t>10. Povreda kroz nedefinisanu vladinu zemljišnu, stambenu politiku, tj. svjesno vođenje u pogrešnom razvojnom smje</w:t>
      </w:r>
      <w:r w:rsidR="0072779F" w:rsidRPr="001D308C">
        <w:rPr>
          <w:b w:val="0"/>
          <w:sz w:val="22"/>
          <w:szCs w:val="22"/>
        </w:rPr>
        <w:t>r</w:t>
      </w:r>
      <w:r w:rsidRPr="001D308C">
        <w:rPr>
          <w:b w:val="0"/>
          <w:sz w:val="22"/>
          <w:szCs w:val="22"/>
        </w:rPr>
        <w:t>u u korist druge države.</w:t>
      </w:r>
    </w:p>
    <w:p w:rsidR="006C148A" w:rsidRPr="001D308C" w:rsidRDefault="0072779F" w:rsidP="009075A5">
      <w:pPr>
        <w:spacing w:after="0" w:line="240" w:lineRule="auto"/>
        <w:rPr>
          <w:b w:val="0"/>
          <w:sz w:val="22"/>
          <w:szCs w:val="22"/>
        </w:rPr>
      </w:pPr>
      <w:r w:rsidRPr="001D308C">
        <w:rPr>
          <w:b w:val="0"/>
          <w:sz w:val="22"/>
          <w:szCs w:val="22"/>
        </w:rPr>
        <w:t>Dokaz: Nedonošenje ra</w:t>
      </w:r>
      <w:r w:rsidR="006C148A" w:rsidRPr="001D308C">
        <w:rPr>
          <w:b w:val="0"/>
          <w:sz w:val="22"/>
          <w:szCs w:val="22"/>
        </w:rPr>
        <w:t>zvojnih planova u planiranom roku, tolerisanju bespravne gradnje iako je n</w:t>
      </w:r>
      <w:r w:rsidRPr="001D308C">
        <w:rPr>
          <w:b w:val="0"/>
          <w:sz w:val="22"/>
          <w:szCs w:val="22"/>
        </w:rPr>
        <w:t>ormirana krivična odgovornost, nedostavljanje osnova</w:t>
      </w:r>
      <w:r w:rsidR="006C148A" w:rsidRPr="001D308C">
        <w:rPr>
          <w:b w:val="0"/>
          <w:sz w:val="22"/>
          <w:szCs w:val="22"/>
        </w:rPr>
        <w:t xml:space="preserve"> postojećeg stanja javnim nadležni</w:t>
      </w:r>
      <w:r w:rsidRPr="001D308C">
        <w:rPr>
          <w:b w:val="0"/>
          <w:sz w:val="22"/>
          <w:szCs w:val="22"/>
        </w:rPr>
        <w:t>m</w:t>
      </w:r>
      <w:r w:rsidR="006C148A" w:rsidRPr="001D308C">
        <w:rPr>
          <w:b w:val="0"/>
          <w:sz w:val="22"/>
          <w:szCs w:val="22"/>
        </w:rPr>
        <w:t xml:space="preserve"> institucijama države, da bi se na realno izvedenom stanju planirala buduća rj</w:t>
      </w:r>
      <w:r w:rsidRPr="001D308C">
        <w:rPr>
          <w:b w:val="0"/>
          <w:sz w:val="22"/>
          <w:szCs w:val="22"/>
        </w:rPr>
        <w:t>ešenja razvoja CG, a ne da bi s</w:t>
      </w:r>
      <w:r w:rsidR="006C148A" w:rsidRPr="001D308C">
        <w:rPr>
          <w:b w:val="0"/>
          <w:sz w:val="22"/>
          <w:szCs w:val="22"/>
        </w:rPr>
        <w:t>e</w:t>
      </w:r>
      <w:r w:rsidRPr="001D308C">
        <w:rPr>
          <w:b w:val="0"/>
          <w:sz w:val="22"/>
          <w:szCs w:val="22"/>
        </w:rPr>
        <w:t xml:space="preserve"> </w:t>
      </w:r>
      <w:r w:rsidR="006C148A" w:rsidRPr="001D308C">
        <w:rPr>
          <w:b w:val="0"/>
          <w:sz w:val="22"/>
          <w:szCs w:val="22"/>
        </w:rPr>
        <w:t>na terenu su</w:t>
      </w:r>
      <w:r w:rsidRPr="001D308C">
        <w:rPr>
          <w:b w:val="0"/>
          <w:sz w:val="22"/>
          <w:szCs w:val="22"/>
        </w:rPr>
        <w:t>protno namjeni prostora besprav</w:t>
      </w:r>
      <w:r w:rsidR="006C148A" w:rsidRPr="001D308C">
        <w:rPr>
          <w:b w:val="0"/>
          <w:sz w:val="22"/>
          <w:szCs w:val="22"/>
        </w:rPr>
        <w:t>no izvodili objekti – kule koji urušavaju pr</w:t>
      </w:r>
      <w:r w:rsidRPr="001D308C">
        <w:rPr>
          <w:b w:val="0"/>
          <w:sz w:val="22"/>
          <w:szCs w:val="22"/>
        </w:rPr>
        <w:t>ivredni i ekono</w:t>
      </w:r>
      <w:r w:rsidR="006C148A" w:rsidRPr="001D308C">
        <w:rPr>
          <w:b w:val="0"/>
          <w:sz w:val="22"/>
          <w:szCs w:val="22"/>
        </w:rPr>
        <w:t>m</w:t>
      </w:r>
      <w:r w:rsidRPr="001D308C">
        <w:rPr>
          <w:b w:val="0"/>
          <w:sz w:val="22"/>
          <w:szCs w:val="22"/>
        </w:rPr>
        <w:t>s</w:t>
      </w:r>
      <w:r w:rsidR="006C148A" w:rsidRPr="001D308C">
        <w:rPr>
          <w:b w:val="0"/>
          <w:sz w:val="22"/>
          <w:szCs w:val="22"/>
        </w:rPr>
        <w:t>ki r</w:t>
      </w:r>
      <w:r w:rsidR="005E7257">
        <w:rPr>
          <w:b w:val="0"/>
          <w:sz w:val="22"/>
          <w:szCs w:val="22"/>
        </w:rPr>
        <w:t>a</w:t>
      </w:r>
      <w:r w:rsidR="006C148A" w:rsidRPr="001D308C">
        <w:rPr>
          <w:b w:val="0"/>
          <w:sz w:val="22"/>
          <w:szCs w:val="22"/>
        </w:rPr>
        <w:t xml:space="preserve">zvoj CG je planiran udar na </w:t>
      </w:r>
      <w:r w:rsidRPr="001D308C">
        <w:rPr>
          <w:b w:val="0"/>
          <w:sz w:val="22"/>
          <w:szCs w:val="22"/>
        </w:rPr>
        <w:t>d</w:t>
      </w:r>
      <w:r w:rsidR="006C148A" w:rsidRPr="001D308C">
        <w:rPr>
          <w:b w:val="0"/>
          <w:sz w:val="22"/>
          <w:szCs w:val="22"/>
        </w:rPr>
        <w:t>ruštvo tj. poništavanje javnog interesa države.</w:t>
      </w:r>
    </w:p>
    <w:p w:rsidR="006C148A" w:rsidRPr="001D308C" w:rsidRDefault="006C148A" w:rsidP="009075A5">
      <w:pPr>
        <w:spacing w:after="0" w:line="240" w:lineRule="auto"/>
        <w:rPr>
          <w:b w:val="0"/>
          <w:sz w:val="22"/>
          <w:szCs w:val="22"/>
        </w:rPr>
      </w:pPr>
      <w:r w:rsidRPr="001D308C">
        <w:rPr>
          <w:b w:val="0"/>
          <w:sz w:val="22"/>
          <w:szCs w:val="22"/>
        </w:rPr>
        <w:t>11. Povreda smjernica pogrešno v</w:t>
      </w:r>
      <w:r w:rsidR="0072779F" w:rsidRPr="001D308C">
        <w:rPr>
          <w:b w:val="0"/>
          <w:sz w:val="22"/>
          <w:szCs w:val="22"/>
        </w:rPr>
        <w:t>ođenje javne – ekonomije do namjenski proje</w:t>
      </w:r>
      <w:r w:rsidRPr="001D308C">
        <w:rPr>
          <w:b w:val="0"/>
          <w:sz w:val="22"/>
          <w:szCs w:val="22"/>
        </w:rPr>
        <w:t>k</w:t>
      </w:r>
      <w:r w:rsidR="0072779F" w:rsidRPr="001D308C">
        <w:rPr>
          <w:b w:val="0"/>
          <w:sz w:val="22"/>
          <w:szCs w:val="22"/>
        </w:rPr>
        <w:t>tovanog državnog bankro</w:t>
      </w:r>
      <w:r w:rsidRPr="001D308C">
        <w:rPr>
          <w:b w:val="0"/>
          <w:sz w:val="22"/>
          <w:szCs w:val="22"/>
        </w:rPr>
        <w:t>ta, sloma suveriniteta je primjer uništenja a ne razvoja države.</w:t>
      </w:r>
    </w:p>
    <w:p w:rsidR="006C148A" w:rsidRPr="001D308C" w:rsidRDefault="006C148A" w:rsidP="009075A5">
      <w:pPr>
        <w:spacing w:after="0" w:line="240" w:lineRule="auto"/>
        <w:rPr>
          <w:b w:val="0"/>
          <w:sz w:val="22"/>
          <w:szCs w:val="22"/>
        </w:rPr>
      </w:pPr>
      <w:r w:rsidRPr="001D308C">
        <w:rPr>
          <w:b w:val="0"/>
          <w:sz w:val="22"/>
          <w:szCs w:val="22"/>
        </w:rPr>
        <w:t>Dokaz: EKSTERITORIJALNOST 2</w:t>
      </w:r>
      <w:r w:rsidR="0072779F" w:rsidRPr="001D308C">
        <w:rPr>
          <w:b w:val="0"/>
          <w:sz w:val="22"/>
          <w:szCs w:val="22"/>
        </w:rPr>
        <w:t>/3 državnog zemljišta nekretnina</w:t>
      </w:r>
      <w:r w:rsidRPr="001D308C">
        <w:rPr>
          <w:b w:val="0"/>
          <w:sz w:val="22"/>
          <w:szCs w:val="22"/>
        </w:rPr>
        <w:t xml:space="preserve"> izdvojenog iz PPRCG na koje institucije CG nemaju pravo nadzora.</w:t>
      </w:r>
    </w:p>
    <w:p w:rsidR="006C148A" w:rsidRPr="001D308C" w:rsidRDefault="006C148A" w:rsidP="009075A5">
      <w:pPr>
        <w:spacing w:after="0" w:line="240" w:lineRule="auto"/>
        <w:rPr>
          <w:b w:val="0"/>
          <w:sz w:val="22"/>
          <w:szCs w:val="22"/>
        </w:rPr>
      </w:pPr>
      <w:r w:rsidRPr="001D308C">
        <w:rPr>
          <w:b w:val="0"/>
          <w:sz w:val="22"/>
          <w:szCs w:val="22"/>
        </w:rPr>
        <w:t>12. Povreda smjernica u razvoju turizma kao osnovne grane ekonomije.</w:t>
      </w:r>
    </w:p>
    <w:p w:rsidR="006C148A" w:rsidRPr="001D308C" w:rsidRDefault="006C148A" w:rsidP="009075A5">
      <w:pPr>
        <w:spacing w:after="0" w:line="240" w:lineRule="auto"/>
        <w:rPr>
          <w:b w:val="0"/>
          <w:sz w:val="22"/>
          <w:szCs w:val="22"/>
        </w:rPr>
      </w:pPr>
      <w:r w:rsidRPr="001D308C">
        <w:rPr>
          <w:b w:val="0"/>
          <w:sz w:val="22"/>
          <w:szCs w:val="22"/>
        </w:rPr>
        <w:t>Dokaz: Izdvajanje crkvenog turizma primjer Opština Danilograd – manastir Ostrog suprot</w:t>
      </w:r>
      <w:r w:rsidR="0072779F" w:rsidRPr="001D308C">
        <w:rPr>
          <w:b w:val="0"/>
          <w:sz w:val="22"/>
          <w:szCs w:val="22"/>
        </w:rPr>
        <w:t>no razvojnoj državnoj politici i</w:t>
      </w:r>
      <w:r w:rsidRPr="001D308C">
        <w:rPr>
          <w:b w:val="0"/>
          <w:sz w:val="22"/>
          <w:szCs w:val="22"/>
        </w:rPr>
        <w:t xml:space="preserve"> parametrima razvoja PPRCG. MJE</w:t>
      </w:r>
      <w:r w:rsidR="0072779F" w:rsidRPr="001D308C">
        <w:rPr>
          <w:b w:val="0"/>
          <w:sz w:val="22"/>
          <w:szCs w:val="22"/>
        </w:rPr>
        <w:t>STO HITNE izrade KROVNOG plana i</w:t>
      </w:r>
      <w:r w:rsidRPr="001D308C">
        <w:rPr>
          <w:b w:val="0"/>
          <w:sz w:val="22"/>
          <w:szCs w:val="22"/>
        </w:rPr>
        <w:t xml:space="preserve"> dr razvoja CG </w:t>
      </w:r>
      <w:r w:rsidRPr="001D308C">
        <w:rPr>
          <w:b w:val="0"/>
          <w:sz w:val="22"/>
          <w:szCs w:val="22"/>
        </w:rPr>
        <w:lastRenderedPageBreak/>
        <w:t>nedonošenjem novih svjesno</w:t>
      </w:r>
      <w:r w:rsidR="0072779F" w:rsidRPr="001D308C">
        <w:rPr>
          <w:b w:val="0"/>
          <w:sz w:val="22"/>
          <w:szCs w:val="22"/>
        </w:rPr>
        <w:t xml:space="preserve"> koče planirani BUDUĆI razvoj, i</w:t>
      </w:r>
      <w:r w:rsidRPr="001D308C">
        <w:rPr>
          <w:b w:val="0"/>
          <w:sz w:val="22"/>
          <w:szCs w:val="22"/>
        </w:rPr>
        <w:t xml:space="preserve"> prekrajanjem granica u drugu državu sad legalno raspolažu svim, dosad nelegalno odnošen profit.</w:t>
      </w:r>
    </w:p>
    <w:p w:rsidR="006C148A" w:rsidRPr="001D308C" w:rsidRDefault="006C148A" w:rsidP="009075A5">
      <w:pPr>
        <w:spacing w:after="0" w:line="240" w:lineRule="auto"/>
        <w:rPr>
          <w:b w:val="0"/>
          <w:sz w:val="22"/>
          <w:szCs w:val="22"/>
        </w:rPr>
      </w:pPr>
      <w:r w:rsidRPr="001D308C">
        <w:rPr>
          <w:b w:val="0"/>
          <w:sz w:val="22"/>
          <w:szCs w:val="22"/>
        </w:rPr>
        <w:t xml:space="preserve">13. </w:t>
      </w:r>
      <w:r w:rsidR="0072779F" w:rsidRPr="001D308C">
        <w:rPr>
          <w:b w:val="0"/>
          <w:sz w:val="22"/>
          <w:szCs w:val="22"/>
        </w:rPr>
        <w:t>POVREDA zakona o planiranju i</w:t>
      </w:r>
      <w:r w:rsidR="001D41A6" w:rsidRPr="001D308C">
        <w:rPr>
          <w:b w:val="0"/>
          <w:sz w:val="22"/>
          <w:szCs w:val="22"/>
        </w:rPr>
        <w:t xml:space="preserve"> građenju, sta</w:t>
      </w:r>
      <w:r w:rsidR="0072779F" w:rsidRPr="001D308C">
        <w:rPr>
          <w:b w:val="0"/>
          <w:sz w:val="22"/>
          <w:szCs w:val="22"/>
        </w:rPr>
        <w:t>nogradnje pogrešne paramet</w:t>
      </w:r>
      <w:r w:rsidR="001D41A6" w:rsidRPr="001D308C">
        <w:rPr>
          <w:b w:val="0"/>
          <w:sz w:val="22"/>
          <w:szCs w:val="22"/>
        </w:rPr>
        <w:t>r</w:t>
      </w:r>
      <w:r w:rsidR="0072779F" w:rsidRPr="001D308C">
        <w:rPr>
          <w:b w:val="0"/>
          <w:sz w:val="22"/>
          <w:szCs w:val="22"/>
        </w:rPr>
        <w:t>e</w:t>
      </w:r>
      <w:r w:rsidR="001D41A6" w:rsidRPr="001D308C">
        <w:rPr>
          <w:b w:val="0"/>
          <w:sz w:val="22"/>
          <w:szCs w:val="22"/>
        </w:rPr>
        <w:t xml:space="preserve"> urbanizacije države.</w:t>
      </w:r>
    </w:p>
    <w:p w:rsidR="001D41A6" w:rsidRPr="001D308C" w:rsidRDefault="001D41A6" w:rsidP="009075A5">
      <w:pPr>
        <w:spacing w:after="0" w:line="240" w:lineRule="auto"/>
        <w:rPr>
          <w:b w:val="0"/>
          <w:sz w:val="22"/>
          <w:szCs w:val="22"/>
        </w:rPr>
      </w:pPr>
      <w:r w:rsidRPr="001D308C">
        <w:rPr>
          <w:b w:val="0"/>
          <w:sz w:val="22"/>
          <w:szCs w:val="22"/>
        </w:rPr>
        <w:t>Dokaz: namjer</w:t>
      </w:r>
      <w:r w:rsidR="0072779F" w:rsidRPr="001D308C">
        <w:rPr>
          <w:b w:val="0"/>
          <w:sz w:val="22"/>
          <w:szCs w:val="22"/>
        </w:rPr>
        <w:t>no ne osposobljavaju inspekcijske organe sa ljuds</w:t>
      </w:r>
      <w:r w:rsidRPr="001D308C">
        <w:rPr>
          <w:b w:val="0"/>
          <w:sz w:val="22"/>
          <w:szCs w:val="22"/>
        </w:rPr>
        <w:t>tvo</w:t>
      </w:r>
      <w:r w:rsidR="0072779F" w:rsidRPr="001D308C">
        <w:rPr>
          <w:b w:val="0"/>
          <w:sz w:val="22"/>
          <w:szCs w:val="22"/>
        </w:rPr>
        <w:t>m i</w:t>
      </w:r>
      <w:r w:rsidRPr="001D308C">
        <w:rPr>
          <w:b w:val="0"/>
          <w:sz w:val="22"/>
          <w:szCs w:val="22"/>
        </w:rPr>
        <w:t xml:space="preserve"> tehnički k</w:t>
      </w:r>
      <w:r w:rsidR="0072779F" w:rsidRPr="001D308C">
        <w:rPr>
          <w:b w:val="0"/>
          <w:sz w:val="22"/>
          <w:szCs w:val="22"/>
        </w:rPr>
        <w:t>ako bi oslabili njihovu samostal</w:t>
      </w:r>
      <w:r w:rsidRPr="001D308C">
        <w:rPr>
          <w:b w:val="0"/>
          <w:sz w:val="22"/>
          <w:szCs w:val="22"/>
        </w:rPr>
        <w:t>nost na ukupnoj teritoriji CG postoje tr</w:t>
      </w:r>
      <w:r w:rsidR="0072779F" w:rsidRPr="001D308C">
        <w:rPr>
          <w:b w:val="0"/>
          <w:sz w:val="22"/>
          <w:szCs w:val="22"/>
        </w:rPr>
        <w:t>i inspektora, posebno nema dovo</w:t>
      </w:r>
      <w:r w:rsidRPr="001D308C">
        <w:rPr>
          <w:b w:val="0"/>
          <w:sz w:val="22"/>
          <w:szCs w:val="22"/>
        </w:rPr>
        <w:t>l</w:t>
      </w:r>
      <w:r w:rsidR="0072779F" w:rsidRPr="001D308C">
        <w:rPr>
          <w:b w:val="0"/>
          <w:sz w:val="22"/>
          <w:szCs w:val="22"/>
        </w:rPr>
        <w:t>j</w:t>
      </w:r>
      <w:r w:rsidRPr="001D308C">
        <w:rPr>
          <w:b w:val="0"/>
          <w:sz w:val="22"/>
          <w:szCs w:val="22"/>
        </w:rPr>
        <w:t>no urbanističkih</w:t>
      </w:r>
      <w:r w:rsidR="005E7257">
        <w:rPr>
          <w:b w:val="0"/>
          <w:sz w:val="22"/>
          <w:szCs w:val="22"/>
        </w:rPr>
        <w:t>,</w:t>
      </w:r>
      <w:r w:rsidRPr="001D308C">
        <w:rPr>
          <w:b w:val="0"/>
          <w:sz w:val="22"/>
          <w:szCs w:val="22"/>
        </w:rPr>
        <w:t xml:space="preserve"> a ograničena je njihova nadle</w:t>
      </w:r>
      <w:r w:rsidR="0072779F" w:rsidRPr="001D308C">
        <w:rPr>
          <w:b w:val="0"/>
          <w:sz w:val="22"/>
          <w:szCs w:val="22"/>
        </w:rPr>
        <w:t>žnost</w:t>
      </w:r>
      <w:r w:rsidRPr="001D308C">
        <w:rPr>
          <w:b w:val="0"/>
          <w:sz w:val="22"/>
          <w:szCs w:val="22"/>
        </w:rPr>
        <w:t>, tako da ne mogu obavještavati nadležne o stvarnom stanju u real</w:t>
      </w:r>
      <w:r w:rsidR="0072779F" w:rsidRPr="001D308C">
        <w:rPr>
          <w:b w:val="0"/>
          <w:sz w:val="22"/>
          <w:szCs w:val="22"/>
        </w:rPr>
        <w:t>i</w:t>
      </w:r>
      <w:r w:rsidRPr="001D308C">
        <w:rPr>
          <w:b w:val="0"/>
          <w:sz w:val="22"/>
          <w:szCs w:val="22"/>
        </w:rPr>
        <w:t>zaci</w:t>
      </w:r>
      <w:r w:rsidR="0072779F" w:rsidRPr="001D308C">
        <w:rPr>
          <w:b w:val="0"/>
          <w:sz w:val="22"/>
          <w:szCs w:val="22"/>
        </w:rPr>
        <w:t>ji privođenju namjeni prostora i</w:t>
      </w:r>
      <w:r w:rsidRPr="001D308C">
        <w:rPr>
          <w:b w:val="0"/>
          <w:sz w:val="22"/>
          <w:szCs w:val="22"/>
        </w:rPr>
        <w:t xml:space="preserve"> ukazali na greške kao što je TU, što je izazvalo nenadoknadive štete suverenosti CG.</w:t>
      </w:r>
    </w:p>
    <w:p w:rsidR="001D41A6" w:rsidRPr="001D308C" w:rsidRDefault="001D41A6" w:rsidP="009075A5">
      <w:pPr>
        <w:spacing w:after="0" w:line="240" w:lineRule="auto"/>
        <w:rPr>
          <w:b w:val="0"/>
          <w:sz w:val="22"/>
          <w:szCs w:val="22"/>
          <w:lang w:val="sr-Latn-ME"/>
        </w:rPr>
      </w:pPr>
      <w:r w:rsidRPr="001D308C">
        <w:rPr>
          <w:b w:val="0"/>
          <w:sz w:val="22"/>
          <w:szCs w:val="22"/>
        </w:rPr>
        <w:t>14. Nenadležnost PREMIJERA z</w:t>
      </w:r>
      <w:r w:rsidR="00A55517" w:rsidRPr="001D308C">
        <w:rPr>
          <w:b w:val="0"/>
          <w:sz w:val="22"/>
          <w:szCs w:val="22"/>
        </w:rPr>
        <w:t>a</w:t>
      </w:r>
      <w:r w:rsidRPr="001D308C">
        <w:rPr>
          <w:b w:val="0"/>
          <w:sz w:val="22"/>
          <w:szCs w:val="22"/>
        </w:rPr>
        <w:t xml:space="preserve"> pot</w:t>
      </w:r>
      <w:r w:rsidR="00A55517" w:rsidRPr="001D308C">
        <w:rPr>
          <w:b w:val="0"/>
          <w:sz w:val="22"/>
          <w:szCs w:val="22"/>
        </w:rPr>
        <w:t>p</w:t>
      </w:r>
      <w:r w:rsidRPr="001D308C">
        <w:rPr>
          <w:b w:val="0"/>
          <w:sz w:val="22"/>
          <w:szCs w:val="22"/>
        </w:rPr>
        <w:t xml:space="preserve">isivanje TU je sporna, organ za raspolaganje </w:t>
      </w:r>
      <w:r w:rsidR="00E15B68" w:rsidRPr="001D308C">
        <w:rPr>
          <w:b w:val="0"/>
          <w:sz w:val="22"/>
          <w:szCs w:val="22"/>
          <w:lang w:val="sr-Latn-ME"/>
        </w:rPr>
        <w:t>državnom imovinom iznad vrijednosti 150.000.000e na predlog Vlade odlučuje Skupština CG kad se sprovede k</w:t>
      </w:r>
      <w:r w:rsidR="00DA5385" w:rsidRPr="001D308C">
        <w:rPr>
          <w:b w:val="0"/>
          <w:sz w:val="22"/>
          <w:szCs w:val="22"/>
          <w:lang w:val="sr-Latn-ME"/>
        </w:rPr>
        <w:t>ompletna javnozakonska procedura</w:t>
      </w:r>
      <w:r w:rsidR="00E15B68" w:rsidRPr="001D308C">
        <w:rPr>
          <w:b w:val="0"/>
          <w:sz w:val="22"/>
          <w:szCs w:val="22"/>
          <w:lang w:val="sr-Latn-ME"/>
        </w:rPr>
        <w:t>, imajući u vidu da su svi param</w:t>
      </w:r>
      <w:r w:rsidR="00DA5385" w:rsidRPr="001D308C">
        <w:rPr>
          <w:b w:val="0"/>
          <w:sz w:val="22"/>
          <w:szCs w:val="22"/>
          <w:lang w:val="sr-Latn-ME"/>
        </w:rPr>
        <w:t>etri ugovora skrivani od</w:t>
      </w:r>
      <w:r w:rsidR="00E15B68" w:rsidRPr="001D308C">
        <w:rPr>
          <w:b w:val="0"/>
          <w:sz w:val="22"/>
          <w:szCs w:val="22"/>
          <w:lang w:val="sr-Latn-ME"/>
        </w:rPr>
        <w:t xml:space="preserve"> javosti i DA ISTA nij</w:t>
      </w:r>
      <w:r w:rsidR="00DA5385" w:rsidRPr="001D308C">
        <w:rPr>
          <w:b w:val="0"/>
          <w:sz w:val="22"/>
          <w:szCs w:val="22"/>
          <w:lang w:val="sr-Latn-ME"/>
        </w:rPr>
        <w:t>e nikad u</w:t>
      </w:r>
      <w:r w:rsidR="00E15B68" w:rsidRPr="001D308C">
        <w:rPr>
          <w:b w:val="0"/>
          <w:sz w:val="22"/>
          <w:szCs w:val="22"/>
          <w:lang w:val="sr-Latn-ME"/>
        </w:rPr>
        <w:t>p</w:t>
      </w:r>
      <w:r w:rsidR="00DA5385" w:rsidRPr="001D308C">
        <w:rPr>
          <w:b w:val="0"/>
          <w:sz w:val="22"/>
          <w:szCs w:val="22"/>
          <w:lang w:val="sr-Latn-ME"/>
        </w:rPr>
        <w:t>o</w:t>
      </w:r>
      <w:r w:rsidR="00E15B68" w:rsidRPr="001D308C">
        <w:rPr>
          <w:b w:val="0"/>
          <w:sz w:val="22"/>
          <w:szCs w:val="22"/>
          <w:lang w:val="sr-Latn-ME"/>
        </w:rPr>
        <w:t>znata sa stvarnim posljedicama istog, da je na prevaru potpisan od strane nenadležnog lica</w:t>
      </w:r>
      <w:r w:rsidR="005E7257">
        <w:rPr>
          <w:b w:val="0"/>
          <w:sz w:val="22"/>
          <w:szCs w:val="22"/>
          <w:lang w:val="sr-Latn-ME"/>
        </w:rPr>
        <w:t>,</w:t>
      </w:r>
      <w:r w:rsidR="00E15B68" w:rsidRPr="001D308C">
        <w:rPr>
          <w:b w:val="0"/>
          <w:sz w:val="22"/>
          <w:szCs w:val="22"/>
          <w:lang w:val="sr-Latn-ME"/>
        </w:rPr>
        <w:t xml:space="preserve"> isti je prekoračio svoja ovlašćenja sa spornom strankom SPC, zbog čega navedeni ugovor nije saglasan sa Ustavom i zakonima CG. Posebno bez prethodno prikupljenih stručnih mišljenja svih ministarstava, svih institucija koja su učestvovala u javnoj raspravi i razvojnog plana države shodno javnom interesu i nacionalnoj politici na državnom i lokalnom nivou.</w:t>
      </w:r>
    </w:p>
    <w:p w:rsidR="00E15B68" w:rsidRPr="001D308C" w:rsidRDefault="00E15B68" w:rsidP="009075A5">
      <w:pPr>
        <w:spacing w:after="0" w:line="240" w:lineRule="auto"/>
        <w:rPr>
          <w:b w:val="0"/>
          <w:sz w:val="22"/>
          <w:szCs w:val="22"/>
          <w:lang w:val="sr-Latn-ME"/>
        </w:rPr>
      </w:pPr>
      <w:r w:rsidRPr="001D308C">
        <w:rPr>
          <w:b w:val="0"/>
          <w:sz w:val="22"/>
          <w:szCs w:val="22"/>
          <w:lang w:val="sr-Latn-ME"/>
        </w:rPr>
        <w:t>DOKAZ: suprotno Ustavu i naved</w:t>
      </w:r>
      <w:r w:rsidR="004D1DB0">
        <w:rPr>
          <w:b w:val="0"/>
          <w:sz w:val="22"/>
          <w:szCs w:val="22"/>
          <w:lang w:val="sr-Latn-ME"/>
        </w:rPr>
        <w:t>enim zakonima samostalno je potpisao sporni PREMI</w:t>
      </w:r>
      <w:r w:rsidRPr="001D308C">
        <w:rPr>
          <w:b w:val="0"/>
          <w:sz w:val="22"/>
          <w:szCs w:val="22"/>
          <w:lang w:val="sr-Latn-ME"/>
        </w:rPr>
        <w:t>J</w:t>
      </w:r>
      <w:r w:rsidR="004D1DB0">
        <w:rPr>
          <w:b w:val="0"/>
          <w:sz w:val="22"/>
          <w:szCs w:val="22"/>
          <w:lang w:val="sr-Latn-ME"/>
        </w:rPr>
        <w:t>E</w:t>
      </w:r>
      <w:r w:rsidRPr="001D308C">
        <w:rPr>
          <w:b w:val="0"/>
          <w:sz w:val="22"/>
          <w:szCs w:val="22"/>
          <w:lang w:val="sr-Latn-ME"/>
        </w:rPr>
        <w:t>R što se mora smatrati ni</w:t>
      </w:r>
      <w:r w:rsidR="00DA5385" w:rsidRPr="001D308C">
        <w:rPr>
          <w:b w:val="0"/>
          <w:sz w:val="22"/>
          <w:szCs w:val="22"/>
          <w:lang w:val="sr-Latn-ME"/>
        </w:rPr>
        <w:t>š</w:t>
      </w:r>
      <w:r w:rsidRPr="001D308C">
        <w:rPr>
          <w:b w:val="0"/>
          <w:sz w:val="22"/>
          <w:szCs w:val="22"/>
          <w:lang w:val="sr-Latn-ME"/>
        </w:rPr>
        <w:t>tavim, jer je i tim mijenjao SAMOVOLJNO USTAV I VAŽEĆE navedene ZAKONE.</w:t>
      </w:r>
    </w:p>
    <w:p w:rsidR="000364C5" w:rsidRPr="001D308C" w:rsidRDefault="00E15B68" w:rsidP="009075A5">
      <w:pPr>
        <w:spacing w:after="0" w:line="240" w:lineRule="auto"/>
        <w:rPr>
          <w:b w:val="0"/>
          <w:sz w:val="22"/>
          <w:szCs w:val="22"/>
          <w:lang w:val="sr-Latn-ME"/>
        </w:rPr>
      </w:pPr>
      <w:r w:rsidRPr="001D308C">
        <w:rPr>
          <w:b w:val="0"/>
          <w:sz w:val="22"/>
          <w:szCs w:val="22"/>
          <w:lang w:val="sr-Latn-ME"/>
        </w:rPr>
        <w:t xml:space="preserve">15. Urušavajući CG Abazovićeva tehnička Vlada progresnim prioritetima prema EU sve odlaže ali zato prioritetno potpisuje sporni </w:t>
      </w:r>
      <w:r w:rsidR="00DA5385" w:rsidRPr="001D308C">
        <w:rPr>
          <w:b w:val="0"/>
          <w:sz w:val="22"/>
          <w:szCs w:val="22"/>
          <w:lang w:val="sr-Latn-ME"/>
        </w:rPr>
        <w:t>TU i novac namijenjen z</w:t>
      </w:r>
      <w:r w:rsidRPr="001D308C">
        <w:rPr>
          <w:b w:val="0"/>
          <w:sz w:val="22"/>
          <w:szCs w:val="22"/>
          <w:lang w:val="sr-Latn-ME"/>
        </w:rPr>
        <w:t>dravstvu CG onkološkim bolesnicima, usmjerava na po njemu prioritetno crkveno obrazovanje djece CG, eks</w:t>
      </w:r>
      <w:r w:rsidR="00DA5385" w:rsidRPr="001D308C">
        <w:rPr>
          <w:b w:val="0"/>
          <w:sz w:val="22"/>
          <w:szCs w:val="22"/>
          <w:lang w:val="sr-Latn-ME"/>
        </w:rPr>
        <w:t>k</w:t>
      </w:r>
      <w:r w:rsidRPr="001D308C">
        <w:rPr>
          <w:b w:val="0"/>
          <w:sz w:val="22"/>
          <w:szCs w:val="22"/>
          <w:lang w:val="sr-Latn-ME"/>
        </w:rPr>
        <w:t>urzije autobusima i ispiranje mozga našem budućem na</w:t>
      </w:r>
      <w:r w:rsidR="00DA5385" w:rsidRPr="001D308C">
        <w:rPr>
          <w:b w:val="0"/>
          <w:sz w:val="22"/>
          <w:szCs w:val="22"/>
          <w:lang w:val="sr-Latn-ME"/>
        </w:rPr>
        <w:t>pretku. Prioritete DRUGIH DRŽAVA</w:t>
      </w:r>
      <w:r w:rsidRPr="001D308C">
        <w:rPr>
          <w:b w:val="0"/>
          <w:sz w:val="22"/>
          <w:szCs w:val="22"/>
          <w:lang w:val="sr-Latn-ME"/>
        </w:rPr>
        <w:t xml:space="preserve"> sprovodi preko SPRŽENE EKONOMIJE i nesamostalnih institucij</w:t>
      </w:r>
      <w:r w:rsidR="00DA5385" w:rsidRPr="001D308C">
        <w:rPr>
          <w:b w:val="0"/>
          <w:sz w:val="22"/>
          <w:szCs w:val="22"/>
          <w:lang w:val="sr-Latn-ME"/>
        </w:rPr>
        <w:t>a</w:t>
      </w:r>
      <w:r w:rsidRPr="001D308C">
        <w:rPr>
          <w:b w:val="0"/>
          <w:sz w:val="22"/>
          <w:szCs w:val="22"/>
          <w:lang w:val="sr-Latn-ME"/>
        </w:rPr>
        <w:t xml:space="preserve"> tako da školova</w:t>
      </w:r>
      <w:r w:rsidR="004D1DB0">
        <w:rPr>
          <w:b w:val="0"/>
          <w:sz w:val="22"/>
          <w:szCs w:val="22"/>
          <w:lang w:val="sr-Latn-ME"/>
        </w:rPr>
        <w:t>nje mladih a prijevremeno umira</w:t>
      </w:r>
      <w:r w:rsidRPr="001D308C">
        <w:rPr>
          <w:b w:val="0"/>
          <w:sz w:val="22"/>
          <w:szCs w:val="22"/>
          <w:lang w:val="sr-Latn-ME"/>
        </w:rPr>
        <w:t>n</w:t>
      </w:r>
      <w:r w:rsidR="004D1DB0">
        <w:rPr>
          <w:b w:val="0"/>
          <w:sz w:val="22"/>
          <w:szCs w:val="22"/>
          <w:lang w:val="sr-Latn-ME"/>
        </w:rPr>
        <w:t>j</w:t>
      </w:r>
      <w:r w:rsidRPr="001D308C">
        <w:rPr>
          <w:b w:val="0"/>
          <w:sz w:val="22"/>
          <w:szCs w:val="22"/>
          <w:lang w:val="sr-Latn-ME"/>
        </w:rPr>
        <w:t>e starog stanovništva obrađuje dva prioriteta Srbije suprotno javnom interesu CG.</w:t>
      </w:r>
      <w:r w:rsidR="00E71A33" w:rsidRPr="001D308C">
        <w:rPr>
          <w:b w:val="0"/>
          <w:sz w:val="22"/>
          <w:szCs w:val="22"/>
          <w:lang w:val="sr-Latn-ME"/>
        </w:rPr>
        <w:t xml:space="preserve"> </w:t>
      </w:r>
    </w:p>
    <w:p w:rsidR="004F1D01" w:rsidRPr="001D308C" w:rsidRDefault="004F1D01" w:rsidP="009075A5">
      <w:pPr>
        <w:spacing w:after="0" w:line="240" w:lineRule="auto"/>
        <w:rPr>
          <w:b w:val="0"/>
          <w:sz w:val="22"/>
          <w:szCs w:val="22"/>
          <w:lang w:val="sr-Latn-ME"/>
        </w:rPr>
      </w:pPr>
      <w:r w:rsidRPr="001D308C">
        <w:rPr>
          <w:b w:val="0"/>
          <w:sz w:val="22"/>
          <w:szCs w:val="22"/>
          <w:lang w:val="sr-Latn-ME"/>
        </w:rPr>
        <w:t>Urušavajući AUTORITET</w:t>
      </w:r>
      <w:r w:rsidR="00DA5385" w:rsidRPr="001D308C">
        <w:rPr>
          <w:b w:val="0"/>
          <w:sz w:val="22"/>
          <w:szCs w:val="22"/>
          <w:lang w:val="sr-Latn-ME"/>
        </w:rPr>
        <w:t xml:space="preserve"> DRŽAVE CG po pitanju ekstrater</w:t>
      </w:r>
      <w:r w:rsidRPr="001D308C">
        <w:rPr>
          <w:b w:val="0"/>
          <w:sz w:val="22"/>
          <w:szCs w:val="22"/>
          <w:lang w:val="sr-Latn-ME"/>
        </w:rPr>
        <w:t>itorijalnosti, m</w:t>
      </w:r>
      <w:r w:rsidR="005E7257">
        <w:rPr>
          <w:b w:val="0"/>
          <w:sz w:val="22"/>
          <w:szCs w:val="22"/>
          <w:lang w:val="sr-Latn-ME"/>
        </w:rPr>
        <w:t>ij</w:t>
      </w:r>
      <w:r w:rsidRPr="001D308C">
        <w:rPr>
          <w:b w:val="0"/>
          <w:sz w:val="22"/>
          <w:szCs w:val="22"/>
          <w:lang w:val="sr-Latn-ME"/>
        </w:rPr>
        <w:t>enjanjem propisa, neprimenjivanje Ustava</w:t>
      </w:r>
      <w:r w:rsidR="00DA5385" w:rsidRPr="001D308C">
        <w:rPr>
          <w:b w:val="0"/>
          <w:sz w:val="22"/>
          <w:szCs w:val="22"/>
          <w:lang w:val="sr-Latn-ME"/>
        </w:rPr>
        <w:t xml:space="preserve"> i navedenih zak</w:t>
      </w:r>
      <w:r w:rsidR="00ED42B4" w:rsidRPr="001D308C">
        <w:rPr>
          <w:b w:val="0"/>
          <w:sz w:val="22"/>
          <w:szCs w:val="22"/>
          <w:lang w:val="sr-Latn-ME"/>
        </w:rPr>
        <w:t>o</w:t>
      </w:r>
      <w:r w:rsidR="00DA5385" w:rsidRPr="001D308C">
        <w:rPr>
          <w:b w:val="0"/>
          <w:sz w:val="22"/>
          <w:szCs w:val="22"/>
          <w:lang w:val="sr-Latn-ME"/>
        </w:rPr>
        <w:t>na TU kroz navedene povrede istih je smišljeni udar na CG DRUŠ</w:t>
      </w:r>
      <w:r w:rsidRPr="001D308C">
        <w:rPr>
          <w:b w:val="0"/>
          <w:sz w:val="22"/>
          <w:szCs w:val="22"/>
          <w:lang w:val="sr-Latn-ME"/>
        </w:rPr>
        <w:t>TVO u celini, da bi isti kroz neodrživi razvoj usmjerili na gubljenje suvereniteta i utapanje u druge tuđe razvojne ja</w:t>
      </w:r>
      <w:r w:rsidR="00DA5385" w:rsidRPr="001D308C">
        <w:rPr>
          <w:b w:val="0"/>
          <w:sz w:val="22"/>
          <w:szCs w:val="22"/>
          <w:lang w:val="sr-Latn-ME"/>
        </w:rPr>
        <w:t>vne politike koje smišljeno oda</w:t>
      </w:r>
      <w:r w:rsidRPr="001D308C">
        <w:rPr>
          <w:b w:val="0"/>
          <w:sz w:val="22"/>
          <w:szCs w:val="22"/>
          <w:lang w:val="sr-Latn-ME"/>
        </w:rPr>
        <w:t xml:space="preserve">vno stvaraju konflikt između prostornih, </w:t>
      </w:r>
      <w:r w:rsidR="00DA5385" w:rsidRPr="001D308C">
        <w:rPr>
          <w:b w:val="0"/>
          <w:sz w:val="22"/>
          <w:szCs w:val="22"/>
          <w:lang w:val="sr-Latn-ME"/>
        </w:rPr>
        <w:t>urbanih, kulturnih i istorijskih</w:t>
      </w:r>
      <w:r w:rsidRPr="001D308C">
        <w:rPr>
          <w:b w:val="0"/>
          <w:sz w:val="22"/>
          <w:szCs w:val="22"/>
          <w:lang w:val="sr-Latn-ME"/>
        </w:rPr>
        <w:t xml:space="preserve"> funkcija CG.</w:t>
      </w:r>
    </w:p>
    <w:p w:rsidR="004F1D01" w:rsidRPr="001D308C" w:rsidRDefault="0017191F" w:rsidP="009075A5">
      <w:pPr>
        <w:spacing w:after="0" w:line="240" w:lineRule="auto"/>
        <w:rPr>
          <w:b w:val="0"/>
          <w:sz w:val="22"/>
          <w:szCs w:val="22"/>
          <w:lang w:val="sr-Latn-ME"/>
        </w:rPr>
      </w:pPr>
      <w:r w:rsidRPr="001D308C">
        <w:rPr>
          <w:b w:val="0"/>
          <w:sz w:val="22"/>
          <w:szCs w:val="22"/>
          <w:lang w:val="sr-Latn-ME"/>
        </w:rPr>
        <w:t>Zakonom o opštem upra</w:t>
      </w:r>
      <w:r w:rsidR="004F1D01" w:rsidRPr="001D308C">
        <w:rPr>
          <w:b w:val="0"/>
          <w:sz w:val="22"/>
          <w:szCs w:val="22"/>
          <w:lang w:val="sr-Latn-ME"/>
        </w:rPr>
        <w:t>v</w:t>
      </w:r>
      <w:r w:rsidRPr="001D308C">
        <w:rPr>
          <w:b w:val="0"/>
          <w:sz w:val="22"/>
          <w:szCs w:val="22"/>
          <w:lang w:val="sr-Latn-ME"/>
        </w:rPr>
        <w:t>n</w:t>
      </w:r>
      <w:r w:rsidR="004F1D01" w:rsidRPr="001D308C">
        <w:rPr>
          <w:b w:val="0"/>
          <w:sz w:val="22"/>
          <w:szCs w:val="22"/>
          <w:lang w:val="sr-Latn-ME"/>
        </w:rPr>
        <w:t>om postupku se nadležnost Skupštine Op</w:t>
      </w:r>
      <w:r w:rsidRPr="001D308C">
        <w:rPr>
          <w:b w:val="0"/>
          <w:sz w:val="22"/>
          <w:szCs w:val="22"/>
          <w:lang w:val="sr-Latn-ME"/>
        </w:rPr>
        <w:t>š</w:t>
      </w:r>
      <w:r w:rsidR="004F1D01" w:rsidRPr="001D308C">
        <w:rPr>
          <w:b w:val="0"/>
          <w:sz w:val="22"/>
          <w:szCs w:val="22"/>
          <w:lang w:val="sr-Latn-ME"/>
        </w:rPr>
        <w:t>tina u di</w:t>
      </w:r>
      <w:r w:rsidRPr="001D308C">
        <w:rPr>
          <w:b w:val="0"/>
          <w:sz w:val="22"/>
          <w:szCs w:val="22"/>
          <w:lang w:val="sr-Latn-ME"/>
        </w:rPr>
        <w:t xml:space="preserve">jelu zaštite prostora CG se </w:t>
      </w:r>
      <w:r w:rsidR="004F1D01" w:rsidRPr="001D308C">
        <w:rPr>
          <w:b w:val="0"/>
          <w:sz w:val="22"/>
          <w:szCs w:val="22"/>
          <w:lang w:val="sr-Latn-ME"/>
        </w:rPr>
        <w:t>kao</w:t>
      </w:r>
      <w:r w:rsidRPr="001D308C">
        <w:rPr>
          <w:b w:val="0"/>
          <w:sz w:val="22"/>
          <w:szCs w:val="22"/>
          <w:lang w:val="sr-Latn-ME"/>
        </w:rPr>
        <w:t xml:space="preserve"> i načelo dvostepenosti prenio n</w:t>
      </w:r>
      <w:r w:rsidR="004F1D01" w:rsidRPr="001D308C">
        <w:rPr>
          <w:b w:val="0"/>
          <w:sz w:val="22"/>
          <w:szCs w:val="22"/>
          <w:lang w:val="sr-Latn-ME"/>
        </w:rPr>
        <w:t>a centralizaciju moći na na</w:t>
      </w:r>
      <w:r w:rsidRPr="001D308C">
        <w:rPr>
          <w:b w:val="0"/>
          <w:sz w:val="22"/>
          <w:szCs w:val="22"/>
          <w:lang w:val="sr-Latn-ME"/>
        </w:rPr>
        <w:t>cionalnom nivo</w:t>
      </w:r>
      <w:r w:rsidR="004F1D01" w:rsidRPr="001D308C">
        <w:rPr>
          <w:b w:val="0"/>
          <w:sz w:val="22"/>
          <w:szCs w:val="22"/>
          <w:lang w:val="sr-Latn-ME"/>
        </w:rPr>
        <w:t>u tj. Vladu –</w:t>
      </w:r>
      <w:r w:rsidRPr="001D308C">
        <w:rPr>
          <w:b w:val="0"/>
          <w:sz w:val="22"/>
          <w:szCs w:val="22"/>
          <w:lang w:val="sr-Latn-ME"/>
        </w:rPr>
        <w:t xml:space="preserve"> </w:t>
      </w:r>
      <w:r w:rsidR="004F1D01" w:rsidRPr="001D308C">
        <w:rPr>
          <w:b w:val="0"/>
          <w:sz w:val="22"/>
          <w:szCs w:val="22"/>
          <w:lang w:val="sr-Latn-ME"/>
        </w:rPr>
        <w:t>premijera, mjesto resorno mi</w:t>
      </w:r>
      <w:r w:rsidRPr="001D308C">
        <w:rPr>
          <w:b w:val="0"/>
          <w:sz w:val="22"/>
          <w:szCs w:val="22"/>
          <w:lang w:val="sr-Latn-ME"/>
        </w:rPr>
        <w:t>nistarstvo, pa je preispitivanj</w:t>
      </w:r>
      <w:r w:rsidR="004F1D01" w:rsidRPr="001D308C">
        <w:rPr>
          <w:b w:val="0"/>
          <w:sz w:val="22"/>
          <w:szCs w:val="22"/>
          <w:lang w:val="sr-Latn-ME"/>
        </w:rPr>
        <w:t>e zakonitosti i ustavnosti u kr</w:t>
      </w:r>
      <w:r w:rsidRPr="001D308C">
        <w:rPr>
          <w:b w:val="0"/>
          <w:sz w:val="22"/>
          <w:szCs w:val="22"/>
          <w:lang w:val="sr-Latn-ME"/>
        </w:rPr>
        <w:t>a</w:t>
      </w:r>
      <w:r w:rsidR="005E7257">
        <w:rPr>
          <w:b w:val="0"/>
          <w:sz w:val="22"/>
          <w:szCs w:val="22"/>
          <w:lang w:val="sr-Latn-ME"/>
        </w:rPr>
        <w:t>jnjoj liniji pred Ustavnim s</w:t>
      </w:r>
      <w:r w:rsidR="004F1D01" w:rsidRPr="001D308C">
        <w:rPr>
          <w:b w:val="0"/>
          <w:sz w:val="22"/>
          <w:szCs w:val="22"/>
          <w:lang w:val="sr-Latn-ME"/>
        </w:rPr>
        <w:t>udom u anarhičnom stanju u državi dobilo mnogo veću odgovornost za buduću CG.</w:t>
      </w:r>
      <w:r w:rsidR="000860E0" w:rsidRPr="001D308C">
        <w:rPr>
          <w:b w:val="0"/>
          <w:sz w:val="22"/>
          <w:szCs w:val="22"/>
          <w:lang w:val="sr-Latn-ME"/>
        </w:rPr>
        <w:t>“</w:t>
      </w:r>
    </w:p>
    <w:p w:rsidR="000364C5" w:rsidRPr="001D308C" w:rsidRDefault="000364C5" w:rsidP="009075A5">
      <w:pPr>
        <w:spacing w:after="0" w:line="240" w:lineRule="auto"/>
        <w:rPr>
          <w:b w:val="0"/>
          <w:sz w:val="22"/>
          <w:szCs w:val="22"/>
          <w:lang w:val="sr-Latn-ME"/>
        </w:rPr>
      </w:pPr>
    </w:p>
    <w:p w:rsidR="004F1D01" w:rsidRPr="004F1D01" w:rsidRDefault="001B4026" w:rsidP="009075A5">
      <w:pPr>
        <w:spacing w:after="0" w:line="240" w:lineRule="auto"/>
        <w:rPr>
          <w:b w:val="0"/>
        </w:rPr>
      </w:pPr>
      <w:r>
        <w:rPr>
          <w:lang w:val="sr-Latn-ME"/>
        </w:rPr>
        <w:t>3</w:t>
      </w:r>
      <w:r w:rsidR="00246795">
        <w:rPr>
          <w:lang w:val="sr-Latn-ME"/>
        </w:rPr>
        <w:t>.</w:t>
      </w:r>
      <w:r w:rsidR="005E7257">
        <w:rPr>
          <w:lang w:val="sr-Latn-ME"/>
        </w:rPr>
        <w:t>2</w:t>
      </w:r>
      <w:r w:rsidR="004F1D01" w:rsidRPr="00A85413">
        <w:rPr>
          <w:lang w:val="sr-Latn-ME"/>
        </w:rPr>
        <w:t>.</w:t>
      </w:r>
      <w:r w:rsidR="004F1D01" w:rsidRPr="004F1D01">
        <w:rPr>
          <w:b w:val="0"/>
          <w:lang w:val="sr-Latn-ME"/>
        </w:rPr>
        <w:t xml:space="preserve"> </w:t>
      </w:r>
      <w:r w:rsidR="005E7257">
        <w:rPr>
          <w:b w:val="0"/>
        </w:rPr>
        <w:t>Podnositeljka i</w:t>
      </w:r>
      <w:r w:rsidR="004F1D01" w:rsidRPr="004F1D01">
        <w:rPr>
          <w:b w:val="0"/>
        </w:rPr>
        <w:t xml:space="preserve">nicijative </w:t>
      </w:r>
      <w:r w:rsidR="005E7257">
        <w:rPr>
          <w:b w:val="0"/>
        </w:rPr>
        <w:t>Radojka Mijanović, podnijetom i</w:t>
      </w:r>
      <w:r w:rsidR="004F1D01">
        <w:rPr>
          <w:b w:val="0"/>
        </w:rPr>
        <w:t>nicijativom “</w:t>
      </w:r>
      <w:r w:rsidR="004F1D01" w:rsidRPr="0017191F">
        <w:rPr>
          <w:b w:val="0"/>
          <w:i/>
        </w:rPr>
        <w:t>tražila je HITN</w:t>
      </w:r>
      <w:r w:rsidR="0017191F">
        <w:rPr>
          <w:b w:val="0"/>
          <w:i/>
        </w:rPr>
        <w:t>O poništenje TU kako bi se izbjegla anarhija u CG i društvu i</w:t>
      </w:r>
      <w:r w:rsidR="004F1D01" w:rsidRPr="0017191F">
        <w:rPr>
          <w:b w:val="0"/>
          <w:i/>
        </w:rPr>
        <w:t xml:space="preserve"> njenim urušenim inst</w:t>
      </w:r>
      <w:r w:rsidR="000B5766" w:rsidRPr="0017191F">
        <w:rPr>
          <w:b w:val="0"/>
          <w:i/>
        </w:rPr>
        <w:t>itucijama, INIC</w:t>
      </w:r>
      <w:r w:rsidR="0017191F">
        <w:rPr>
          <w:b w:val="0"/>
          <w:i/>
        </w:rPr>
        <w:t>I</w:t>
      </w:r>
      <w:r w:rsidR="000B5766" w:rsidRPr="0017191F">
        <w:rPr>
          <w:b w:val="0"/>
          <w:i/>
        </w:rPr>
        <w:t>JATIVA će b</w:t>
      </w:r>
      <w:r w:rsidR="0017191F">
        <w:rPr>
          <w:b w:val="0"/>
          <w:i/>
        </w:rPr>
        <w:t>iti dosta</w:t>
      </w:r>
      <w:r w:rsidR="000B5766" w:rsidRPr="0017191F">
        <w:rPr>
          <w:b w:val="0"/>
          <w:i/>
        </w:rPr>
        <w:t>v</w:t>
      </w:r>
      <w:r w:rsidR="0017191F">
        <w:rPr>
          <w:b w:val="0"/>
          <w:i/>
        </w:rPr>
        <w:t>lj</w:t>
      </w:r>
      <w:r w:rsidR="00BB57A1">
        <w:rPr>
          <w:b w:val="0"/>
          <w:i/>
        </w:rPr>
        <w:t>e</w:t>
      </w:r>
      <w:r w:rsidR="000B5766" w:rsidRPr="0017191F">
        <w:rPr>
          <w:b w:val="0"/>
          <w:i/>
        </w:rPr>
        <w:t>na EU, JER SU POVRIJEĐENA OSNOVNA TEMELJNA PRAVA CG građana posebno onih koji se izjašnjavaju kao CRNOGORCI</w:t>
      </w:r>
      <w:r w:rsidR="0017191F">
        <w:rPr>
          <w:b w:val="0"/>
          <w:i/>
        </w:rPr>
        <w:t>, suprotno poglavlju 23 pravosuđe i</w:t>
      </w:r>
      <w:r w:rsidR="000B5766" w:rsidRPr="0017191F">
        <w:rPr>
          <w:b w:val="0"/>
          <w:i/>
        </w:rPr>
        <w:t xml:space="preserve"> temeljna prava</w:t>
      </w:r>
      <w:r w:rsidR="000B5766">
        <w:rPr>
          <w:b w:val="0"/>
        </w:rPr>
        <w:t>”.</w:t>
      </w:r>
    </w:p>
    <w:p w:rsidR="00934CA8" w:rsidRDefault="00934CA8" w:rsidP="009075A5">
      <w:pPr>
        <w:spacing w:after="0" w:line="240" w:lineRule="auto"/>
      </w:pPr>
    </w:p>
    <w:p w:rsidR="00AB7DB7" w:rsidRPr="00AB7DB7" w:rsidRDefault="00587A99" w:rsidP="009075A5">
      <w:pPr>
        <w:spacing w:after="0" w:line="240" w:lineRule="auto"/>
        <w:rPr>
          <w:b w:val="0"/>
        </w:rPr>
      </w:pPr>
      <w:r>
        <w:t>4</w:t>
      </w:r>
      <w:r w:rsidR="00AB7DB7" w:rsidRPr="002911B3">
        <w:t>.</w:t>
      </w:r>
      <w:r w:rsidR="00AB7DB7" w:rsidRPr="00AB7DB7">
        <w:rPr>
          <w:b w:val="0"/>
        </w:rPr>
        <w:t xml:space="preserve"> U</w:t>
      </w:r>
      <w:r w:rsidR="002433A4">
        <w:rPr>
          <w:b w:val="0"/>
        </w:rPr>
        <w:t xml:space="preserve">stavni sud </w:t>
      </w:r>
      <w:r w:rsidR="00F15DC0">
        <w:rPr>
          <w:b w:val="0"/>
        </w:rPr>
        <w:t xml:space="preserve">je </w:t>
      </w:r>
      <w:r w:rsidR="00A85413">
        <w:rPr>
          <w:b w:val="0"/>
        </w:rPr>
        <w:t>nakon prijema pod</w:t>
      </w:r>
      <w:r w:rsidR="002433A4">
        <w:rPr>
          <w:b w:val="0"/>
        </w:rPr>
        <w:t>n</w:t>
      </w:r>
      <w:r w:rsidR="00A85413">
        <w:rPr>
          <w:b w:val="0"/>
        </w:rPr>
        <w:t>i</w:t>
      </w:r>
      <w:r w:rsidR="005E7257">
        <w:rPr>
          <w:b w:val="0"/>
        </w:rPr>
        <w:t>jetih i</w:t>
      </w:r>
      <w:r w:rsidR="002433A4">
        <w:rPr>
          <w:b w:val="0"/>
        </w:rPr>
        <w:t>nicijativa i</w:t>
      </w:r>
      <w:r w:rsidR="005E7257">
        <w:rPr>
          <w:b w:val="0"/>
        </w:rPr>
        <w:t xml:space="preserve"> p</w:t>
      </w:r>
      <w:r w:rsidR="00F15DC0">
        <w:rPr>
          <w:b w:val="0"/>
        </w:rPr>
        <w:t>redloga, iste</w:t>
      </w:r>
      <w:r w:rsidR="00F8339C">
        <w:rPr>
          <w:b w:val="0"/>
        </w:rPr>
        <w:t>, s</w:t>
      </w:r>
      <w:r w:rsidR="00B25ADC">
        <w:rPr>
          <w:b w:val="0"/>
        </w:rPr>
        <w:t xml:space="preserve">aglasno odredbama </w:t>
      </w:r>
      <w:r w:rsidR="00F8339C">
        <w:rPr>
          <w:b w:val="0"/>
        </w:rPr>
        <w:t>čl</w:t>
      </w:r>
      <w:r w:rsidR="00B25ADC">
        <w:rPr>
          <w:b w:val="0"/>
        </w:rPr>
        <w:t>ana</w:t>
      </w:r>
      <w:r w:rsidR="0000678D">
        <w:rPr>
          <w:b w:val="0"/>
        </w:rPr>
        <w:t xml:space="preserve"> 50 </w:t>
      </w:r>
      <w:r w:rsidR="00A85413">
        <w:rPr>
          <w:b w:val="0"/>
        </w:rPr>
        <w:t>Poslovnika Ustavnog suda</w:t>
      </w:r>
      <w:r w:rsidR="00B25ADC">
        <w:rPr>
          <w:b w:val="0"/>
        </w:rPr>
        <w:t xml:space="preserve"> Crne Gore</w:t>
      </w:r>
      <w:r w:rsidR="00B25ADC">
        <w:rPr>
          <w:rStyle w:val="FootnoteReference"/>
          <w:b w:val="0"/>
        </w:rPr>
        <w:footnoteReference w:id="1"/>
      </w:r>
      <w:r w:rsidR="00B25ADC">
        <w:rPr>
          <w:b w:val="0"/>
        </w:rPr>
        <w:t>, radi racionalnosti i vođenja jedinstvenog postupka i odlučivanja</w:t>
      </w:r>
      <w:r w:rsidR="00A85413">
        <w:rPr>
          <w:b w:val="0"/>
        </w:rPr>
        <w:t>,</w:t>
      </w:r>
      <w:r w:rsidR="00F15DC0">
        <w:rPr>
          <w:b w:val="0"/>
        </w:rPr>
        <w:t xml:space="preserve"> </w:t>
      </w:r>
      <w:r w:rsidR="002433A4">
        <w:rPr>
          <w:b w:val="0"/>
        </w:rPr>
        <w:t>spojio u jedan predmet</w:t>
      </w:r>
      <w:r w:rsidR="00A85413">
        <w:rPr>
          <w:b w:val="0"/>
        </w:rPr>
        <w:t>.</w:t>
      </w:r>
    </w:p>
    <w:p w:rsidR="00AB7DB7" w:rsidRPr="00AB7DB7" w:rsidRDefault="00AB7DB7" w:rsidP="009075A5">
      <w:pPr>
        <w:spacing w:after="0" w:line="240" w:lineRule="auto"/>
        <w:ind w:firstLine="0"/>
        <w:rPr>
          <w:b w:val="0"/>
        </w:rPr>
      </w:pPr>
    </w:p>
    <w:p w:rsidR="001B4026" w:rsidRDefault="00B676BD" w:rsidP="009075A5">
      <w:pPr>
        <w:spacing w:after="0" w:line="240" w:lineRule="auto"/>
        <w:rPr>
          <w:b w:val="0"/>
          <w:lang w:val="sl-SI"/>
        </w:rPr>
      </w:pPr>
      <w:r>
        <w:rPr>
          <w:lang w:val="sl-SI"/>
        </w:rPr>
        <w:t>5</w:t>
      </w:r>
      <w:r w:rsidR="008A323E" w:rsidRPr="005D7494">
        <w:rPr>
          <w:lang w:val="sl-SI"/>
        </w:rPr>
        <w:t>.</w:t>
      </w:r>
      <w:r w:rsidR="008A323E" w:rsidRPr="00AB7DB7">
        <w:rPr>
          <w:b w:val="0"/>
          <w:lang w:val="sl-SI"/>
        </w:rPr>
        <w:t xml:space="preserve"> </w:t>
      </w:r>
      <w:r w:rsidR="001B4026" w:rsidRPr="00E56EDC">
        <w:rPr>
          <w:b w:val="0"/>
          <w:lang w:val="sl-SI"/>
        </w:rPr>
        <w:t xml:space="preserve">U svom </w:t>
      </w:r>
      <w:r w:rsidR="007E7BBF">
        <w:rPr>
          <w:b w:val="0"/>
          <w:lang w:val="sl-SI"/>
        </w:rPr>
        <w:t>i</w:t>
      </w:r>
      <w:r w:rsidR="001B4026" w:rsidRPr="00E56EDC">
        <w:rPr>
          <w:b w:val="0"/>
          <w:lang w:val="sl-SI"/>
        </w:rPr>
        <w:t>zjašnjenju</w:t>
      </w:r>
      <w:r w:rsidR="007E7BBF">
        <w:rPr>
          <w:b w:val="0"/>
          <w:lang w:val="sl-SI"/>
        </w:rPr>
        <w:t>, označavajući ga kao «Mišljenje»</w:t>
      </w:r>
      <w:r w:rsidR="001B4026" w:rsidRPr="00E56EDC">
        <w:rPr>
          <w:b w:val="0"/>
          <w:lang w:val="sl-SI"/>
        </w:rPr>
        <w:t xml:space="preserve"> br. </w:t>
      </w:r>
      <w:r w:rsidR="00333D69">
        <w:rPr>
          <w:b w:val="0"/>
          <w:lang w:val="sl-SI"/>
        </w:rPr>
        <w:t>08-010/24-1772/2</w:t>
      </w:r>
      <w:r w:rsidR="001B4026" w:rsidRPr="00E56EDC">
        <w:rPr>
          <w:b w:val="0"/>
          <w:lang w:val="sl-SI"/>
        </w:rPr>
        <w:t xml:space="preserve"> od </w:t>
      </w:r>
      <w:r w:rsidR="00333D69">
        <w:rPr>
          <w:b w:val="0"/>
          <w:lang w:val="sl-SI"/>
        </w:rPr>
        <w:t>15. aprila 2024. godin</w:t>
      </w:r>
      <w:r w:rsidR="005E7257">
        <w:rPr>
          <w:b w:val="0"/>
          <w:lang w:val="sl-SI"/>
        </w:rPr>
        <w:t>e,</w:t>
      </w:r>
      <w:r w:rsidR="001B4026" w:rsidRPr="00E56EDC">
        <w:rPr>
          <w:b w:val="0"/>
          <w:lang w:val="sl-SI"/>
        </w:rPr>
        <w:t xml:space="preserve"> na </w:t>
      </w:r>
      <w:r w:rsidR="005E7257">
        <w:rPr>
          <w:b w:val="0"/>
          <w:lang w:val="sl-SI"/>
        </w:rPr>
        <w:t xml:space="preserve">navode iz </w:t>
      </w:r>
      <w:r w:rsidR="001B4026">
        <w:rPr>
          <w:b w:val="0"/>
          <w:lang w:val="sl-SI"/>
        </w:rPr>
        <w:t>Predlog</w:t>
      </w:r>
      <w:r w:rsidR="005E7257">
        <w:rPr>
          <w:b w:val="0"/>
          <w:lang w:val="sl-SI"/>
        </w:rPr>
        <w:t>a</w:t>
      </w:r>
      <w:r w:rsidR="001B4026">
        <w:rPr>
          <w:b w:val="0"/>
          <w:lang w:val="sl-SI"/>
        </w:rPr>
        <w:t xml:space="preserve"> za pokretanje postupka za ocj</w:t>
      </w:r>
      <w:r w:rsidR="008773AC">
        <w:rPr>
          <w:b w:val="0"/>
          <w:lang w:val="sl-SI"/>
        </w:rPr>
        <w:t>enu ustavnosti i zakonitosti šest</w:t>
      </w:r>
      <w:r w:rsidR="001B4026">
        <w:rPr>
          <w:b w:val="0"/>
          <w:lang w:val="sl-SI"/>
        </w:rPr>
        <w:t xml:space="preserve"> poslanika političke partije SDP, </w:t>
      </w:r>
      <w:r w:rsidR="001B4026" w:rsidRPr="00E56EDC">
        <w:rPr>
          <w:b w:val="0"/>
          <w:lang w:val="sl-SI"/>
        </w:rPr>
        <w:t>Vlada Crne Go</w:t>
      </w:r>
      <w:r w:rsidR="001B4026">
        <w:rPr>
          <w:b w:val="0"/>
          <w:lang w:val="sl-SI"/>
        </w:rPr>
        <w:t>re je iste</w:t>
      </w:r>
      <w:r w:rsidR="001B4026" w:rsidRPr="00E56EDC">
        <w:rPr>
          <w:b w:val="0"/>
          <w:lang w:val="sl-SI"/>
        </w:rPr>
        <w:t xml:space="preserve"> osporila</w:t>
      </w:r>
      <w:r w:rsidR="005E7257">
        <w:rPr>
          <w:b w:val="0"/>
          <w:lang w:val="sl-SI"/>
        </w:rPr>
        <w:t>,</w:t>
      </w:r>
      <w:r w:rsidR="001B4026" w:rsidRPr="00E56EDC">
        <w:rPr>
          <w:b w:val="0"/>
          <w:lang w:val="sl-SI"/>
        </w:rPr>
        <w:t xml:space="preserve"> smatraju</w:t>
      </w:r>
      <w:r w:rsidR="001B4026">
        <w:rPr>
          <w:b w:val="0"/>
          <w:lang w:val="sl-SI"/>
        </w:rPr>
        <w:t>ći ih neosnovani</w:t>
      </w:r>
      <w:r w:rsidR="001B4026" w:rsidRPr="00E56EDC">
        <w:rPr>
          <w:b w:val="0"/>
          <w:lang w:val="sl-SI"/>
        </w:rPr>
        <w:t>m, navodeći sljedeće:</w:t>
      </w:r>
    </w:p>
    <w:p w:rsidR="00FB171D" w:rsidRPr="009075A5" w:rsidRDefault="007E7BBF" w:rsidP="009075A5">
      <w:pPr>
        <w:spacing w:after="0" w:line="240" w:lineRule="auto"/>
        <w:rPr>
          <w:b w:val="0"/>
          <w:sz w:val="22"/>
          <w:szCs w:val="22"/>
          <w:lang w:val="sl-SI"/>
        </w:rPr>
      </w:pPr>
      <w:r w:rsidRPr="009075A5">
        <w:rPr>
          <w:b w:val="0"/>
          <w:sz w:val="22"/>
          <w:szCs w:val="22"/>
          <w:lang w:val="sl-SI"/>
        </w:rPr>
        <w:lastRenderedPageBreak/>
        <w:t>«1. Nejasno je i neosnovano ustavnopravno uporište podnosioca inicijative da «u našem pravnom sistemu ne postoji pravni</w:t>
      </w:r>
      <w:r w:rsidR="00967412" w:rsidRPr="009075A5">
        <w:rPr>
          <w:b w:val="0"/>
          <w:sz w:val="22"/>
          <w:szCs w:val="22"/>
          <w:lang w:val="sl-SI"/>
        </w:rPr>
        <w:t xml:space="preserve"> osnov za zaključenje ugovora iz</w:t>
      </w:r>
      <w:r w:rsidRPr="009075A5">
        <w:rPr>
          <w:b w:val="0"/>
          <w:sz w:val="22"/>
          <w:szCs w:val="22"/>
          <w:lang w:val="sl-SI"/>
        </w:rPr>
        <w:t>m</w:t>
      </w:r>
      <w:r w:rsidR="00967412" w:rsidRPr="009075A5">
        <w:rPr>
          <w:b w:val="0"/>
          <w:sz w:val="22"/>
          <w:szCs w:val="22"/>
          <w:lang w:val="sl-SI"/>
        </w:rPr>
        <w:t>e</w:t>
      </w:r>
      <w:r w:rsidRPr="009075A5">
        <w:rPr>
          <w:b w:val="0"/>
          <w:sz w:val="22"/>
          <w:szCs w:val="22"/>
          <w:lang w:val="sl-SI"/>
        </w:rPr>
        <w:t>đu Crne Gore i bilo koje vjerske zajednice u ovoj i ovakvoj pravnoj formi». Podnosilac inicijative ne spori i ne prigovara sa ustavnopravnog ili bilo kog drug</w:t>
      </w:r>
      <w:r w:rsidR="00100934" w:rsidRPr="009075A5">
        <w:rPr>
          <w:b w:val="0"/>
          <w:sz w:val="22"/>
          <w:szCs w:val="22"/>
          <w:lang w:val="sl-SI"/>
        </w:rPr>
        <w:t>og aspekta činjenici što je Crna</w:t>
      </w:r>
      <w:r w:rsidRPr="009075A5">
        <w:rPr>
          <w:b w:val="0"/>
          <w:sz w:val="22"/>
          <w:szCs w:val="22"/>
          <w:lang w:val="sl-SI"/>
        </w:rPr>
        <w:t xml:space="preserve"> Gora zaključila Temeljni Ugovor sa Svetom Stolicom, pri tome apostrofirajući  da je ovaj ugovor na osnovu člana 82 stav 1 tačka 17 Ustava Crne Gore potvrđen (ratifikovan) kao međunarodni ugovor od strane Skupštine Crne Gore</w:t>
      </w:r>
      <w:r w:rsidR="00FB171D" w:rsidRPr="009075A5">
        <w:rPr>
          <w:b w:val="0"/>
          <w:sz w:val="22"/>
          <w:szCs w:val="22"/>
          <w:lang w:val="sl-SI"/>
        </w:rPr>
        <w:t xml:space="preserve"> u formi Zakona o potvrđivanju Temeljnog ugovora i</w:t>
      </w:r>
      <w:r w:rsidR="009051EF" w:rsidRPr="009075A5">
        <w:rPr>
          <w:b w:val="0"/>
          <w:sz w:val="22"/>
          <w:szCs w:val="22"/>
          <w:lang w:val="sl-SI"/>
        </w:rPr>
        <w:t>zmeđu Crne Gore i Svete Stolice.</w:t>
      </w:r>
    </w:p>
    <w:p w:rsidR="00FB171D" w:rsidRPr="009075A5" w:rsidRDefault="00FB171D" w:rsidP="009075A5">
      <w:pPr>
        <w:spacing w:after="0" w:line="240" w:lineRule="auto"/>
        <w:rPr>
          <w:b w:val="0"/>
          <w:sz w:val="22"/>
          <w:szCs w:val="22"/>
          <w:lang w:val="sl-SI"/>
        </w:rPr>
      </w:pPr>
      <w:r w:rsidRPr="009075A5">
        <w:rPr>
          <w:b w:val="0"/>
          <w:sz w:val="22"/>
          <w:szCs w:val="22"/>
          <w:lang w:val="sl-SI"/>
        </w:rPr>
        <w:t>Iako se predmetna inicijativa odnosi na ustavno osporavanje između Crne Gore i Srpske Pravoslavne Crkve, nejasan je kontekst inicijative u kome se navodi da je Temeljni ugovor sa Svetom Stolicom kao subjektom međunarodnog prava priznat u međunarodnom javnom pravu. Vjerovatno se ovakva paralela u inicijativi navodi sa ciljem da se izvede zaključak da Srps</w:t>
      </w:r>
      <w:r w:rsidR="00100934" w:rsidRPr="009075A5">
        <w:rPr>
          <w:b w:val="0"/>
          <w:sz w:val="22"/>
          <w:szCs w:val="22"/>
          <w:lang w:val="sl-SI"/>
        </w:rPr>
        <w:t>k</w:t>
      </w:r>
      <w:r w:rsidRPr="009075A5">
        <w:rPr>
          <w:b w:val="0"/>
          <w:sz w:val="22"/>
          <w:szCs w:val="22"/>
          <w:lang w:val="sl-SI"/>
        </w:rPr>
        <w:t>a Pravoslavna Crkva nije subjekt međunarodnog prava i da kao takav, ugovor sa Srpskom Pravoslavnom Crkvom nije međunarodni ugovor. Međutim, podnosilac inicijative gubi iz vida da ugovor koji spori ne sadrži bilo koji navod koji bi išao u prilog tome, da sama Crkva u ugovoru to tvrdi za sebe.</w:t>
      </w:r>
    </w:p>
    <w:p w:rsidR="00FB171D" w:rsidRPr="009075A5" w:rsidRDefault="00FB171D" w:rsidP="009075A5">
      <w:pPr>
        <w:spacing w:after="0" w:line="240" w:lineRule="auto"/>
        <w:rPr>
          <w:b w:val="0"/>
          <w:sz w:val="22"/>
          <w:szCs w:val="22"/>
          <w:lang w:val="sl-SI"/>
        </w:rPr>
      </w:pPr>
      <w:r w:rsidRPr="009075A5">
        <w:rPr>
          <w:b w:val="0"/>
          <w:sz w:val="22"/>
          <w:szCs w:val="22"/>
          <w:lang w:val="sl-SI"/>
        </w:rPr>
        <w:t>Nesporno je da je Knjaževin</w:t>
      </w:r>
      <w:r w:rsidR="000E0B03" w:rsidRPr="009075A5">
        <w:rPr>
          <w:b w:val="0"/>
          <w:sz w:val="22"/>
          <w:szCs w:val="22"/>
          <w:lang w:val="sl-SI"/>
        </w:rPr>
        <w:t>a</w:t>
      </w:r>
      <w:r w:rsidRPr="009075A5">
        <w:rPr>
          <w:b w:val="0"/>
          <w:sz w:val="22"/>
          <w:szCs w:val="22"/>
          <w:lang w:val="sl-SI"/>
        </w:rPr>
        <w:t xml:space="preserve"> Crna Gora imala konkordat sa Svetom Sto</w:t>
      </w:r>
      <w:r w:rsidR="000E0B03" w:rsidRPr="009075A5">
        <w:rPr>
          <w:b w:val="0"/>
          <w:sz w:val="22"/>
          <w:szCs w:val="22"/>
          <w:lang w:val="sl-SI"/>
        </w:rPr>
        <w:t>l</w:t>
      </w:r>
      <w:r w:rsidRPr="009075A5">
        <w:rPr>
          <w:b w:val="0"/>
          <w:sz w:val="22"/>
          <w:szCs w:val="22"/>
          <w:lang w:val="sl-SI"/>
        </w:rPr>
        <w:t>icom, ali je nejasno na koji način to čini ustavno manjkavim ugovor Crne Gore sa Srpskom Pravoslavnom Crkvom koji nesporno nije međunarodni ugovor niti je zaključen u proceduri zaključivanja međunarodnih ugovora, pri čemu je nesporno u oba ugovora, ugovorna strana Crna Gora,  jer je nejasno ko bi drugo mogao biti ugovorna strana u ugovoru kojim se regulišu odnosi države i Crkve ili druge vjerske zajednice. Praksa zaključenja ugovora između države i vjerske zajednice tradicionalno postoji u uporednom pravu zemalja članica Evropske unije, te ne predstavlja spornu zakonodavnu praksu, kako u pogledu nadležnosti, stranaka koje zaključuju ovakav ugovor, tako i u pogledu obima</w:t>
      </w:r>
      <w:r w:rsidR="000E0B03" w:rsidRPr="009075A5">
        <w:rPr>
          <w:b w:val="0"/>
          <w:sz w:val="22"/>
          <w:szCs w:val="22"/>
          <w:lang w:val="sl-SI"/>
        </w:rPr>
        <w:t xml:space="preserve"> </w:t>
      </w:r>
      <w:r w:rsidRPr="009075A5">
        <w:rPr>
          <w:b w:val="0"/>
          <w:sz w:val="22"/>
          <w:szCs w:val="22"/>
          <w:lang w:val="sl-SI"/>
        </w:rPr>
        <w:t>prava i garancija koje se obezbjeđuju vjerskoj zajednici ovakvim pravnim poslom.</w:t>
      </w:r>
    </w:p>
    <w:p w:rsidR="00763C6F" w:rsidRPr="009075A5" w:rsidRDefault="00FB171D" w:rsidP="009075A5">
      <w:pPr>
        <w:spacing w:after="0" w:line="240" w:lineRule="auto"/>
        <w:rPr>
          <w:b w:val="0"/>
          <w:sz w:val="22"/>
          <w:szCs w:val="22"/>
          <w:lang w:val="sl-SI"/>
        </w:rPr>
      </w:pPr>
      <w:r w:rsidRPr="009075A5">
        <w:rPr>
          <w:b w:val="0"/>
          <w:sz w:val="22"/>
          <w:szCs w:val="22"/>
          <w:lang w:val="sl-SI"/>
        </w:rPr>
        <w:t>Naime, činjenica da je potpisan Temeljni ugovor</w:t>
      </w:r>
      <w:r w:rsidR="00E3504F" w:rsidRPr="009075A5">
        <w:rPr>
          <w:b w:val="0"/>
          <w:sz w:val="22"/>
          <w:szCs w:val="22"/>
          <w:lang w:val="sl-SI"/>
        </w:rPr>
        <w:t xml:space="preserve"> između Crne Gore i Svete Stolice, ugovor o uređenju odnosa od zajedn</w:t>
      </w:r>
      <w:r w:rsidR="00763C6F" w:rsidRPr="009075A5">
        <w:rPr>
          <w:b w:val="0"/>
          <w:sz w:val="22"/>
          <w:szCs w:val="22"/>
          <w:lang w:val="sl-SI"/>
        </w:rPr>
        <w:t>i</w:t>
      </w:r>
      <w:r w:rsidR="00E3504F" w:rsidRPr="009075A5">
        <w:rPr>
          <w:b w:val="0"/>
          <w:sz w:val="22"/>
          <w:szCs w:val="22"/>
          <w:lang w:val="sl-SI"/>
        </w:rPr>
        <w:t>čkog interesa između Vlade Crne Gore i Islamske zajednice u Crnoj Gori, kao i ugovor o uređenju odnosa od zajedničkog interesa između Vlade Crne Gore i Jevrejske zajednice  u Crnoj Gori,</w:t>
      </w:r>
      <w:r w:rsidR="00763C6F" w:rsidRPr="009075A5">
        <w:rPr>
          <w:b w:val="0"/>
          <w:sz w:val="22"/>
          <w:szCs w:val="22"/>
          <w:lang w:val="sl-SI"/>
        </w:rPr>
        <w:t xml:space="preserve"> u ovom slučaju nisu postojale zakonske smetnje za zaključivanje Temeljnog ugovora sa Srpskom Pravoslavnom Crkvom jer ista ispunjava sve uslove propisane Zakonom o slobodi vjeroispovjesti ili uvjerenja i pravnom položaju vjerskih zajednica.</w:t>
      </w:r>
    </w:p>
    <w:p w:rsidR="00375E71" w:rsidRPr="009075A5" w:rsidRDefault="00763C6F" w:rsidP="009075A5">
      <w:pPr>
        <w:spacing w:after="0" w:line="240" w:lineRule="auto"/>
        <w:rPr>
          <w:b w:val="0"/>
          <w:sz w:val="22"/>
          <w:szCs w:val="22"/>
          <w:lang w:val="sl-SI"/>
        </w:rPr>
      </w:pPr>
      <w:r w:rsidRPr="009075A5">
        <w:rPr>
          <w:b w:val="0"/>
          <w:sz w:val="22"/>
          <w:szCs w:val="22"/>
          <w:lang w:val="sl-SI"/>
        </w:rPr>
        <w:t>Suprotno postupanje dovelo bi u nepravičan i diskriminatorski položaj ovu vjersku zajednicu (SPC</w:t>
      </w:r>
      <w:r w:rsidR="00375E71" w:rsidRPr="009075A5">
        <w:rPr>
          <w:b w:val="0"/>
          <w:sz w:val="22"/>
          <w:szCs w:val="22"/>
          <w:lang w:val="sl-SI"/>
        </w:rPr>
        <w:t>)</w:t>
      </w:r>
      <w:r w:rsidRPr="009075A5">
        <w:rPr>
          <w:b w:val="0"/>
          <w:sz w:val="22"/>
          <w:szCs w:val="22"/>
          <w:lang w:val="sl-SI"/>
        </w:rPr>
        <w:t>, naročito uzimajući u obzir činjenicu da je ova materija nedvosmisleno regulisana</w:t>
      </w:r>
      <w:r w:rsidR="00375E71" w:rsidRPr="009075A5">
        <w:rPr>
          <w:b w:val="0"/>
          <w:sz w:val="22"/>
          <w:szCs w:val="22"/>
          <w:lang w:val="sl-SI"/>
        </w:rPr>
        <w:t xml:space="preserve"> Zakonom o slobodi vjeroispovjesti ili uvjerenja i pravnom položaju vjerskih zajednica (član 10).</w:t>
      </w:r>
    </w:p>
    <w:p w:rsidR="00624487" w:rsidRPr="009075A5" w:rsidRDefault="00375E71" w:rsidP="009075A5">
      <w:pPr>
        <w:spacing w:after="0" w:line="240" w:lineRule="auto"/>
        <w:rPr>
          <w:b w:val="0"/>
          <w:sz w:val="22"/>
          <w:szCs w:val="22"/>
          <w:lang w:val="sl-SI"/>
        </w:rPr>
      </w:pPr>
      <w:r w:rsidRPr="009075A5">
        <w:rPr>
          <w:b w:val="0"/>
          <w:sz w:val="22"/>
          <w:szCs w:val="22"/>
          <w:lang w:val="sl-SI"/>
        </w:rPr>
        <w:t>2. Neprimjenjiva je paralela koju podnosilac predstavke predstavlja u inicijativi, kada navodi da je Vlada Crne Gore zaključila  2012. godine Ugovor o uređenju odnosa od zajedničkog interesa između Vl</w:t>
      </w:r>
      <w:r w:rsidR="002A408D" w:rsidRPr="009075A5">
        <w:rPr>
          <w:b w:val="0"/>
          <w:sz w:val="22"/>
          <w:szCs w:val="22"/>
          <w:lang w:val="sl-SI"/>
        </w:rPr>
        <w:t>a</w:t>
      </w:r>
      <w:r w:rsidRPr="009075A5">
        <w:rPr>
          <w:b w:val="0"/>
          <w:sz w:val="22"/>
          <w:szCs w:val="22"/>
          <w:lang w:val="sl-SI"/>
        </w:rPr>
        <w:t>de Crne Gore i Islams</w:t>
      </w:r>
      <w:r w:rsidR="002A408D" w:rsidRPr="009075A5">
        <w:rPr>
          <w:b w:val="0"/>
          <w:sz w:val="22"/>
          <w:szCs w:val="22"/>
          <w:lang w:val="sl-SI"/>
        </w:rPr>
        <w:t>k</w:t>
      </w:r>
      <w:r w:rsidRPr="009075A5">
        <w:rPr>
          <w:b w:val="0"/>
          <w:sz w:val="22"/>
          <w:szCs w:val="22"/>
          <w:lang w:val="sl-SI"/>
        </w:rPr>
        <w:t>e zajednice u Crnoj Gori, kao i o uređenju odnosa</w:t>
      </w:r>
      <w:r w:rsidR="002A408D" w:rsidRPr="009075A5">
        <w:rPr>
          <w:b w:val="0"/>
          <w:sz w:val="22"/>
          <w:szCs w:val="22"/>
          <w:lang w:val="sl-SI"/>
        </w:rPr>
        <w:t xml:space="preserve"> sa Jevrejskom zajednicom u Crnoj Gori i to ugovore koje je nesporno zaključil</w:t>
      </w:r>
      <w:r w:rsidR="000E0B03" w:rsidRPr="009075A5">
        <w:rPr>
          <w:b w:val="0"/>
          <w:sz w:val="22"/>
          <w:szCs w:val="22"/>
          <w:lang w:val="sl-SI"/>
        </w:rPr>
        <w:t>a Vlada Crn</w:t>
      </w:r>
      <w:r w:rsidR="002A408D" w:rsidRPr="009075A5">
        <w:rPr>
          <w:b w:val="0"/>
          <w:sz w:val="22"/>
          <w:szCs w:val="22"/>
          <w:lang w:val="sl-SI"/>
        </w:rPr>
        <w:t xml:space="preserve">e Gore, u kojim je ugovorima, </w:t>
      </w:r>
      <w:r w:rsidR="000E0B03" w:rsidRPr="009075A5">
        <w:rPr>
          <w:b w:val="0"/>
          <w:sz w:val="22"/>
          <w:szCs w:val="22"/>
          <w:lang w:val="sl-SI"/>
        </w:rPr>
        <w:t>ugovorna strana Vlada Crne Gore.</w:t>
      </w:r>
      <w:r w:rsidR="002A408D" w:rsidRPr="009075A5">
        <w:rPr>
          <w:b w:val="0"/>
          <w:sz w:val="22"/>
          <w:szCs w:val="22"/>
          <w:lang w:val="sl-SI"/>
        </w:rPr>
        <w:t xml:space="preserve"> </w:t>
      </w:r>
      <w:r w:rsidR="009E5D88" w:rsidRPr="009075A5">
        <w:rPr>
          <w:b w:val="0"/>
          <w:sz w:val="22"/>
          <w:szCs w:val="22"/>
          <w:lang w:val="sl-SI"/>
        </w:rPr>
        <w:t>Ovo predstavl</w:t>
      </w:r>
      <w:r w:rsidR="000E0B03" w:rsidRPr="009075A5">
        <w:rPr>
          <w:b w:val="0"/>
          <w:sz w:val="22"/>
          <w:szCs w:val="22"/>
          <w:lang w:val="sl-SI"/>
        </w:rPr>
        <w:t>jajući kontradiktornim činjenicu</w:t>
      </w:r>
      <w:r w:rsidR="009E5D88" w:rsidRPr="009075A5">
        <w:rPr>
          <w:b w:val="0"/>
          <w:sz w:val="22"/>
          <w:szCs w:val="22"/>
          <w:lang w:val="sl-SI"/>
        </w:rPr>
        <w:t xml:space="preserve"> da je Temeljni ugovor sa SPC zaklj</w:t>
      </w:r>
      <w:r w:rsidR="000E0B03" w:rsidRPr="009075A5">
        <w:rPr>
          <w:b w:val="0"/>
          <w:sz w:val="22"/>
          <w:szCs w:val="22"/>
          <w:lang w:val="sl-SI"/>
        </w:rPr>
        <w:t>uč</w:t>
      </w:r>
      <w:r w:rsidR="009E5D88" w:rsidRPr="009075A5">
        <w:rPr>
          <w:b w:val="0"/>
          <w:sz w:val="22"/>
          <w:szCs w:val="22"/>
          <w:lang w:val="sl-SI"/>
        </w:rPr>
        <w:t>io predsjednik Vlade Crne Gore, čineći spornim (pogrešnim) to što je u u</w:t>
      </w:r>
      <w:r w:rsidR="000E0B03" w:rsidRPr="009075A5">
        <w:rPr>
          <w:b w:val="0"/>
          <w:sz w:val="22"/>
          <w:szCs w:val="22"/>
          <w:lang w:val="sl-SI"/>
        </w:rPr>
        <w:t>govoru sa SPC navedeno da je ug</w:t>
      </w:r>
      <w:r w:rsidR="009E5D88" w:rsidRPr="009075A5">
        <w:rPr>
          <w:b w:val="0"/>
          <w:sz w:val="22"/>
          <w:szCs w:val="22"/>
          <w:lang w:val="sl-SI"/>
        </w:rPr>
        <w:t>o</w:t>
      </w:r>
      <w:r w:rsidR="000E0B03" w:rsidRPr="009075A5">
        <w:rPr>
          <w:b w:val="0"/>
          <w:sz w:val="22"/>
          <w:szCs w:val="22"/>
          <w:lang w:val="sl-SI"/>
        </w:rPr>
        <w:t>v</w:t>
      </w:r>
      <w:r w:rsidR="009E5D88" w:rsidRPr="009075A5">
        <w:rPr>
          <w:b w:val="0"/>
          <w:sz w:val="22"/>
          <w:szCs w:val="22"/>
          <w:lang w:val="sl-SI"/>
        </w:rPr>
        <w:t>orna strana Crna Gora. Podno</w:t>
      </w:r>
      <w:r w:rsidR="000E0B03" w:rsidRPr="009075A5">
        <w:rPr>
          <w:b w:val="0"/>
          <w:sz w:val="22"/>
          <w:szCs w:val="22"/>
          <w:lang w:val="sl-SI"/>
        </w:rPr>
        <w:t>si</w:t>
      </w:r>
      <w:r w:rsidR="009E5D88" w:rsidRPr="009075A5">
        <w:rPr>
          <w:b w:val="0"/>
          <w:sz w:val="22"/>
          <w:szCs w:val="22"/>
          <w:lang w:val="sl-SI"/>
        </w:rPr>
        <w:t>l</w:t>
      </w:r>
      <w:r w:rsidR="000E0B03" w:rsidRPr="009075A5">
        <w:rPr>
          <w:b w:val="0"/>
          <w:sz w:val="22"/>
          <w:szCs w:val="22"/>
          <w:lang w:val="sl-SI"/>
        </w:rPr>
        <w:t>a</w:t>
      </w:r>
      <w:r w:rsidR="009E5D88" w:rsidRPr="009075A5">
        <w:rPr>
          <w:b w:val="0"/>
          <w:sz w:val="22"/>
          <w:szCs w:val="22"/>
          <w:lang w:val="sl-SI"/>
        </w:rPr>
        <w:t>c inicijative pri ovome ne daje odgovor na pitanje ko je onda po njihovom mišljenju ovlašćen da potpisuje ugovore (dom</w:t>
      </w:r>
      <w:r w:rsidR="000E0B03" w:rsidRPr="009075A5">
        <w:rPr>
          <w:b w:val="0"/>
          <w:sz w:val="22"/>
          <w:szCs w:val="22"/>
          <w:lang w:val="sl-SI"/>
        </w:rPr>
        <w:t>aće i međunarodne) u ime Crne Go</w:t>
      </w:r>
      <w:r w:rsidR="009E5D88" w:rsidRPr="009075A5">
        <w:rPr>
          <w:b w:val="0"/>
          <w:sz w:val="22"/>
          <w:szCs w:val="22"/>
          <w:lang w:val="sl-SI"/>
        </w:rPr>
        <w:t>re? Ovo posebno ako se ima u vidu nesporna činjenica da je i Temeljni ugovor Crne Gore sa Svetom Stolicom potpisao upravo predsjednik Vlade Crne Gore u ime Crne Gore i ujedno i u ime Vlade Crne Gore</w:t>
      </w:r>
      <w:r w:rsidR="00B62D6F" w:rsidRPr="009075A5">
        <w:rPr>
          <w:b w:val="0"/>
          <w:sz w:val="22"/>
          <w:szCs w:val="22"/>
          <w:lang w:val="sl-SI"/>
        </w:rPr>
        <w:t xml:space="preserve"> i</w:t>
      </w:r>
      <w:r w:rsidR="000E0B03" w:rsidRPr="009075A5">
        <w:rPr>
          <w:b w:val="0"/>
          <w:sz w:val="22"/>
          <w:szCs w:val="22"/>
          <w:lang w:val="sl-SI"/>
        </w:rPr>
        <w:t>z čega proističe da je Crna Gora i Vlada Crne Go</w:t>
      </w:r>
      <w:r w:rsidR="00B62D6F" w:rsidRPr="009075A5">
        <w:rPr>
          <w:b w:val="0"/>
          <w:sz w:val="22"/>
          <w:szCs w:val="22"/>
          <w:lang w:val="sl-SI"/>
        </w:rPr>
        <w:t>re jedinstveni i neotuđivi javno</w:t>
      </w:r>
      <w:r w:rsidR="00BE5EE2" w:rsidRPr="009075A5">
        <w:rPr>
          <w:b w:val="0"/>
          <w:sz w:val="22"/>
          <w:szCs w:val="22"/>
          <w:lang w:val="sl-SI"/>
        </w:rPr>
        <w:t>p</w:t>
      </w:r>
      <w:r w:rsidR="00B62D6F" w:rsidRPr="009075A5">
        <w:rPr>
          <w:b w:val="0"/>
          <w:sz w:val="22"/>
          <w:szCs w:val="22"/>
          <w:lang w:val="sl-SI"/>
        </w:rPr>
        <w:t>ravni subjekat</w:t>
      </w:r>
      <w:r w:rsidR="004167FC" w:rsidRPr="009075A5">
        <w:rPr>
          <w:b w:val="0"/>
          <w:sz w:val="22"/>
          <w:szCs w:val="22"/>
          <w:lang w:val="sl-SI"/>
        </w:rPr>
        <w:t>, pa kada u smislu ugovorne strane govorimo o Vladi Crne Gore ili Crnoj Gori, u suštini i formalno i mate</w:t>
      </w:r>
      <w:r w:rsidR="00BE5EE2" w:rsidRPr="009075A5">
        <w:rPr>
          <w:b w:val="0"/>
          <w:sz w:val="22"/>
          <w:szCs w:val="22"/>
          <w:lang w:val="sl-SI"/>
        </w:rPr>
        <w:t>r</w:t>
      </w:r>
      <w:r w:rsidR="004167FC" w:rsidRPr="009075A5">
        <w:rPr>
          <w:b w:val="0"/>
          <w:sz w:val="22"/>
          <w:szCs w:val="22"/>
          <w:lang w:val="sl-SI"/>
        </w:rPr>
        <w:t>i</w:t>
      </w:r>
      <w:r w:rsidR="00BE5EE2" w:rsidRPr="009075A5">
        <w:rPr>
          <w:b w:val="0"/>
          <w:sz w:val="22"/>
          <w:szCs w:val="22"/>
          <w:lang w:val="sl-SI"/>
        </w:rPr>
        <w:t>jalno pravno govorimo o apsolutno jedinstvenom i jednom subjektu.</w:t>
      </w:r>
    </w:p>
    <w:p w:rsidR="008A42FC" w:rsidRPr="009075A5" w:rsidRDefault="00624487" w:rsidP="009075A5">
      <w:pPr>
        <w:spacing w:after="0" w:line="240" w:lineRule="auto"/>
        <w:rPr>
          <w:b w:val="0"/>
          <w:sz w:val="22"/>
          <w:szCs w:val="22"/>
          <w:lang w:val="sl-SI"/>
        </w:rPr>
      </w:pPr>
      <w:r w:rsidRPr="009075A5">
        <w:rPr>
          <w:b w:val="0"/>
          <w:sz w:val="22"/>
          <w:szCs w:val="22"/>
          <w:lang w:val="sl-SI"/>
        </w:rPr>
        <w:t>U protivnom proizilazilo bi da Crna Gora može da preduzima neke obaveze</w:t>
      </w:r>
      <w:r w:rsidR="000722DD" w:rsidRPr="009075A5">
        <w:rPr>
          <w:b w:val="0"/>
          <w:sz w:val="22"/>
          <w:szCs w:val="22"/>
          <w:lang w:val="sl-SI"/>
        </w:rPr>
        <w:t xml:space="preserve"> </w:t>
      </w:r>
      <w:r w:rsidR="00E86014" w:rsidRPr="009075A5">
        <w:rPr>
          <w:b w:val="0"/>
          <w:sz w:val="22"/>
          <w:szCs w:val="22"/>
          <w:lang w:val="sl-SI"/>
        </w:rPr>
        <w:t xml:space="preserve">koje ne </w:t>
      </w:r>
      <w:r w:rsidR="000E0B03" w:rsidRPr="009075A5">
        <w:rPr>
          <w:b w:val="0"/>
          <w:sz w:val="22"/>
          <w:szCs w:val="22"/>
          <w:lang w:val="sl-SI"/>
        </w:rPr>
        <w:t>obavezuju Vladu ili da Vlada mož</w:t>
      </w:r>
      <w:r w:rsidR="00E86014" w:rsidRPr="009075A5">
        <w:rPr>
          <w:b w:val="0"/>
          <w:sz w:val="22"/>
          <w:szCs w:val="22"/>
          <w:lang w:val="sl-SI"/>
        </w:rPr>
        <w:t xml:space="preserve">e da ugovara nešto mimo Crne Gore što je apsolutno ne samo nemoguće nego i nelogično. </w:t>
      </w:r>
      <w:r w:rsidR="004E2CBD" w:rsidRPr="009075A5">
        <w:rPr>
          <w:b w:val="0"/>
          <w:sz w:val="22"/>
          <w:szCs w:val="22"/>
          <w:lang w:val="sl-SI"/>
        </w:rPr>
        <w:t>Iz istih razloga su neutemeljeni navodi inicijative da član 100 Ustava Crne Gore (nadlež</w:t>
      </w:r>
      <w:r w:rsidR="000E0B03" w:rsidRPr="009075A5">
        <w:rPr>
          <w:b w:val="0"/>
          <w:sz w:val="22"/>
          <w:szCs w:val="22"/>
          <w:lang w:val="sl-SI"/>
        </w:rPr>
        <w:t>nosti Vlade) niti drugi propis «</w:t>
      </w:r>
      <w:r w:rsidR="004E2CBD" w:rsidRPr="009075A5">
        <w:rPr>
          <w:b w:val="0"/>
          <w:sz w:val="22"/>
          <w:szCs w:val="22"/>
          <w:lang w:val="sl-SI"/>
        </w:rPr>
        <w:t>ne daje Vladi ovlašćenje da zaključi ovakav ugovor dajući prava trećima i preduzimajući obavezu u ime Crne Gore»</w:t>
      </w:r>
      <w:r w:rsidR="00375E71" w:rsidRPr="009075A5">
        <w:rPr>
          <w:b w:val="0"/>
          <w:sz w:val="22"/>
          <w:szCs w:val="22"/>
          <w:lang w:val="sl-SI"/>
        </w:rPr>
        <w:t xml:space="preserve"> </w:t>
      </w:r>
      <w:r w:rsidR="004E2CBD" w:rsidRPr="009075A5">
        <w:rPr>
          <w:b w:val="0"/>
          <w:sz w:val="22"/>
          <w:szCs w:val="22"/>
          <w:lang w:val="sl-SI"/>
        </w:rPr>
        <w:t>jer inicijator ustavnosti ugovora</w:t>
      </w:r>
      <w:r w:rsidR="005E7257">
        <w:rPr>
          <w:b w:val="0"/>
          <w:sz w:val="22"/>
          <w:szCs w:val="22"/>
          <w:lang w:val="sl-SI"/>
        </w:rPr>
        <w:t xml:space="preserve"> ne daje objaš</w:t>
      </w:r>
      <w:r w:rsidR="00DF6C0A" w:rsidRPr="009075A5">
        <w:rPr>
          <w:b w:val="0"/>
          <w:sz w:val="22"/>
          <w:szCs w:val="22"/>
          <w:lang w:val="sl-SI"/>
        </w:rPr>
        <w:t xml:space="preserve">njenje: ko je po njima ovlašćen da </w:t>
      </w:r>
      <w:r w:rsidR="005C4264" w:rsidRPr="009075A5">
        <w:rPr>
          <w:b w:val="0"/>
          <w:sz w:val="22"/>
          <w:szCs w:val="22"/>
          <w:lang w:val="sl-SI"/>
        </w:rPr>
        <w:t>preduzima obaveze u ime Crne Gore (ukoliko tvrde da to nije Vlada) niti daje o</w:t>
      </w:r>
      <w:r w:rsidR="000E0B03" w:rsidRPr="009075A5">
        <w:rPr>
          <w:b w:val="0"/>
          <w:sz w:val="22"/>
          <w:szCs w:val="22"/>
          <w:lang w:val="sl-SI"/>
        </w:rPr>
        <w:t>dgovor na pitanje zašto iz isti</w:t>
      </w:r>
      <w:r w:rsidR="005C4264" w:rsidRPr="009075A5">
        <w:rPr>
          <w:b w:val="0"/>
          <w:sz w:val="22"/>
          <w:szCs w:val="22"/>
          <w:lang w:val="sl-SI"/>
        </w:rPr>
        <w:t xml:space="preserve">h razloga ne čine spornim </w:t>
      </w:r>
      <w:r w:rsidR="005C4264" w:rsidRPr="009075A5">
        <w:rPr>
          <w:b w:val="0"/>
          <w:sz w:val="22"/>
          <w:szCs w:val="22"/>
          <w:lang w:val="sl-SI"/>
        </w:rPr>
        <w:lastRenderedPageBreak/>
        <w:t>to što je upravo predsjednik Vlade Crne Gore u ime Crne Gore potpisao Temeljni ugovor Crne Gore sa Svetom Stolicom i to upravo u ime Vlade i u ime Crne Gore.</w:t>
      </w:r>
    </w:p>
    <w:p w:rsidR="004E2DCE" w:rsidRPr="009075A5" w:rsidRDefault="001C1D52" w:rsidP="009075A5">
      <w:pPr>
        <w:spacing w:after="0" w:line="240" w:lineRule="auto"/>
        <w:rPr>
          <w:b w:val="0"/>
          <w:sz w:val="22"/>
          <w:szCs w:val="22"/>
          <w:lang w:val="sl-SI"/>
        </w:rPr>
      </w:pPr>
      <w:r w:rsidRPr="009075A5">
        <w:rPr>
          <w:b w:val="0"/>
          <w:sz w:val="22"/>
          <w:szCs w:val="22"/>
          <w:lang w:val="sl-SI"/>
        </w:rPr>
        <w:t>Nasuprot navodima podnos</w:t>
      </w:r>
      <w:r w:rsidR="000E0B03" w:rsidRPr="009075A5">
        <w:rPr>
          <w:b w:val="0"/>
          <w:sz w:val="22"/>
          <w:szCs w:val="22"/>
          <w:lang w:val="sl-SI"/>
        </w:rPr>
        <w:t>ioca Vlada Crne Gore ima ustavn</w:t>
      </w:r>
      <w:r w:rsidRPr="009075A5">
        <w:rPr>
          <w:b w:val="0"/>
          <w:sz w:val="22"/>
          <w:szCs w:val="22"/>
          <w:lang w:val="sl-SI"/>
        </w:rPr>
        <w:t>e</w:t>
      </w:r>
      <w:r w:rsidR="000E0B03" w:rsidRPr="009075A5">
        <w:rPr>
          <w:b w:val="0"/>
          <w:sz w:val="22"/>
          <w:szCs w:val="22"/>
          <w:lang w:val="sl-SI"/>
        </w:rPr>
        <w:t xml:space="preserve"> </w:t>
      </w:r>
      <w:r w:rsidRPr="009075A5">
        <w:rPr>
          <w:b w:val="0"/>
          <w:sz w:val="22"/>
          <w:szCs w:val="22"/>
          <w:lang w:val="sl-SI"/>
        </w:rPr>
        <w:t>nadležnosti i puno</w:t>
      </w:r>
      <w:r w:rsidR="000E0B03" w:rsidRPr="009075A5">
        <w:rPr>
          <w:b w:val="0"/>
          <w:sz w:val="22"/>
          <w:szCs w:val="22"/>
          <w:lang w:val="sl-SI"/>
        </w:rPr>
        <w:t>p</w:t>
      </w:r>
      <w:r w:rsidRPr="009075A5">
        <w:rPr>
          <w:b w:val="0"/>
          <w:sz w:val="22"/>
          <w:szCs w:val="22"/>
          <w:lang w:val="sl-SI"/>
        </w:rPr>
        <w:t>ravno je mogla da zaklj</w:t>
      </w:r>
      <w:r w:rsidR="00967412" w:rsidRPr="009075A5">
        <w:rPr>
          <w:b w:val="0"/>
          <w:sz w:val="22"/>
          <w:szCs w:val="22"/>
          <w:lang w:val="sl-SI"/>
        </w:rPr>
        <w:t>uč</w:t>
      </w:r>
      <w:r w:rsidRPr="009075A5">
        <w:rPr>
          <w:b w:val="0"/>
          <w:sz w:val="22"/>
          <w:szCs w:val="22"/>
          <w:lang w:val="sl-SI"/>
        </w:rPr>
        <w:t>i ugovor sa Srpskom Pravoslavnom Crkvom bez obzira što Srpska Pravoslavna Crkva nije međunarodni subjekat, niti država ili međunarodna organizacija. Jer po pitanju pos</w:t>
      </w:r>
      <w:r w:rsidR="005E7257">
        <w:rPr>
          <w:b w:val="0"/>
          <w:sz w:val="22"/>
          <w:szCs w:val="22"/>
          <w:lang w:val="sl-SI"/>
        </w:rPr>
        <w:t>lovne (javnopravne ugovorne spos</w:t>
      </w:r>
      <w:r w:rsidRPr="009075A5">
        <w:rPr>
          <w:b w:val="0"/>
          <w:sz w:val="22"/>
          <w:szCs w:val="22"/>
          <w:lang w:val="sl-SI"/>
        </w:rPr>
        <w:t>obnosti)</w:t>
      </w:r>
      <w:r w:rsidR="00CB0EFF" w:rsidRPr="009075A5">
        <w:rPr>
          <w:b w:val="0"/>
          <w:sz w:val="22"/>
          <w:szCs w:val="22"/>
          <w:lang w:val="sl-SI"/>
        </w:rPr>
        <w:t xml:space="preserve"> subjekat na strani države je Crna Gora koju zastupa i predstavlja Vlada Crne Gore. Ili ovlašćeni predstavnik ili punomoćnik kome ovlašćenje daje Vlada radi čega su besmisleni navodi da je za «ustavnu i zakonitu sadržinu» ugovornih strana morala biti Vlada Crne Gore a ne država Crna Gora</w:t>
      </w:r>
      <w:r w:rsidR="005E7257">
        <w:rPr>
          <w:b w:val="0"/>
          <w:sz w:val="22"/>
          <w:szCs w:val="22"/>
          <w:lang w:val="sl-SI"/>
        </w:rPr>
        <w:t>,</w:t>
      </w:r>
      <w:r w:rsidR="00CB0EFF" w:rsidRPr="009075A5">
        <w:rPr>
          <w:b w:val="0"/>
          <w:sz w:val="22"/>
          <w:szCs w:val="22"/>
          <w:lang w:val="sl-SI"/>
        </w:rPr>
        <w:t xml:space="preserve"> jer se po pitanju prava i obaveza na strani države radi o jednom jedinstvenom javnopravnom subjektu.</w:t>
      </w:r>
    </w:p>
    <w:p w:rsidR="001B4026" w:rsidRPr="009075A5" w:rsidRDefault="000D5A53" w:rsidP="009075A5">
      <w:pPr>
        <w:spacing w:after="0" w:line="240" w:lineRule="auto"/>
        <w:rPr>
          <w:b w:val="0"/>
          <w:sz w:val="22"/>
          <w:szCs w:val="22"/>
          <w:lang w:val="sl-SI"/>
        </w:rPr>
      </w:pPr>
      <w:r w:rsidRPr="009075A5">
        <w:rPr>
          <w:b w:val="0"/>
          <w:sz w:val="22"/>
          <w:szCs w:val="22"/>
          <w:lang w:val="sl-SI"/>
        </w:rPr>
        <w:t xml:space="preserve">3. Podnosilac inicijative </w:t>
      </w:r>
      <w:r w:rsidR="00736FFA" w:rsidRPr="009075A5">
        <w:rPr>
          <w:b w:val="0"/>
          <w:sz w:val="22"/>
          <w:szCs w:val="22"/>
          <w:lang w:val="sl-SI"/>
        </w:rPr>
        <w:t xml:space="preserve">nevjerodostojno i manipulativno citira stav 3 Preambule Temeljnog ugovora navodeći </w:t>
      </w:r>
      <w:r w:rsidR="000E0B03" w:rsidRPr="009075A5">
        <w:rPr>
          <w:b w:val="0"/>
          <w:sz w:val="22"/>
          <w:szCs w:val="22"/>
          <w:lang w:val="sl-SI"/>
        </w:rPr>
        <w:t>da je u njoj normirano da s</w:t>
      </w:r>
      <w:r w:rsidR="00D22037" w:rsidRPr="009075A5">
        <w:rPr>
          <w:b w:val="0"/>
          <w:sz w:val="22"/>
          <w:szCs w:val="22"/>
          <w:lang w:val="sl-SI"/>
        </w:rPr>
        <w:t>e</w:t>
      </w:r>
      <w:r w:rsidR="000E0B03" w:rsidRPr="009075A5">
        <w:rPr>
          <w:b w:val="0"/>
          <w:sz w:val="22"/>
          <w:szCs w:val="22"/>
          <w:lang w:val="sl-SI"/>
        </w:rPr>
        <w:t xml:space="preserve"> </w:t>
      </w:r>
      <w:r w:rsidR="00D22037" w:rsidRPr="009075A5">
        <w:rPr>
          <w:b w:val="0"/>
          <w:sz w:val="22"/>
          <w:szCs w:val="22"/>
          <w:lang w:val="sl-SI"/>
        </w:rPr>
        <w:t>isti zaključuje pozivajući se između ostalog na pravos</w:t>
      </w:r>
      <w:r w:rsidR="000E0B03" w:rsidRPr="009075A5">
        <w:rPr>
          <w:b w:val="0"/>
          <w:sz w:val="22"/>
          <w:szCs w:val="22"/>
          <w:lang w:val="sl-SI"/>
        </w:rPr>
        <w:t>lavno kanonsko pravo, Ustav SPC</w:t>
      </w:r>
      <w:r w:rsidR="00D22037" w:rsidRPr="009075A5">
        <w:rPr>
          <w:b w:val="0"/>
          <w:sz w:val="22"/>
          <w:szCs w:val="22"/>
          <w:lang w:val="sl-SI"/>
        </w:rPr>
        <w:t xml:space="preserve"> i</w:t>
      </w:r>
      <w:r w:rsidR="000E0B03" w:rsidRPr="009075A5">
        <w:rPr>
          <w:b w:val="0"/>
          <w:sz w:val="22"/>
          <w:szCs w:val="22"/>
          <w:lang w:val="sl-SI"/>
        </w:rPr>
        <w:t xml:space="preserve"> </w:t>
      </w:r>
      <w:r w:rsidR="00D22037" w:rsidRPr="009075A5">
        <w:rPr>
          <w:b w:val="0"/>
          <w:sz w:val="22"/>
          <w:szCs w:val="22"/>
          <w:lang w:val="sl-SI"/>
        </w:rPr>
        <w:t>crkveno ust</w:t>
      </w:r>
      <w:r w:rsidR="005E7257">
        <w:rPr>
          <w:b w:val="0"/>
          <w:sz w:val="22"/>
          <w:szCs w:val="22"/>
          <w:lang w:val="sl-SI"/>
        </w:rPr>
        <w:t>rojstvo od osnivanja Žičke arhi</w:t>
      </w:r>
      <w:r w:rsidR="00D22037" w:rsidRPr="009075A5">
        <w:rPr>
          <w:b w:val="0"/>
          <w:sz w:val="22"/>
          <w:szCs w:val="22"/>
          <w:lang w:val="sl-SI"/>
        </w:rPr>
        <w:t>episkopije (...)</w:t>
      </w:r>
      <w:r w:rsidR="001F5912" w:rsidRPr="009075A5">
        <w:rPr>
          <w:b w:val="0"/>
          <w:sz w:val="22"/>
          <w:szCs w:val="22"/>
          <w:lang w:val="sl-SI"/>
        </w:rPr>
        <w:t>. Iz ovoga izvlačeći netačan zaključak da je Vlada Crne Gore pravni osnov za zaklj</w:t>
      </w:r>
      <w:r w:rsidR="000E0B03" w:rsidRPr="009075A5">
        <w:rPr>
          <w:b w:val="0"/>
          <w:sz w:val="22"/>
          <w:szCs w:val="22"/>
          <w:lang w:val="sl-SI"/>
        </w:rPr>
        <w:t>uč</w:t>
      </w:r>
      <w:r w:rsidR="001F5912" w:rsidRPr="009075A5">
        <w:rPr>
          <w:b w:val="0"/>
          <w:sz w:val="22"/>
          <w:szCs w:val="22"/>
          <w:lang w:val="sl-SI"/>
        </w:rPr>
        <w:t>enje Temeljnog ugov</w:t>
      </w:r>
      <w:r w:rsidR="000E0B03" w:rsidRPr="009075A5">
        <w:rPr>
          <w:b w:val="0"/>
          <w:sz w:val="22"/>
          <w:szCs w:val="22"/>
          <w:lang w:val="sl-SI"/>
        </w:rPr>
        <w:t>o</w:t>
      </w:r>
      <w:r w:rsidR="001F5912" w:rsidRPr="009075A5">
        <w:rPr>
          <w:b w:val="0"/>
          <w:sz w:val="22"/>
          <w:szCs w:val="22"/>
          <w:lang w:val="sl-SI"/>
        </w:rPr>
        <w:t>ra našla u pravoslavnom kanonskom pravu, Ustavu SPC i crkvenom ustrojstvu</w:t>
      </w:r>
      <w:r w:rsidR="000E0B03" w:rsidRPr="009075A5">
        <w:rPr>
          <w:b w:val="0"/>
          <w:sz w:val="22"/>
          <w:szCs w:val="22"/>
          <w:lang w:val="sl-SI"/>
        </w:rPr>
        <w:t>. Međutim, ovo jednostavno nije vje</w:t>
      </w:r>
      <w:r w:rsidR="00C7350D" w:rsidRPr="009075A5">
        <w:rPr>
          <w:b w:val="0"/>
          <w:sz w:val="22"/>
          <w:szCs w:val="22"/>
          <w:lang w:val="sl-SI"/>
        </w:rPr>
        <w:t>rod</w:t>
      </w:r>
      <w:r w:rsidR="000E0B03" w:rsidRPr="009075A5">
        <w:rPr>
          <w:b w:val="0"/>
          <w:sz w:val="22"/>
          <w:szCs w:val="22"/>
          <w:lang w:val="sl-SI"/>
        </w:rPr>
        <w:t>o</w:t>
      </w:r>
      <w:r w:rsidR="00C7350D" w:rsidRPr="009075A5">
        <w:rPr>
          <w:b w:val="0"/>
          <w:sz w:val="22"/>
          <w:szCs w:val="22"/>
          <w:lang w:val="sl-SI"/>
        </w:rPr>
        <w:t>stojan citat navedenog stava 3 preambule Temeljnog ugovora u kome se navodi «(...)»</w:t>
      </w:r>
      <w:r w:rsidR="00C010EC" w:rsidRPr="009075A5">
        <w:rPr>
          <w:b w:val="0"/>
          <w:sz w:val="22"/>
          <w:szCs w:val="22"/>
          <w:lang w:val="sl-SI"/>
        </w:rPr>
        <w:t xml:space="preserve">. Prostim upoređenjem nevjerodostojnog citata navedenog dijela preambule i onoga što u njoj stvarno piše dolazi se do nesumnjivog zaključka da </w:t>
      </w:r>
      <w:r w:rsidR="000E0B03" w:rsidRPr="009075A5">
        <w:rPr>
          <w:b w:val="0"/>
          <w:sz w:val="22"/>
          <w:szCs w:val="22"/>
          <w:lang w:val="sl-SI"/>
        </w:rPr>
        <w:t>je neutemeljen pristup podnosio</w:t>
      </w:r>
      <w:r w:rsidR="00C010EC" w:rsidRPr="009075A5">
        <w:rPr>
          <w:b w:val="0"/>
          <w:sz w:val="22"/>
          <w:szCs w:val="22"/>
          <w:lang w:val="sl-SI"/>
        </w:rPr>
        <w:t>c</w:t>
      </w:r>
      <w:r w:rsidR="000E0B03" w:rsidRPr="009075A5">
        <w:rPr>
          <w:b w:val="0"/>
          <w:sz w:val="22"/>
          <w:szCs w:val="22"/>
          <w:lang w:val="sl-SI"/>
        </w:rPr>
        <w:t>a inicijative da se u konkre</w:t>
      </w:r>
      <w:r w:rsidR="00C010EC" w:rsidRPr="009075A5">
        <w:rPr>
          <w:b w:val="0"/>
          <w:sz w:val="22"/>
          <w:szCs w:val="22"/>
          <w:lang w:val="sl-SI"/>
        </w:rPr>
        <w:t>t</w:t>
      </w:r>
      <w:r w:rsidR="000E0B03" w:rsidRPr="009075A5">
        <w:rPr>
          <w:b w:val="0"/>
          <w:sz w:val="22"/>
          <w:szCs w:val="22"/>
          <w:lang w:val="sl-SI"/>
        </w:rPr>
        <w:t>nom radi o normativnom uređ</w:t>
      </w:r>
      <w:r w:rsidR="00C010EC" w:rsidRPr="009075A5">
        <w:rPr>
          <w:b w:val="0"/>
          <w:sz w:val="22"/>
          <w:szCs w:val="22"/>
          <w:lang w:val="sl-SI"/>
        </w:rPr>
        <w:t>enju koje je interno pravo SPC</w:t>
      </w:r>
      <w:r w:rsidR="005E7257">
        <w:rPr>
          <w:b w:val="0"/>
          <w:sz w:val="22"/>
          <w:szCs w:val="22"/>
          <w:lang w:val="sl-SI"/>
        </w:rPr>
        <w:t xml:space="preserve"> za koje</w:t>
      </w:r>
      <w:r w:rsidR="000E0B03" w:rsidRPr="009075A5">
        <w:rPr>
          <w:b w:val="0"/>
          <w:sz w:val="22"/>
          <w:szCs w:val="22"/>
          <w:lang w:val="sl-SI"/>
        </w:rPr>
        <w:t xml:space="preserve"> je eksplicitno u Ustavu Crne Go</w:t>
      </w:r>
      <w:r w:rsidR="0042691D" w:rsidRPr="009075A5">
        <w:rPr>
          <w:b w:val="0"/>
          <w:sz w:val="22"/>
          <w:szCs w:val="22"/>
          <w:lang w:val="sl-SI"/>
        </w:rPr>
        <w:t>re u članu</w:t>
      </w:r>
      <w:r w:rsidR="000E0B03" w:rsidRPr="009075A5">
        <w:rPr>
          <w:b w:val="0"/>
          <w:sz w:val="22"/>
          <w:szCs w:val="22"/>
          <w:lang w:val="sl-SI"/>
        </w:rPr>
        <w:t xml:space="preserve"> 14 navedeno da su vjerske zaje</w:t>
      </w:r>
      <w:r w:rsidR="0042691D" w:rsidRPr="009075A5">
        <w:rPr>
          <w:b w:val="0"/>
          <w:sz w:val="22"/>
          <w:szCs w:val="22"/>
          <w:lang w:val="sl-SI"/>
        </w:rPr>
        <w:t>d</w:t>
      </w:r>
      <w:r w:rsidR="000E0B03" w:rsidRPr="009075A5">
        <w:rPr>
          <w:b w:val="0"/>
          <w:sz w:val="22"/>
          <w:szCs w:val="22"/>
          <w:lang w:val="sl-SI"/>
        </w:rPr>
        <w:t>n</w:t>
      </w:r>
      <w:r w:rsidR="0042691D" w:rsidRPr="009075A5">
        <w:rPr>
          <w:b w:val="0"/>
          <w:sz w:val="22"/>
          <w:szCs w:val="22"/>
          <w:lang w:val="sl-SI"/>
        </w:rPr>
        <w:t>ic</w:t>
      </w:r>
      <w:r w:rsidR="000E0B03" w:rsidRPr="009075A5">
        <w:rPr>
          <w:b w:val="0"/>
          <w:sz w:val="22"/>
          <w:szCs w:val="22"/>
          <w:lang w:val="sl-SI"/>
        </w:rPr>
        <w:t xml:space="preserve">e </w:t>
      </w:r>
      <w:r w:rsidR="0042691D" w:rsidRPr="009075A5">
        <w:rPr>
          <w:b w:val="0"/>
          <w:sz w:val="22"/>
          <w:szCs w:val="22"/>
          <w:lang w:val="sl-SI"/>
        </w:rPr>
        <w:t>odvojene od države.</w:t>
      </w:r>
    </w:p>
    <w:p w:rsidR="00C07F8E" w:rsidRPr="009075A5" w:rsidRDefault="00C07F8E" w:rsidP="009075A5">
      <w:pPr>
        <w:spacing w:after="0" w:line="240" w:lineRule="auto"/>
        <w:rPr>
          <w:b w:val="0"/>
          <w:sz w:val="22"/>
          <w:szCs w:val="22"/>
          <w:lang w:val="sl-SI"/>
        </w:rPr>
      </w:pPr>
      <w:r w:rsidRPr="009075A5">
        <w:rPr>
          <w:b w:val="0"/>
          <w:sz w:val="22"/>
          <w:szCs w:val="22"/>
          <w:lang w:val="sl-SI"/>
        </w:rPr>
        <w:t>U prilog neosnovanosti prednjih inicijatora i činjenica da je Vlada Crne Gore u Temeljnom ugovoru Crne Gore s</w:t>
      </w:r>
      <w:r w:rsidR="00100934" w:rsidRPr="009075A5">
        <w:rPr>
          <w:b w:val="0"/>
          <w:sz w:val="22"/>
          <w:szCs w:val="22"/>
          <w:lang w:val="sl-SI"/>
        </w:rPr>
        <w:t>a</w:t>
      </w:r>
      <w:r w:rsidRPr="009075A5">
        <w:rPr>
          <w:b w:val="0"/>
          <w:sz w:val="22"/>
          <w:szCs w:val="22"/>
          <w:lang w:val="sl-SI"/>
        </w:rPr>
        <w:t xml:space="preserve"> Svetom Stolicom (kako u preambuli stav 1 alineja 2</w:t>
      </w:r>
      <w:r w:rsidR="00967412" w:rsidRPr="009075A5">
        <w:rPr>
          <w:b w:val="0"/>
          <w:sz w:val="22"/>
          <w:szCs w:val="22"/>
          <w:lang w:val="sl-SI"/>
        </w:rPr>
        <w:t xml:space="preserve"> kao i u članu 2 naved</w:t>
      </w:r>
      <w:r w:rsidR="0060001D" w:rsidRPr="009075A5">
        <w:rPr>
          <w:b w:val="0"/>
          <w:sz w:val="22"/>
          <w:szCs w:val="22"/>
          <w:lang w:val="sl-SI"/>
        </w:rPr>
        <w:t>e</w:t>
      </w:r>
      <w:r w:rsidR="00967412" w:rsidRPr="009075A5">
        <w:rPr>
          <w:b w:val="0"/>
          <w:sz w:val="22"/>
          <w:szCs w:val="22"/>
          <w:lang w:val="sl-SI"/>
        </w:rPr>
        <w:t>n</w:t>
      </w:r>
      <w:r w:rsidR="0060001D" w:rsidRPr="009075A5">
        <w:rPr>
          <w:b w:val="0"/>
          <w:sz w:val="22"/>
          <w:szCs w:val="22"/>
          <w:lang w:val="sl-SI"/>
        </w:rPr>
        <w:t>og ugovora)</w:t>
      </w:r>
      <w:r w:rsidR="008B056B" w:rsidRPr="009075A5">
        <w:rPr>
          <w:b w:val="0"/>
          <w:sz w:val="22"/>
          <w:szCs w:val="22"/>
          <w:lang w:val="sl-SI"/>
        </w:rPr>
        <w:t xml:space="preserve"> prihvat</w:t>
      </w:r>
      <w:r w:rsidR="000E0B03" w:rsidRPr="009075A5">
        <w:rPr>
          <w:b w:val="0"/>
          <w:sz w:val="22"/>
          <w:szCs w:val="22"/>
          <w:lang w:val="sl-SI"/>
        </w:rPr>
        <w:t>i</w:t>
      </w:r>
      <w:r w:rsidR="008B056B" w:rsidRPr="009075A5">
        <w:rPr>
          <w:b w:val="0"/>
          <w:sz w:val="22"/>
          <w:szCs w:val="22"/>
          <w:lang w:val="sl-SI"/>
        </w:rPr>
        <w:t xml:space="preserve">la ugovaranje </w:t>
      </w:r>
      <w:r w:rsidR="0017013E" w:rsidRPr="009075A5">
        <w:rPr>
          <w:b w:val="0"/>
          <w:sz w:val="22"/>
          <w:szCs w:val="22"/>
          <w:lang w:val="sl-SI"/>
        </w:rPr>
        <w:t>po kanonskom pravu Katoličke Crkve</w:t>
      </w:r>
      <w:r w:rsidR="00351A22" w:rsidRPr="009075A5">
        <w:rPr>
          <w:b w:val="0"/>
          <w:sz w:val="22"/>
          <w:szCs w:val="22"/>
          <w:lang w:val="sl-SI"/>
        </w:rPr>
        <w:t xml:space="preserve">. Takođe na istovjetan način u </w:t>
      </w:r>
      <w:r w:rsidR="000E0B03" w:rsidRPr="009075A5">
        <w:rPr>
          <w:b w:val="0"/>
          <w:sz w:val="22"/>
          <w:szCs w:val="22"/>
          <w:lang w:val="sl-SI"/>
        </w:rPr>
        <w:t>U</w:t>
      </w:r>
      <w:r w:rsidR="00351A22" w:rsidRPr="009075A5">
        <w:rPr>
          <w:b w:val="0"/>
          <w:sz w:val="22"/>
          <w:szCs w:val="22"/>
          <w:lang w:val="sl-SI"/>
        </w:rPr>
        <w:t>govoru sa Isl</w:t>
      </w:r>
      <w:r w:rsidR="000E0B03" w:rsidRPr="009075A5">
        <w:rPr>
          <w:b w:val="0"/>
          <w:sz w:val="22"/>
          <w:szCs w:val="22"/>
          <w:lang w:val="sl-SI"/>
        </w:rPr>
        <w:t>a</w:t>
      </w:r>
      <w:r w:rsidR="00351A22" w:rsidRPr="009075A5">
        <w:rPr>
          <w:b w:val="0"/>
          <w:sz w:val="22"/>
          <w:szCs w:val="22"/>
          <w:lang w:val="sl-SI"/>
        </w:rPr>
        <w:t>mskom zajednico</w:t>
      </w:r>
      <w:r w:rsidR="000E0B03" w:rsidRPr="009075A5">
        <w:rPr>
          <w:b w:val="0"/>
          <w:sz w:val="22"/>
          <w:szCs w:val="22"/>
          <w:lang w:val="sl-SI"/>
        </w:rPr>
        <w:t>m</w:t>
      </w:r>
      <w:r w:rsidR="00351A22" w:rsidRPr="009075A5">
        <w:rPr>
          <w:b w:val="0"/>
          <w:sz w:val="22"/>
          <w:szCs w:val="22"/>
          <w:lang w:val="sl-SI"/>
        </w:rPr>
        <w:t xml:space="preserve"> u Crnoj Gori Crna Gora je preko Vlade postupala </w:t>
      </w:r>
      <w:r w:rsidR="000E0B03" w:rsidRPr="009075A5">
        <w:rPr>
          <w:b w:val="0"/>
          <w:sz w:val="22"/>
          <w:szCs w:val="22"/>
          <w:lang w:val="sl-SI"/>
        </w:rPr>
        <w:t>«</w:t>
      </w:r>
      <w:r w:rsidR="00351A22" w:rsidRPr="009075A5">
        <w:rPr>
          <w:b w:val="0"/>
          <w:sz w:val="22"/>
          <w:szCs w:val="22"/>
          <w:lang w:val="sl-SI"/>
        </w:rPr>
        <w:t>uvažavajući p</w:t>
      </w:r>
      <w:r w:rsidR="000E0B03" w:rsidRPr="009075A5">
        <w:rPr>
          <w:b w:val="0"/>
          <w:sz w:val="22"/>
          <w:szCs w:val="22"/>
          <w:lang w:val="sl-SI"/>
        </w:rPr>
        <w:t>o</w:t>
      </w:r>
      <w:r w:rsidR="00351A22" w:rsidRPr="009075A5">
        <w:rPr>
          <w:b w:val="0"/>
          <w:sz w:val="22"/>
          <w:szCs w:val="22"/>
          <w:lang w:val="sl-SI"/>
        </w:rPr>
        <w:t>jedine odredbe islamskog prava</w:t>
      </w:r>
      <w:r w:rsidR="000E0B03" w:rsidRPr="009075A5">
        <w:rPr>
          <w:b w:val="0"/>
          <w:sz w:val="22"/>
          <w:szCs w:val="22"/>
          <w:lang w:val="sl-SI"/>
        </w:rPr>
        <w:t>»</w:t>
      </w:r>
      <w:r w:rsidR="00351A22" w:rsidRPr="009075A5">
        <w:rPr>
          <w:b w:val="0"/>
          <w:sz w:val="22"/>
          <w:szCs w:val="22"/>
          <w:lang w:val="sl-SI"/>
        </w:rPr>
        <w:t xml:space="preserve">. </w:t>
      </w:r>
      <w:r w:rsidR="00D26D5C" w:rsidRPr="009075A5">
        <w:rPr>
          <w:b w:val="0"/>
          <w:sz w:val="22"/>
          <w:szCs w:val="22"/>
          <w:lang w:val="sl-SI"/>
        </w:rPr>
        <w:t>Dakle, u svim ovim slučajevima Vlada je uvažila pojedine i konk</w:t>
      </w:r>
      <w:r w:rsidR="00967412" w:rsidRPr="009075A5">
        <w:rPr>
          <w:b w:val="0"/>
          <w:sz w:val="22"/>
          <w:szCs w:val="22"/>
          <w:lang w:val="sl-SI"/>
        </w:rPr>
        <w:t>retne odre</w:t>
      </w:r>
      <w:r w:rsidR="00D26D5C" w:rsidRPr="009075A5">
        <w:rPr>
          <w:b w:val="0"/>
          <w:sz w:val="22"/>
          <w:szCs w:val="22"/>
          <w:lang w:val="sl-SI"/>
        </w:rPr>
        <w:t>d</w:t>
      </w:r>
      <w:r w:rsidR="00967412" w:rsidRPr="009075A5">
        <w:rPr>
          <w:b w:val="0"/>
          <w:sz w:val="22"/>
          <w:szCs w:val="22"/>
          <w:lang w:val="sl-SI"/>
        </w:rPr>
        <w:t>b</w:t>
      </w:r>
      <w:r w:rsidR="00D26D5C" w:rsidRPr="009075A5">
        <w:rPr>
          <w:b w:val="0"/>
          <w:sz w:val="22"/>
          <w:szCs w:val="22"/>
          <w:lang w:val="sl-SI"/>
        </w:rPr>
        <w:t>e kanonskog i islamskog prava podjednako kao i prilikom</w:t>
      </w:r>
      <w:r w:rsidR="000E0B03" w:rsidRPr="009075A5">
        <w:rPr>
          <w:b w:val="0"/>
          <w:sz w:val="22"/>
          <w:szCs w:val="22"/>
          <w:lang w:val="sl-SI"/>
        </w:rPr>
        <w:t xml:space="preserve"> </w:t>
      </w:r>
      <w:r w:rsidR="00D26D5C" w:rsidRPr="009075A5">
        <w:rPr>
          <w:b w:val="0"/>
          <w:sz w:val="22"/>
          <w:szCs w:val="22"/>
          <w:lang w:val="sl-SI"/>
        </w:rPr>
        <w:t>zaklj</w:t>
      </w:r>
      <w:r w:rsidR="000E0B03" w:rsidRPr="009075A5">
        <w:rPr>
          <w:b w:val="0"/>
          <w:sz w:val="22"/>
          <w:szCs w:val="22"/>
          <w:lang w:val="sl-SI"/>
        </w:rPr>
        <w:t>u</w:t>
      </w:r>
      <w:r w:rsidR="00D26D5C" w:rsidRPr="009075A5">
        <w:rPr>
          <w:b w:val="0"/>
          <w:sz w:val="22"/>
          <w:szCs w:val="22"/>
          <w:lang w:val="sl-SI"/>
        </w:rPr>
        <w:t>čenja Temeljnog ugov</w:t>
      </w:r>
      <w:r w:rsidR="000E0B03" w:rsidRPr="009075A5">
        <w:rPr>
          <w:b w:val="0"/>
          <w:sz w:val="22"/>
          <w:szCs w:val="22"/>
          <w:lang w:val="sl-SI"/>
        </w:rPr>
        <w:t>o</w:t>
      </w:r>
      <w:r w:rsidR="00D26D5C" w:rsidRPr="009075A5">
        <w:rPr>
          <w:b w:val="0"/>
          <w:sz w:val="22"/>
          <w:szCs w:val="22"/>
          <w:lang w:val="sl-SI"/>
        </w:rPr>
        <w:t>ra</w:t>
      </w:r>
      <w:r w:rsidR="000E0B03" w:rsidRPr="009075A5">
        <w:rPr>
          <w:b w:val="0"/>
          <w:sz w:val="22"/>
          <w:szCs w:val="22"/>
          <w:lang w:val="sl-SI"/>
        </w:rPr>
        <w:t xml:space="preserve"> </w:t>
      </w:r>
      <w:r w:rsidR="00D26D5C" w:rsidRPr="009075A5">
        <w:rPr>
          <w:b w:val="0"/>
          <w:sz w:val="22"/>
          <w:szCs w:val="22"/>
          <w:lang w:val="sl-SI"/>
        </w:rPr>
        <w:t>sa S</w:t>
      </w:r>
      <w:r w:rsidR="000E0B03" w:rsidRPr="009075A5">
        <w:rPr>
          <w:b w:val="0"/>
          <w:sz w:val="22"/>
          <w:szCs w:val="22"/>
          <w:lang w:val="sl-SI"/>
        </w:rPr>
        <w:t>rpskom Pravoslavnom Crkvom</w:t>
      </w:r>
      <w:r w:rsidR="00D26D5C" w:rsidRPr="009075A5">
        <w:rPr>
          <w:b w:val="0"/>
          <w:sz w:val="22"/>
          <w:szCs w:val="22"/>
          <w:lang w:val="sl-SI"/>
        </w:rPr>
        <w:t>.</w:t>
      </w:r>
    </w:p>
    <w:p w:rsidR="000E0B03" w:rsidRPr="009075A5" w:rsidRDefault="000E0B03" w:rsidP="009075A5">
      <w:pPr>
        <w:spacing w:after="0" w:line="240" w:lineRule="auto"/>
        <w:rPr>
          <w:b w:val="0"/>
          <w:sz w:val="22"/>
          <w:szCs w:val="22"/>
          <w:lang w:val="sl-SI"/>
        </w:rPr>
      </w:pPr>
      <w:r w:rsidRPr="009075A5">
        <w:rPr>
          <w:b w:val="0"/>
          <w:sz w:val="22"/>
          <w:szCs w:val="22"/>
          <w:lang w:val="sl-SI"/>
        </w:rPr>
        <w:t>Nejasno je na osnovu čega je inicijator izvukao zaključak da je u slučaju Ugovora sa Srpskom Pravoslavnom Crkvom prihvatila „cjelokupno pravoslavno kanonsko pravo, Ustav SPC i crkveno ustrojstvo" jer (...) se ne može zaključiti ne samo gramatičkim već i nelogičnim ili sistematskim tumačenjem ovoga ugovora</w:t>
      </w:r>
      <w:r w:rsidR="005E7257">
        <w:rPr>
          <w:b w:val="0"/>
          <w:sz w:val="22"/>
          <w:szCs w:val="22"/>
          <w:lang w:val="sl-SI"/>
        </w:rPr>
        <w:t>,</w:t>
      </w:r>
      <w:r w:rsidRPr="009075A5">
        <w:rPr>
          <w:b w:val="0"/>
          <w:sz w:val="22"/>
          <w:szCs w:val="22"/>
          <w:lang w:val="sl-SI"/>
        </w:rPr>
        <w:t xml:space="preserve"> niti je to bio cilj bilo koje ugovorne strane u ovom ugovoru. </w:t>
      </w:r>
    </w:p>
    <w:p w:rsidR="000E0B03" w:rsidRPr="009075A5" w:rsidRDefault="000E0B03" w:rsidP="009075A5">
      <w:pPr>
        <w:spacing w:after="0" w:line="240" w:lineRule="auto"/>
        <w:rPr>
          <w:b w:val="0"/>
          <w:sz w:val="22"/>
          <w:szCs w:val="22"/>
          <w:lang w:val="sl-SI"/>
        </w:rPr>
      </w:pPr>
      <w:r w:rsidRPr="009075A5">
        <w:rPr>
          <w:b w:val="0"/>
          <w:sz w:val="22"/>
          <w:szCs w:val="22"/>
          <w:lang w:val="sl-SI"/>
        </w:rPr>
        <w:t>Crna Gora kao osnov za svoje javno djelovanje crpi u međunarodnim, ustavnim i nacionalnim zakonskim propisima a nikako u vjerskom (katoličkom, islamskom ili kanonskom</w:t>
      </w:r>
      <w:r w:rsidR="005E7257" w:rsidRPr="009075A5">
        <w:rPr>
          <w:b w:val="0"/>
          <w:sz w:val="22"/>
          <w:szCs w:val="22"/>
          <w:lang w:val="sl-SI"/>
        </w:rPr>
        <w:t>)</w:t>
      </w:r>
      <w:r w:rsidRPr="009075A5">
        <w:rPr>
          <w:b w:val="0"/>
          <w:sz w:val="22"/>
          <w:szCs w:val="22"/>
          <w:lang w:val="sl-SI"/>
        </w:rPr>
        <w:t xml:space="preserve"> pravu</w:t>
      </w:r>
      <w:r w:rsidR="005E7257">
        <w:rPr>
          <w:b w:val="0"/>
          <w:sz w:val="22"/>
          <w:szCs w:val="22"/>
          <w:lang w:val="sl-SI"/>
        </w:rPr>
        <w:t>,</w:t>
      </w:r>
      <w:r w:rsidRPr="009075A5">
        <w:rPr>
          <w:b w:val="0"/>
          <w:sz w:val="22"/>
          <w:szCs w:val="22"/>
          <w:lang w:val="sl-SI"/>
        </w:rPr>
        <w:t xml:space="preserve"> niti u pravnim zbornicima prava vjerskih zajednica, pa ni u Ustavu SPC, ili u crkvenom ustrojstvu, osim u mjeri u kojoj su ovi autonomni vjerski propisi stvar unutrašnje organizacije vjerskih zajednica i u skladu sa Međunarodnim i nacionalnim civilnim propisima. </w:t>
      </w:r>
    </w:p>
    <w:p w:rsidR="000E0B03" w:rsidRPr="009075A5" w:rsidRDefault="000E0B03" w:rsidP="009075A5">
      <w:pPr>
        <w:spacing w:after="0" w:line="240" w:lineRule="auto"/>
        <w:rPr>
          <w:b w:val="0"/>
          <w:sz w:val="22"/>
          <w:szCs w:val="22"/>
          <w:lang w:val="sl-SI"/>
        </w:rPr>
      </w:pPr>
      <w:r w:rsidRPr="009075A5">
        <w:rPr>
          <w:b w:val="0"/>
          <w:sz w:val="22"/>
          <w:szCs w:val="22"/>
          <w:lang w:val="sl-SI"/>
        </w:rPr>
        <w:t>Proizilazi da je neosnovan i zaključak iz ovog d</w:t>
      </w:r>
      <w:r w:rsidR="005E7257">
        <w:rPr>
          <w:b w:val="0"/>
          <w:sz w:val="22"/>
          <w:szCs w:val="22"/>
          <w:lang w:val="sl-SI"/>
        </w:rPr>
        <w:t>i</w:t>
      </w:r>
      <w:r w:rsidRPr="009075A5">
        <w:rPr>
          <w:b w:val="0"/>
          <w:sz w:val="22"/>
          <w:szCs w:val="22"/>
          <w:lang w:val="sl-SI"/>
        </w:rPr>
        <w:t xml:space="preserve">jela predstavke kada se tvrdi da je ovakvo postupanje Vlade Crne Gore suprotno članu 10 stav 2 Ustava Crne Gore (svako </w:t>
      </w:r>
      <w:r w:rsidR="005E7257">
        <w:rPr>
          <w:b w:val="0"/>
          <w:sz w:val="22"/>
          <w:szCs w:val="22"/>
          <w:lang w:val="sl-SI"/>
        </w:rPr>
        <w:t xml:space="preserve">je </w:t>
      </w:r>
      <w:r w:rsidRPr="009075A5">
        <w:rPr>
          <w:b w:val="0"/>
          <w:sz w:val="22"/>
          <w:szCs w:val="22"/>
          <w:lang w:val="sl-SI"/>
        </w:rPr>
        <w:t xml:space="preserve">obavezan da se pridržava Ustava i zakona). </w:t>
      </w:r>
    </w:p>
    <w:p w:rsidR="000E0B03" w:rsidRPr="009075A5" w:rsidRDefault="000E0B03" w:rsidP="009075A5">
      <w:pPr>
        <w:spacing w:after="0" w:line="240" w:lineRule="auto"/>
        <w:rPr>
          <w:b w:val="0"/>
          <w:sz w:val="22"/>
          <w:szCs w:val="22"/>
          <w:lang w:val="sl-SI"/>
        </w:rPr>
      </w:pPr>
      <w:r w:rsidRPr="009075A5">
        <w:rPr>
          <w:b w:val="0"/>
          <w:sz w:val="22"/>
          <w:szCs w:val="22"/>
          <w:lang w:val="sl-SI"/>
        </w:rPr>
        <w:t>4. Pod tačkom 4 inicijative, citira se član 2 stav 1 Temeljnog ugovora. Istim članom je propisano: „Država priznaje kontinuitet pravnog subjektiviteta i u skladu sa Ustavom Crne Gore jemči Crkvi i njenim crkveno-pravnim licima (eparhijama, crkvenim opštinama, manastirima, zadužbinama, samostalnim ustanovama i fondovima i, prema crkvenoj namjeni pojedinim hramovima)</w:t>
      </w:r>
      <w:r w:rsidR="006D64D5" w:rsidRPr="009075A5">
        <w:rPr>
          <w:b w:val="0"/>
          <w:sz w:val="22"/>
          <w:szCs w:val="22"/>
          <w:lang w:val="sl-SI"/>
        </w:rPr>
        <w:t xml:space="preserve"> </w:t>
      </w:r>
      <w:r w:rsidRPr="009075A5">
        <w:rPr>
          <w:b w:val="0"/>
          <w:sz w:val="22"/>
          <w:szCs w:val="22"/>
          <w:lang w:val="sl-SI"/>
        </w:rPr>
        <w:t xml:space="preserve">vršenje javnopravnih ovlašćenja u Crnoj Gori u skladu sa pravoslavnim kanonskim pravom i Ustavom SPC". </w:t>
      </w:r>
    </w:p>
    <w:p w:rsidR="000E0B03" w:rsidRPr="009075A5" w:rsidRDefault="000E0B03" w:rsidP="009075A5">
      <w:pPr>
        <w:spacing w:after="0" w:line="240" w:lineRule="auto"/>
        <w:rPr>
          <w:b w:val="0"/>
          <w:sz w:val="22"/>
          <w:szCs w:val="22"/>
          <w:lang w:val="sl-SI"/>
        </w:rPr>
      </w:pPr>
      <w:r w:rsidRPr="009075A5">
        <w:rPr>
          <w:b w:val="0"/>
          <w:sz w:val="22"/>
          <w:szCs w:val="22"/>
          <w:lang w:val="sl-SI"/>
        </w:rPr>
        <w:t xml:space="preserve">U odnosu na ovu odredbu inicijator spori sa ustavnog </w:t>
      </w:r>
      <w:r w:rsidR="00967412" w:rsidRPr="009075A5">
        <w:rPr>
          <w:b w:val="0"/>
          <w:sz w:val="22"/>
          <w:szCs w:val="22"/>
          <w:lang w:val="sl-SI"/>
        </w:rPr>
        <w:t>a</w:t>
      </w:r>
      <w:r w:rsidRPr="009075A5">
        <w:rPr>
          <w:b w:val="0"/>
          <w:sz w:val="22"/>
          <w:szCs w:val="22"/>
          <w:lang w:val="sl-SI"/>
        </w:rPr>
        <w:t xml:space="preserve">spekta to što je ovim članom Temeljnog ugovora odredba započeta riječima „država". Nadalje sporeći da to nije mogla biti država već isključivo Vlada, smatrajući da se Vlada na prednje prema Srpskoj Pravoslavnoj Crkvi obavezala „mimo svojih ovlašćenja", obavezujući sve tri grane vlasti i državu u njenoj ukupnosti i svim atributima". Ovakav navod je u potpunosti neosnovan i paušalan. </w:t>
      </w:r>
    </w:p>
    <w:p w:rsidR="000E0B03" w:rsidRPr="009075A5" w:rsidRDefault="000E0B03" w:rsidP="009075A5">
      <w:pPr>
        <w:spacing w:after="0" w:line="240" w:lineRule="auto"/>
        <w:rPr>
          <w:b w:val="0"/>
          <w:sz w:val="22"/>
          <w:szCs w:val="22"/>
          <w:lang w:val="sl-SI"/>
        </w:rPr>
      </w:pPr>
      <w:r w:rsidRPr="009075A5">
        <w:rPr>
          <w:b w:val="0"/>
          <w:sz w:val="22"/>
          <w:szCs w:val="22"/>
          <w:lang w:val="sl-SI"/>
        </w:rPr>
        <w:t>Vlada</w:t>
      </w:r>
      <w:r w:rsidR="005E7257">
        <w:rPr>
          <w:b w:val="0"/>
          <w:sz w:val="22"/>
          <w:szCs w:val="22"/>
          <w:lang w:val="sl-SI"/>
        </w:rPr>
        <w:t>,</w:t>
      </w:r>
      <w:r w:rsidRPr="009075A5">
        <w:rPr>
          <w:b w:val="0"/>
          <w:sz w:val="22"/>
          <w:szCs w:val="22"/>
          <w:lang w:val="sl-SI"/>
        </w:rPr>
        <w:t xml:space="preserve"> shodno članu 100 Ustava ima ne samo pravo već i obavezu da u ime države (a ne samo u ime Vlade) vodi unutrašnju i spoljnu politiku, ne samo obaveze nego i prava, i to ne samo u ovom, već i u svim drugim domaćim i međunarodnim odnosima, subjekat prava nije samo Vlada već i država Crna Gora i ovakvo </w:t>
      </w:r>
      <w:r w:rsidRPr="009075A5">
        <w:rPr>
          <w:b w:val="0"/>
          <w:sz w:val="22"/>
          <w:szCs w:val="22"/>
          <w:lang w:val="sl-SI"/>
        </w:rPr>
        <w:lastRenderedPageBreak/>
        <w:t xml:space="preserve">uređenje ne samo da ne suspenduje već upravo ispunjava i osmišljava ustavni sistem i pravni promet države, istupajući na ovaj način ne samo prema Srpskoj Pravoslavnoj Crkvi, nego i prema svim drugim vjerskim zajednicama, domaćim i međunarodnim pravnim licima, organizacijama i pojedincima. </w:t>
      </w:r>
    </w:p>
    <w:p w:rsidR="000E0B03" w:rsidRPr="009075A5" w:rsidRDefault="000E0B03" w:rsidP="009075A5">
      <w:pPr>
        <w:spacing w:after="0" w:line="240" w:lineRule="auto"/>
        <w:rPr>
          <w:b w:val="0"/>
          <w:sz w:val="22"/>
          <w:szCs w:val="22"/>
          <w:lang w:val="sl-SI"/>
        </w:rPr>
      </w:pPr>
      <w:r w:rsidRPr="009075A5">
        <w:rPr>
          <w:b w:val="0"/>
          <w:sz w:val="22"/>
          <w:szCs w:val="22"/>
          <w:lang w:val="sl-SI"/>
        </w:rPr>
        <w:t xml:space="preserve">5. Nesporno je da je odredbom člana 2 stav 1 Temeljnog ugovora priznato Srpskoj Pravoslavnoj Crkvi „vršenje javnopravnih ovlašćenja u Crnoj Gori u skladu sa pravoslavnim kanonskim pravom i Ustavom SPC". Međutim, netačno i zlonamjerno je tumačenje podnosioca ustavne inicijative da se Srpskoj Pravoslavnoj Crkvi priznaje da vrši javna ovlašćenja onako kako je uređeno njenim unutrašnjim kanonskim poretkom („ili kako bude uređeno u budućnosti") jer u Preambuli ugovora definisano je da se zaključuje „pozivajući se na međunarodno pravo i Ustavom Crne Gore zajemčenu slobodu vjeroispovijesti i načelo odvojenosti države i Crkve", u kom smislu treba tumačiti smisao ovoga ugovora i sve njegove odredbe. </w:t>
      </w:r>
    </w:p>
    <w:p w:rsidR="000E0B03" w:rsidRPr="009075A5" w:rsidRDefault="000E0B03" w:rsidP="009075A5">
      <w:pPr>
        <w:spacing w:after="0" w:line="240" w:lineRule="auto"/>
        <w:rPr>
          <w:b w:val="0"/>
          <w:sz w:val="22"/>
          <w:szCs w:val="22"/>
          <w:lang w:val="sl-SI"/>
        </w:rPr>
      </w:pPr>
      <w:r w:rsidRPr="009075A5">
        <w:rPr>
          <w:b w:val="0"/>
          <w:sz w:val="22"/>
          <w:szCs w:val="22"/>
          <w:lang w:val="sl-SI"/>
        </w:rPr>
        <w:t>Nesporno je da javna ovlašćenja u državi mogu vršiti državni organi, organi lokalne samouprave, i to kada su im zakonom prenijeta javnopravna ovlašćenja. Nasuprot zaključku podnosioca, Vlada može vršenje pojedinih javnih ovlašćenja prenijeti SPC ili drugoj vjerskoj zajednici u skladu sa Ustavom i zakonima koji definišu pojedine oblasti. Upravo ovakva odredba predviđena je i u članu 2 Temeljnog ugovora sa Svetom Stolicom, u čemu podnosilac inicijative ne nalazi ništa sporno. Podjednako je utemeljen i navod inicijative da je protivno standardu Evropskog suda za ljudska prava i Temeljni ugovor koji se spori nejasan i neprecizan kao propis i da isti pruzrokuje „arbitrarnost i prozvoljnost u tumačenju i primjeni" dovodeći „adresata pravne norme" u neizvjesnost u pogledu krajnjeg efekta zakonskih odredaba koje se na njih neposredno primjenjuju smatrajući da su navedene</w:t>
      </w:r>
      <w:r w:rsidR="006D64D5" w:rsidRPr="009075A5">
        <w:rPr>
          <w:b w:val="0"/>
          <w:sz w:val="22"/>
          <w:szCs w:val="22"/>
          <w:lang w:val="sl-SI"/>
        </w:rPr>
        <w:t xml:space="preserve"> </w:t>
      </w:r>
      <w:r w:rsidRPr="009075A5">
        <w:rPr>
          <w:b w:val="0"/>
          <w:sz w:val="22"/>
          <w:szCs w:val="22"/>
          <w:lang w:val="sl-SI"/>
        </w:rPr>
        <w:t xml:space="preserve">norme nepredvidljive, nekonkretne, neodređene i neprecizne. Nasuprot zaključku podnosioca, odnosna norma kojom se Srpskoj Pravoslavnoj Crkvi daju javna ovlašćenja, je konkretna, određena i jasna i iz nje se precizno može razumjeti da su u pitanju javna ovlašćenja koja ima Crna Gora i koja u skladu sa Ustavom Crne Gore može prenijeti u korist Srpske Pravoslavne Crkve ili Katoličke Crkve (član 2 st. 1 i 2 Temeljnog ugovora sa Svetom Stolicom). </w:t>
      </w:r>
    </w:p>
    <w:p w:rsidR="000E0B03" w:rsidRPr="009075A5" w:rsidRDefault="000E0B03" w:rsidP="009075A5">
      <w:pPr>
        <w:spacing w:after="0" w:line="240" w:lineRule="auto"/>
        <w:rPr>
          <w:b w:val="0"/>
          <w:sz w:val="22"/>
          <w:szCs w:val="22"/>
          <w:lang w:val="sl-SI"/>
        </w:rPr>
      </w:pPr>
      <w:r w:rsidRPr="009075A5">
        <w:rPr>
          <w:b w:val="0"/>
          <w:sz w:val="22"/>
          <w:szCs w:val="22"/>
          <w:lang w:val="sl-SI"/>
        </w:rPr>
        <w:t xml:space="preserve">Kada je u pitanju stav 4 člana 2 Temeljnog ugovora kojim je predviđeno da je nadležni državni organ dužan da postupi po prijavi nadležnih crkvenih vlasti, logičnim i sistematskim tumačenjem cijelog ugovora nesumljivo se izvodi zaključak da su u pitanju prijave podnešene u skladu sa civilnim propisima Crne Gore kojim se ispunjavaju a ne derogiraju materijalnopravni i procesnopravni propisi koji se primjenjuju u postupanju nadležnih državnih organa. Imajući u vidu da su ovakve odredbe integrisane u ranije zaključene ugovore sa drugim vjerskim zajednicama, netačno je da se ovom normom „Srpska Pravoslavna Crkva dovodi u povoljniji pravni položaj u odnosu na druga pravna i fizička lica", odnosno, netačno je da se na ovaj način narušava ustavni princip jednakosti svih pred zakonom (član 17 stav 2 Ustava Crne Gore). </w:t>
      </w:r>
    </w:p>
    <w:p w:rsidR="000E0B03" w:rsidRPr="009075A5" w:rsidRDefault="000E0B03" w:rsidP="009075A5">
      <w:pPr>
        <w:spacing w:after="0" w:line="240" w:lineRule="auto"/>
        <w:rPr>
          <w:b w:val="0"/>
          <w:sz w:val="22"/>
          <w:szCs w:val="22"/>
          <w:lang w:val="sl-SI"/>
        </w:rPr>
      </w:pPr>
      <w:r w:rsidRPr="009075A5">
        <w:rPr>
          <w:b w:val="0"/>
          <w:sz w:val="22"/>
          <w:szCs w:val="22"/>
          <w:lang w:val="sl-SI"/>
        </w:rPr>
        <w:t>6. Ovdje se dovodi u pitanje određenje člana 6 stav 3 Temeljnog ugovora. Isti predviđa da nadležne crkvene vlasti „imaju pravo da u skladu sa pravoslavnim kanonskim poretkom i odgovarajućim crkvenim propisima donose odluke duhovne i disciplinske prirode bez ikakvog uplitanja državne vlasti. Netačno je da se ovakvom odredbom „eksplicitno suspenduje pravni poredak Crne Gore". Podnosilac inicijative gubi iz vida da se radi o „disciplinskim sankcijama" propisanim u vezi sa autonomnim pravom vjerskih zajednica koje nemaju javni karakter, nijesu propisane civilnim propisima i nijesu podložne prinudnom izvršenju od strane vjerskih zajednica (npr. crkveni brak i procedura za njegov prestanak, kršenje kanonskih odre</w:t>
      </w:r>
      <w:r w:rsidR="005E7257">
        <w:rPr>
          <w:b w:val="0"/>
          <w:sz w:val="22"/>
          <w:szCs w:val="22"/>
          <w:lang w:val="sl-SI"/>
        </w:rPr>
        <w:t>dbi vjeroispovijedanja i sl.). N</w:t>
      </w:r>
      <w:r w:rsidRPr="009075A5">
        <w:rPr>
          <w:b w:val="0"/>
          <w:sz w:val="22"/>
          <w:szCs w:val="22"/>
          <w:lang w:val="sl-SI"/>
        </w:rPr>
        <w:t>eprimjenjivo je pozivanje podnosioca inicijative kada je u pitanju član 6 stav 3 Temeljnog ugovora na član 1 Evropske konvencije o ljudskim pravima i osnovnim slobodama, jer se Evropska konvencija o ljudskim pravima i osnovnim slobodama odnosi na države a ne na vjerske zajednice. Dakle, u smislu Evropske konvencije o ljudskim pravima i osnovnim slobodama uspostavljena je obaveza države da svim licima pod svojom jurisdikcijom jamči prava i slobode zaštićene Konvencijom. Međutim, inicijator ovdje gubi iz vida da su vjerska prava upravo Evropskom konvencijom za zaštitu ljudskih prava i osnovnih sloboda zaštićena kao sloboda misli, savjesti i vjeroispovijesti</w:t>
      </w:r>
      <w:r w:rsidR="005E7257">
        <w:rPr>
          <w:b w:val="0"/>
          <w:sz w:val="22"/>
          <w:szCs w:val="22"/>
          <w:lang w:val="sl-SI"/>
        </w:rPr>
        <w:t>,</w:t>
      </w:r>
      <w:r w:rsidRPr="009075A5">
        <w:rPr>
          <w:b w:val="0"/>
          <w:sz w:val="22"/>
          <w:szCs w:val="22"/>
          <w:lang w:val="sl-SI"/>
        </w:rPr>
        <w:t xml:space="preserve"> a ne Ustavom Crne Gore kao sekularna kategorija koja se ne može m</w:t>
      </w:r>
      <w:r w:rsidR="005E7257">
        <w:rPr>
          <w:b w:val="0"/>
          <w:sz w:val="22"/>
          <w:szCs w:val="22"/>
          <w:lang w:val="sl-SI"/>
        </w:rPr>
        <w:t>i</w:t>
      </w:r>
      <w:r w:rsidRPr="009075A5">
        <w:rPr>
          <w:b w:val="0"/>
          <w:sz w:val="22"/>
          <w:szCs w:val="22"/>
          <w:lang w:val="sl-SI"/>
        </w:rPr>
        <w:t>ješati sa državnim pravnim</w:t>
      </w:r>
      <w:r w:rsidR="006D64D5" w:rsidRPr="009075A5">
        <w:rPr>
          <w:b w:val="0"/>
          <w:sz w:val="22"/>
          <w:szCs w:val="22"/>
          <w:lang w:val="sl-SI"/>
        </w:rPr>
        <w:t xml:space="preserve"> </w:t>
      </w:r>
      <w:r w:rsidRPr="009075A5">
        <w:rPr>
          <w:b w:val="0"/>
          <w:sz w:val="22"/>
          <w:szCs w:val="22"/>
          <w:lang w:val="sl-SI"/>
        </w:rPr>
        <w:t>sistemom</w:t>
      </w:r>
      <w:r w:rsidR="005E7257">
        <w:rPr>
          <w:b w:val="0"/>
          <w:sz w:val="22"/>
          <w:szCs w:val="22"/>
          <w:lang w:val="sl-SI"/>
        </w:rPr>
        <w:t>, osim u pogledu imperativnih</w:t>
      </w:r>
      <w:r w:rsidRPr="009075A5">
        <w:rPr>
          <w:b w:val="0"/>
          <w:sz w:val="22"/>
          <w:szCs w:val="22"/>
          <w:lang w:val="sl-SI"/>
        </w:rPr>
        <w:t xml:space="preserve"> normi ustavnih garancija, koje se Temeljnim ugovorom apsolutno ne dovode u pitanje. </w:t>
      </w:r>
    </w:p>
    <w:p w:rsidR="000E0B03" w:rsidRPr="009075A5" w:rsidRDefault="000E0B03" w:rsidP="009075A5">
      <w:pPr>
        <w:spacing w:after="0" w:line="240" w:lineRule="auto"/>
        <w:rPr>
          <w:b w:val="0"/>
          <w:sz w:val="22"/>
          <w:szCs w:val="22"/>
          <w:lang w:val="sl-SI"/>
        </w:rPr>
      </w:pPr>
      <w:r w:rsidRPr="009075A5">
        <w:rPr>
          <w:b w:val="0"/>
          <w:sz w:val="22"/>
          <w:szCs w:val="22"/>
          <w:lang w:val="sl-SI"/>
        </w:rPr>
        <w:t xml:space="preserve">7. Nejasno je šta sa ustavnog aspekta osporava ustavni inicijator, kada dovodi u pitanje član 7 stav 4 Temeljnog ugovora. Istim članom predviđa se obaveza države da „u skladu sa sopstvenim pravnim poretkom izvrši uknjižbu svih neupisanih nepokretnosti u vlasništvo Mitropolije crnogorsko-primorske, Eparhije </w:t>
      </w:r>
      <w:r w:rsidRPr="009075A5">
        <w:rPr>
          <w:b w:val="0"/>
          <w:sz w:val="22"/>
          <w:szCs w:val="22"/>
          <w:lang w:val="sl-SI"/>
        </w:rPr>
        <w:lastRenderedPageBreak/>
        <w:t>budimljansko-nikšićke, Eparhije mileševske, Eparhije zahumsko-hercegovačke i njihovih crkveno-pravnih lica kojima pripadaju". Ovo posebno ako se u predmetnoj normi navodi da je to država dužna da učini „u skladu sa sopstvenim pravnim poretkom". Čini se neosnovanim zamjerka podnosioca kada prigovara „jasnoći i predvidljivosti", ovakve formulacije, pri čemu ni sam podnosilac u inicijativi ne spori „da ova prava pripadaju svakome ko ispunjava sve materijalnim pravom predviđene uslove u propisanoj proceduri". Činjenica da li je neka norma „suvišna u odnosu na već propisana pravila" ne može imati za posljedicu neustavnost takve norme. Iz istih razloga ovakva norma ne može dati „veća prava Srpskoj Pravoslavnoj Crkvi nego što joj pripadaju" i ne može se izvesti neosnovan zaključak koji je izveo podnosilac predstavke da citira</w:t>
      </w:r>
      <w:r w:rsidR="005E7257">
        <w:rPr>
          <w:b w:val="0"/>
          <w:sz w:val="22"/>
          <w:szCs w:val="22"/>
          <w:lang w:val="sl-SI"/>
        </w:rPr>
        <w:t>na</w:t>
      </w:r>
      <w:r w:rsidRPr="009075A5">
        <w:rPr>
          <w:b w:val="0"/>
          <w:sz w:val="22"/>
          <w:szCs w:val="22"/>
          <w:lang w:val="sl-SI"/>
        </w:rPr>
        <w:t xml:space="preserve"> odredba ostavlja prostor za zloupotrebu na k</w:t>
      </w:r>
      <w:r w:rsidR="005E7257">
        <w:rPr>
          <w:b w:val="0"/>
          <w:sz w:val="22"/>
          <w:szCs w:val="22"/>
          <w:lang w:val="sl-SI"/>
        </w:rPr>
        <w:t>ulturno-istorijskim dobrima koja</w:t>
      </w:r>
      <w:r w:rsidRPr="009075A5">
        <w:rPr>
          <w:b w:val="0"/>
          <w:sz w:val="22"/>
          <w:szCs w:val="22"/>
          <w:lang w:val="sl-SI"/>
        </w:rPr>
        <w:t xml:space="preserve"> pripadaju državi Crnoj Gori. </w:t>
      </w:r>
    </w:p>
    <w:p w:rsidR="000E0B03" w:rsidRPr="009075A5" w:rsidRDefault="005E7257" w:rsidP="009075A5">
      <w:pPr>
        <w:spacing w:after="0" w:line="240" w:lineRule="auto"/>
        <w:rPr>
          <w:b w:val="0"/>
          <w:sz w:val="22"/>
          <w:szCs w:val="22"/>
          <w:lang w:val="sl-SI"/>
        </w:rPr>
      </w:pPr>
      <w:r>
        <w:rPr>
          <w:b w:val="0"/>
          <w:sz w:val="22"/>
          <w:szCs w:val="22"/>
          <w:lang w:val="sl-SI"/>
        </w:rPr>
        <w:t>8. Inicijator u tačk</w:t>
      </w:r>
      <w:r w:rsidR="000E0B03" w:rsidRPr="009075A5">
        <w:rPr>
          <w:b w:val="0"/>
          <w:sz w:val="22"/>
          <w:szCs w:val="22"/>
          <w:lang w:val="sl-SI"/>
        </w:rPr>
        <w:t>i 8 svoje inicijative, citira član 7 stav 6 Temeljnog ugovora kojim je normirano da „u manastirima, hramovima, zgradama i drugim nepokretnostima i prostorijama u vlasništvu Srpske Pravoslavne Crkve državni organi ne mogu preduzimati bezbjednosne mjere bez prethodnog odobrenja nadležnih crkvenih organa osim u slučajevima kada to nalažu razlozi hitnosti zaštite života i zdravlja ljudi". Napadajući navedenu odredbu člana 7 stav 6 Ugovora ne daje se obrazloženje niti se osporavanje ove odredbe podvodi pod bilo koju odredbu Ustava ili Konvencije, već se isključivo proizvoljno napada c</w:t>
      </w:r>
      <w:r w:rsidR="00967412" w:rsidRPr="009075A5">
        <w:rPr>
          <w:b w:val="0"/>
          <w:sz w:val="22"/>
          <w:szCs w:val="22"/>
          <w:lang w:val="sl-SI"/>
        </w:rPr>
        <w:t>itirani član ugovora. Princip „e</w:t>
      </w:r>
      <w:r w:rsidR="000E0B03" w:rsidRPr="009075A5">
        <w:rPr>
          <w:b w:val="0"/>
          <w:sz w:val="22"/>
          <w:szCs w:val="22"/>
          <w:lang w:val="sl-SI"/>
        </w:rPr>
        <w:t xml:space="preserve">ksteritorijalnosti u krivičnoj i prekršajnoj nadležnosti države Crne Gore" se ni na koji način ne može dovesti u pitanje sa određenjem citirane odredbe jer nije u pitanju ambasada ili diplomatsko-konzularno predstavništvo strane države, već isključivo ugovorno normiranje da se u hramovima, zgradama i drugim nepokretnostima i prostorima Srpske Pravoslavne Crkve ne mogu preduzimati krivično procesne radnje (hapšenje, postavljanje prislušnih uređaja, praćenje...) bez prethodnog odobrenja nadležnih crkvenih organa, osim u slučajevima hitnosti (kada odobrenje crkvenih vlasti nije potrebno). </w:t>
      </w:r>
    </w:p>
    <w:p w:rsidR="000E0B03" w:rsidRPr="009075A5" w:rsidRDefault="000E0B03" w:rsidP="009075A5">
      <w:pPr>
        <w:spacing w:after="0" w:line="240" w:lineRule="auto"/>
        <w:rPr>
          <w:b w:val="0"/>
          <w:sz w:val="22"/>
          <w:szCs w:val="22"/>
          <w:lang w:val="sl-SI"/>
        </w:rPr>
      </w:pPr>
      <w:r w:rsidRPr="009075A5">
        <w:rPr>
          <w:b w:val="0"/>
          <w:sz w:val="22"/>
          <w:szCs w:val="22"/>
          <w:lang w:val="sl-SI"/>
        </w:rPr>
        <w:t>Netačno je tvrđenje da se prednjom odredbom „na pravno nedozvoljen način derogiraju brojne odredbe iz propisa kojima se uređuje krivični</w:t>
      </w:r>
      <w:r w:rsidR="006D64D5" w:rsidRPr="009075A5">
        <w:rPr>
          <w:b w:val="0"/>
          <w:sz w:val="22"/>
          <w:szCs w:val="22"/>
          <w:lang w:val="sl-SI"/>
        </w:rPr>
        <w:t xml:space="preserve"> </w:t>
      </w:r>
      <w:r w:rsidRPr="009075A5">
        <w:rPr>
          <w:b w:val="0"/>
          <w:sz w:val="22"/>
          <w:szCs w:val="22"/>
          <w:lang w:val="sl-SI"/>
        </w:rPr>
        <w:t xml:space="preserve">postupak, inspekcijski nadzor, ovlašćenja organa bezbjednosti, zaštita kulturnih dobara" jer se prednja odredba odnosi samo na bezbjednosne mjere pri čemu se i ovakve mjere mogu preduzeti u slučajevima hitnosti i bez odobrenja crkvenih vlasti. Vlada ukazuje da se radi o identičnom normiranju i u ugovoru sa Katoličkom Crkvom (član 7 tačka 4 Temeljnog ugovora sa Katoličkom Crkvom), pa bi manji stepen prava bilo koje druge vjerske zajednice bio diskriminacija na štetu te vjerske zajednice. </w:t>
      </w:r>
    </w:p>
    <w:p w:rsidR="000E0B03" w:rsidRPr="009075A5" w:rsidRDefault="000E0B03" w:rsidP="009075A5">
      <w:pPr>
        <w:spacing w:after="0" w:line="240" w:lineRule="auto"/>
        <w:rPr>
          <w:b w:val="0"/>
          <w:sz w:val="22"/>
          <w:szCs w:val="22"/>
          <w:lang w:val="sl-SI"/>
        </w:rPr>
      </w:pPr>
      <w:r w:rsidRPr="009075A5">
        <w:rPr>
          <w:b w:val="0"/>
          <w:sz w:val="22"/>
          <w:szCs w:val="22"/>
          <w:lang w:val="sl-SI"/>
        </w:rPr>
        <w:t>9. Tačkom 9 inicijative dovodi se u pitanje član 8 Temeljnog ugovora. Isti član 8 predviđa „da će u slučaju pokretanja krivičnog ili prekršajnog postupka protiv klirika ili vjerskih službenika Crkve, državni organ koji vodi postupak o tome obavjestiti nadležnog arhijereja" (identično članu 8 Ugovora sa Katoličko</w:t>
      </w:r>
      <w:r w:rsidR="00826C03" w:rsidRPr="009075A5">
        <w:rPr>
          <w:b w:val="0"/>
          <w:sz w:val="22"/>
          <w:szCs w:val="22"/>
          <w:lang w:val="sl-SI"/>
        </w:rPr>
        <w:t>m</w:t>
      </w:r>
      <w:r w:rsidRPr="009075A5">
        <w:rPr>
          <w:b w:val="0"/>
          <w:sz w:val="22"/>
          <w:szCs w:val="22"/>
          <w:lang w:val="sl-SI"/>
        </w:rPr>
        <w:t xml:space="preserve"> Crkvom). </w:t>
      </w:r>
    </w:p>
    <w:p w:rsidR="000E0B03" w:rsidRPr="009075A5" w:rsidRDefault="000E0B03" w:rsidP="009075A5">
      <w:pPr>
        <w:spacing w:after="0" w:line="240" w:lineRule="auto"/>
        <w:rPr>
          <w:b w:val="0"/>
          <w:sz w:val="22"/>
          <w:szCs w:val="22"/>
          <w:lang w:val="sl-SI"/>
        </w:rPr>
      </w:pPr>
      <w:r w:rsidRPr="009075A5">
        <w:rPr>
          <w:b w:val="0"/>
          <w:sz w:val="22"/>
          <w:szCs w:val="22"/>
          <w:lang w:val="sl-SI"/>
        </w:rPr>
        <w:t xml:space="preserve">Netačna je tvrdnja da je ova odredba Temeljnog ugovora sa Srpskom Pravoslavnom Crkvom suprotna propisima koji regulišu krivično i prekršajno procesno pravo. Ugovorena obaveza državnog organa koji vodi postupak da o tome obavjesti nadležnog arhijereja (episkopa, odnosno mitropolita) ni na koji način ne sprječava i ne ograničava državni organ da preduzme i završi preduzetu ili planiranu procesnu radnju a ista odredba je nasuprot tvrdnji podnosioca u potpunosti jasna i predvidljiva dok predstavnik državne vlasti uvidom u evidenciju vjerskih zajednica (državna evidencija) u svakom trenutku može utvrditi ko je nadležni arhijerej, odnosno ovlašćeno lice za zastupanje vjerske zajednice pa je njegova obaveza da ga obavijesti o radnjama koje preduzima krajnje jasna, jednostavna i predvidljiva. </w:t>
      </w:r>
    </w:p>
    <w:p w:rsidR="000E0B03" w:rsidRPr="009075A5" w:rsidRDefault="000E0B03" w:rsidP="009075A5">
      <w:pPr>
        <w:spacing w:after="0" w:line="240" w:lineRule="auto"/>
        <w:rPr>
          <w:b w:val="0"/>
          <w:sz w:val="22"/>
          <w:szCs w:val="22"/>
          <w:lang w:val="sl-SI"/>
        </w:rPr>
      </w:pPr>
      <w:r w:rsidRPr="009075A5">
        <w:rPr>
          <w:b w:val="0"/>
          <w:sz w:val="22"/>
          <w:szCs w:val="22"/>
          <w:lang w:val="sl-SI"/>
        </w:rPr>
        <w:t>10. Nesporno je da je članom 1</w:t>
      </w:r>
      <w:r w:rsidR="007A293B">
        <w:rPr>
          <w:b w:val="0"/>
          <w:sz w:val="22"/>
          <w:szCs w:val="22"/>
          <w:lang w:val="sl-SI"/>
        </w:rPr>
        <w:t>0</w:t>
      </w:r>
      <w:r w:rsidRPr="009075A5">
        <w:rPr>
          <w:b w:val="0"/>
          <w:sz w:val="22"/>
          <w:szCs w:val="22"/>
          <w:lang w:val="sl-SI"/>
        </w:rPr>
        <w:t xml:space="preserve"> stav 2 Temeljnog ugovora predviđeno da su „strane ugovornice saglasne da će zaposlenima kod poslodavca omogućiti, u skladu sa aktima poslodavca, korišćenje odmora u toku radnog vremena na vjerske praznike: Sveti Sava, prvi arhiepiskop srpki (14. januar po julijanskom/27. januar po gregorijanskom kalendaru) i Sveti Petar Cetinjski (18. oktobar po julijanskom/31. oktobar po gregorijanskom kalendaru), radi učestvovanja u vjerskom obredu. </w:t>
      </w:r>
    </w:p>
    <w:p w:rsidR="000E0B03" w:rsidRPr="009075A5" w:rsidRDefault="000E0B03" w:rsidP="009075A5">
      <w:pPr>
        <w:spacing w:after="0" w:line="240" w:lineRule="auto"/>
        <w:rPr>
          <w:b w:val="0"/>
          <w:sz w:val="22"/>
          <w:szCs w:val="22"/>
          <w:lang w:val="sl-SI"/>
        </w:rPr>
      </w:pPr>
      <w:r w:rsidRPr="009075A5">
        <w:rPr>
          <w:b w:val="0"/>
          <w:sz w:val="22"/>
          <w:szCs w:val="22"/>
          <w:lang w:val="sl-SI"/>
        </w:rPr>
        <w:t xml:space="preserve">Međutim, podnosilac inicijative prenebregava stav 2 člana 10 </w:t>
      </w:r>
      <w:r w:rsidR="007A293B">
        <w:rPr>
          <w:b w:val="0"/>
          <w:sz w:val="22"/>
          <w:szCs w:val="22"/>
          <w:lang w:val="sl-SI"/>
        </w:rPr>
        <w:t xml:space="preserve">Ugovora, </w:t>
      </w:r>
      <w:r w:rsidRPr="009075A5">
        <w:rPr>
          <w:b w:val="0"/>
          <w:sz w:val="22"/>
          <w:szCs w:val="22"/>
          <w:lang w:val="sl-SI"/>
        </w:rPr>
        <w:t xml:space="preserve">kojim je normirano da </w:t>
      </w:r>
      <w:r w:rsidR="005E7257">
        <w:rPr>
          <w:b w:val="0"/>
          <w:sz w:val="22"/>
          <w:szCs w:val="22"/>
          <w:lang w:val="sl-SI"/>
        </w:rPr>
        <w:t xml:space="preserve">su </w:t>
      </w:r>
      <w:r w:rsidRPr="009075A5">
        <w:rPr>
          <w:b w:val="0"/>
          <w:sz w:val="22"/>
          <w:szCs w:val="22"/>
          <w:lang w:val="sl-SI"/>
        </w:rPr>
        <w:t>Strane ugovornice saglasne da će zaposlenima kod poslodavca omogućiti, u skladu sa aktima poslodavca</w:t>
      </w:r>
      <w:r w:rsidR="005E7257">
        <w:rPr>
          <w:b w:val="0"/>
          <w:sz w:val="22"/>
          <w:szCs w:val="22"/>
          <w:lang w:val="sl-SI"/>
        </w:rPr>
        <w:t>,</w:t>
      </w:r>
      <w:r w:rsidRPr="009075A5">
        <w:rPr>
          <w:b w:val="0"/>
          <w:sz w:val="22"/>
          <w:szCs w:val="22"/>
          <w:lang w:val="sl-SI"/>
        </w:rPr>
        <w:t xml:space="preserve"> radi čega je u potpunosti netačno da je ova odredba suprotna ustavnom principu slobode preduzetništva iz člana 59 Ustava i relevantnim odredbama Zakona o radu i Opšteg kolektivnog ugovora</w:t>
      </w:r>
      <w:r w:rsidR="005E7257">
        <w:rPr>
          <w:b w:val="0"/>
          <w:sz w:val="22"/>
          <w:szCs w:val="22"/>
          <w:lang w:val="sl-SI"/>
        </w:rPr>
        <w:t>,</w:t>
      </w:r>
      <w:r w:rsidRPr="009075A5">
        <w:rPr>
          <w:b w:val="0"/>
          <w:sz w:val="22"/>
          <w:szCs w:val="22"/>
          <w:lang w:val="sl-SI"/>
        </w:rPr>
        <w:t xml:space="preserve"> jer se u navedenoj odredbi Temeljnog ugovora upravo upućuje na akte poslodavca. </w:t>
      </w:r>
    </w:p>
    <w:p w:rsidR="000E0B03" w:rsidRPr="009075A5" w:rsidRDefault="000E0B03" w:rsidP="009075A5">
      <w:pPr>
        <w:spacing w:after="0" w:line="240" w:lineRule="auto"/>
        <w:rPr>
          <w:b w:val="0"/>
          <w:sz w:val="22"/>
          <w:szCs w:val="22"/>
          <w:lang w:val="sl-SI"/>
        </w:rPr>
      </w:pPr>
      <w:r w:rsidRPr="009075A5">
        <w:rPr>
          <w:b w:val="0"/>
          <w:sz w:val="22"/>
          <w:szCs w:val="22"/>
          <w:lang w:val="sl-SI"/>
        </w:rPr>
        <w:t>11. Kada je u pitanju član 12 stav 1 Temeljnog ugovora koji se spori inicijativom Vlada ističe sljedeće: Istim članom 12 stav 1 predviđa se da će restitucija pokretnih i nepokretnih crkvenih dobara, oduzetih</w:t>
      </w:r>
      <w:r w:rsidR="006D64D5" w:rsidRPr="009075A5">
        <w:rPr>
          <w:b w:val="0"/>
          <w:sz w:val="22"/>
          <w:szCs w:val="22"/>
          <w:lang w:val="sl-SI"/>
        </w:rPr>
        <w:t xml:space="preserve"> </w:t>
      </w:r>
      <w:r w:rsidRPr="009075A5">
        <w:rPr>
          <w:b w:val="0"/>
          <w:sz w:val="22"/>
          <w:szCs w:val="22"/>
          <w:lang w:val="sl-SI"/>
        </w:rPr>
        <w:lastRenderedPageBreak/>
        <w:t>nacionalizovanih bez pravične naknade biti izvršena u skladu sa zakonom koji će uređivati materiju restitucije u Crnoj Gori uz prethodni dogovor sa nadležnim crkvenim vlastima. Podnosilac inicijative gubi iz vida da je upravo ovakvo određenje propisano i u pozitivnom pravu Zakonom o povraćaju imovinskih prava i obeštećenju („ Službeni list Republike Crne Gore", br. 021/04 od 31.03.2004., 049/07 od 10.08.2007., 060/07 od 09.10.2007., „Službeni list Crne Gore", br. 012/07 od 14.12.2007., 073/10 od 10.12.2010., 030/17 od 09.05.2017., 070/17 od 27.10.2017.) koji u odnosu na nekomercijalna pravna lica u članu 8 normira da pravo na povraćaj ili obeštećenje, u smislu ovog zakona, imaju zadužbine i druga nekomercijalna pravna lica. Uslovi, način i postupak povraćaja oduzetih imovinskih prava vjerskim zajednicama urediće se posebni</w:t>
      </w:r>
      <w:r w:rsidR="000A4092">
        <w:rPr>
          <w:b w:val="0"/>
          <w:sz w:val="22"/>
          <w:szCs w:val="22"/>
          <w:lang w:val="sl-SI"/>
        </w:rPr>
        <w:t>m zakonom. Dok na osnovu člana 8</w:t>
      </w:r>
      <w:r w:rsidRPr="009075A5">
        <w:rPr>
          <w:b w:val="0"/>
          <w:sz w:val="22"/>
          <w:szCs w:val="22"/>
          <w:lang w:val="sl-SI"/>
        </w:rPr>
        <w:t>a istoga Zakona Crkve i vjerske zajednice mogu podnijeti prijavu radi evidentiranja imovine koja im je na teritoriji Crne Gore oduzeta u korist opštenarodne, državne, društvene ili zadružne svojine bez pravične ili tržišne nadoknade. Proizilazi da iz Ustava Crne Gore koji jemči pravo svojine, zatim iz obaveza pristupanja i ispunjenja pravila Evropske Unije kao i iz Zakona o povraćaju imovinskih prava i obeštećenju</w:t>
      </w:r>
      <w:r w:rsidR="000A4092">
        <w:rPr>
          <w:b w:val="0"/>
          <w:sz w:val="22"/>
          <w:szCs w:val="22"/>
          <w:lang w:val="sl-SI"/>
        </w:rPr>
        <w:t>,</w:t>
      </w:r>
      <w:r w:rsidRPr="009075A5">
        <w:rPr>
          <w:b w:val="0"/>
          <w:sz w:val="22"/>
          <w:szCs w:val="22"/>
          <w:lang w:val="sl-SI"/>
        </w:rPr>
        <w:t xml:space="preserve"> proističe obaveza Crne Gore da donese zakon koji će uređivati materiju restitucije</w:t>
      </w:r>
      <w:r w:rsidR="000A4092">
        <w:rPr>
          <w:b w:val="0"/>
          <w:sz w:val="22"/>
          <w:szCs w:val="22"/>
          <w:lang w:val="sl-SI"/>
        </w:rPr>
        <w:t>,</w:t>
      </w:r>
      <w:r w:rsidRPr="009075A5">
        <w:rPr>
          <w:b w:val="0"/>
          <w:sz w:val="22"/>
          <w:szCs w:val="22"/>
          <w:lang w:val="sl-SI"/>
        </w:rPr>
        <w:t xml:space="preserve"> dok je neosnovano da takva obaveza države proističe iz Temeljnog Ugovora sa Srpskom Pravoslavnom Crkvom. Činjenica prethodnog dogovora sa Srpskom Pravoslavnom Crkvom i sa drugim vjerskim zajednicama je tehničkog a ne suštinskog karaktera, i u skladu sa principom odvojenosti vjerskih zajednica od države iz člana 14 Ustava. </w:t>
      </w:r>
    </w:p>
    <w:p w:rsidR="000E0B03" w:rsidRPr="009075A5" w:rsidRDefault="000E0B03" w:rsidP="009075A5">
      <w:pPr>
        <w:spacing w:after="0" w:line="240" w:lineRule="auto"/>
        <w:rPr>
          <w:b w:val="0"/>
          <w:sz w:val="22"/>
          <w:szCs w:val="22"/>
          <w:lang w:val="sl-SI"/>
        </w:rPr>
      </w:pPr>
      <w:r w:rsidRPr="009075A5">
        <w:rPr>
          <w:b w:val="0"/>
          <w:sz w:val="22"/>
          <w:szCs w:val="22"/>
          <w:lang w:val="sl-SI"/>
        </w:rPr>
        <w:t>Netačno je da Temeljni ugovor sa Srpskom Pravoslavnom Crkvom ima bilo kakvog uticaja na podjelu vlasti iz člana 11 Ustava Crne Gore, jer obavezu restitucije (da donese određeni zakon) ne nameće Vlada-Skupštini</w:t>
      </w:r>
      <w:r w:rsidR="000A4092">
        <w:rPr>
          <w:b w:val="0"/>
          <w:sz w:val="22"/>
          <w:szCs w:val="22"/>
          <w:lang w:val="sl-SI"/>
        </w:rPr>
        <w:t>,</w:t>
      </w:r>
      <w:r w:rsidRPr="009075A5">
        <w:rPr>
          <w:b w:val="0"/>
          <w:sz w:val="22"/>
          <w:szCs w:val="22"/>
          <w:lang w:val="sl-SI"/>
        </w:rPr>
        <w:t xml:space="preserve"> već ista obaveza proizilazi iz Ustava Crne Gore (koji jemči pravo svojine), obaveze pristupanja i ispunjenja pravila i mjerila Evropske unije</w:t>
      </w:r>
      <w:r w:rsidR="000A4092">
        <w:rPr>
          <w:b w:val="0"/>
          <w:sz w:val="22"/>
          <w:szCs w:val="22"/>
          <w:lang w:val="sl-SI"/>
        </w:rPr>
        <w:t>,</w:t>
      </w:r>
      <w:r w:rsidRPr="009075A5">
        <w:rPr>
          <w:b w:val="0"/>
          <w:sz w:val="22"/>
          <w:szCs w:val="22"/>
          <w:lang w:val="sl-SI"/>
        </w:rPr>
        <w:t xml:space="preserve"> kao i iz Zakona o povraćaju imovinskih prava i obeštećenju. U smislu prednjeg i obaveza i opredjeljenje poslanika kako da glasa (po sopstvenom uvjerenju ili protiv Evropske konvencije o ljudskim pravima i osnovnim slobodama i Ustava Crne Gore) i shodno članu 85 stav 1 Ustava Crne Gore. </w:t>
      </w:r>
    </w:p>
    <w:p w:rsidR="000E0B03" w:rsidRPr="009075A5" w:rsidRDefault="000E0B03" w:rsidP="009075A5">
      <w:pPr>
        <w:spacing w:after="0" w:line="240" w:lineRule="auto"/>
        <w:rPr>
          <w:b w:val="0"/>
          <w:sz w:val="22"/>
          <w:szCs w:val="22"/>
          <w:lang w:val="sl-SI"/>
        </w:rPr>
      </w:pPr>
      <w:r w:rsidRPr="009075A5">
        <w:rPr>
          <w:b w:val="0"/>
          <w:sz w:val="22"/>
          <w:szCs w:val="22"/>
          <w:lang w:val="sl-SI"/>
        </w:rPr>
        <w:t xml:space="preserve">Navodi podnosioca u ovom dijelu predstavke: da se u konkretnom „predsjednik Vlade dogovorio sa Srpskom Pravoslavnom Crkvom" i da se „Srpskoj Pravoslavnoj Crkvi daje suštinsko pravo zakonskog predlagača" suprotno članu 93 Ustava ne zaslužuje ozbiljniji komentar, jer se radi o političkim a ne o pravnim opservacijama. </w:t>
      </w:r>
    </w:p>
    <w:p w:rsidR="000E0B03" w:rsidRPr="009075A5" w:rsidRDefault="000E0B03" w:rsidP="009075A5">
      <w:pPr>
        <w:spacing w:after="0" w:line="240" w:lineRule="auto"/>
        <w:rPr>
          <w:b w:val="0"/>
          <w:sz w:val="22"/>
          <w:szCs w:val="22"/>
          <w:lang w:val="sl-SI"/>
        </w:rPr>
      </w:pPr>
      <w:r w:rsidRPr="009075A5">
        <w:rPr>
          <w:b w:val="0"/>
          <w:sz w:val="22"/>
          <w:szCs w:val="22"/>
          <w:lang w:val="sl-SI"/>
        </w:rPr>
        <w:t>Imajući u vidu navedeno, Vlada smatra neosnovanim predlog podnosioca inicijative, kojom predlaže da Ustavni sud Crne Gore pokrene</w:t>
      </w:r>
      <w:r w:rsidR="006D64D5" w:rsidRPr="009075A5">
        <w:rPr>
          <w:b w:val="0"/>
          <w:sz w:val="22"/>
          <w:szCs w:val="22"/>
          <w:lang w:val="sl-SI"/>
        </w:rPr>
        <w:t xml:space="preserve"> </w:t>
      </w:r>
      <w:r w:rsidRPr="009075A5">
        <w:rPr>
          <w:b w:val="0"/>
          <w:sz w:val="22"/>
          <w:szCs w:val="22"/>
          <w:lang w:val="sl-SI"/>
        </w:rPr>
        <w:t>postupak ustavnosti i zakonitosti Temeljnog ugovora između Crne Gor</w:t>
      </w:r>
      <w:r w:rsidR="000A4092">
        <w:rPr>
          <w:b w:val="0"/>
          <w:sz w:val="22"/>
          <w:szCs w:val="22"/>
          <w:lang w:val="sl-SI"/>
        </w:rPr>
        <w:t>e i Srpske Pravoslavne Crkve („</w:t>
      </w:r>
      <w:r w:rsidRPr="009075A5">
        <w:rPr>
          <w:b w:val="0"/>
          <w:sz w:val="22"/>
          <w:szCs w:val="22"/>
          <w:lang w:val="sl-SI"/>
        </w:rPr>
        <w:t>Službeni list Crne Gore", broj 96/2022 od 31. 8. 2022. godine) jer je isti ugovor u svemu usaglašen i u skladu sa Ustavom i zakonima Crne Gore, koji regulišu oblasti koje se dodatno preciziraju navedenim ugovorom</w:t>
      </w:r>
      <w:r w:rsidR="000A4092">
        <w:rPr>
          <w:b w:val="0"/>
          <w:sz w:val="22"/>
          <w:szCs w:val="22"/>
          <w:lang w:val="sl-SI"/>
        </w:rPr>
        <w:t>«</w:t>
      </w:r>
      <w:r w:rsidRPr="009075A5">
        <w:rPr>
          <w:b w:val="0"/>
          <w:sz w:val="22"/>
          <w:szCs w:val="22"/>
          <w:lang w:val="sl-SI"/>
        </w:rPr>
        <w:t>.</w:t>
      </w:r>
    </w:p>
    <w:p w:rsidR="006D64D5" w:rsidRDefault="006D64D5" w:rsidP="009075A5">
      <w:pPr>
        <w:spacing w:after="0" w:line="240" w:lineRule="auto"/>
        <w:rPr>
          <w:b w:val="0"/>
          <w:sz w:val="20"/>
          <w:szCs w:val="20"/>
          <w:lang w:val="sl-SI"/>
        </w:rPr>
      </w:pPr>
    </w:p>
    <w:p w:rsidR="00F15DC0" w:rsidRDefault="008606CF" w:rsidP="009075A5">
      <w:pPr>
        <w:spacing w:after="0" w:line="240" w:lineRule="auto"/>
        <w:rPr>
          <w:b w:val="0"/>
          <w:lang w:val="sl-SI"/>
        </w:rPr>
      </w:pPr>
      <w:r>
        <w:rPr>
          <w:lang w:val="sl-SI"/>
        </w:rPr>
        <w:t>6</w:t>
      </w:r>
      <w:r w:rsidR="007F04DC">
        <w:rPr>
          <w:lang w:val="sl-SI"/>
        </w:rPr>
        <w:t xml:space="preserve">. </w:t>
      </w:r>
      <w:r w:rsidR="008A323E" w:rsidRPr="00AB7DB7">
        <w:rPr>
          <w:b w:val="0"/>
          <w:lang w:val="sl-SI"/>
        </w:rPr>
        <w:t xml:space="preserve">U </w:t>
      </w:r>
      <w:r w:rsidR="00B676BD">
        <w:rPr>
          <w:b w:val="0"/>
          <w:lang w:val="sl-SI"/>
        </w:rPr>
        <w:t>I</w:t>
      </w:r>
      <w:r w:rsidR="003C7E66">
        <w:rPr>
          <w:b w:val="0"/>
          <w:lang w:val="sl-SI"/>
        </w:rPr>
        <w:t>zjašnjenju</w:t>
      </w:r>
      <w:r w:rsidR="000A4092">
        <w:rPr>
          <w:b w:val="0"/>
          <w:lang w:val="sl-SI"/>
        </w:rPr>
        <w:t>,</w:t>
      </w:r>
      <w:r w:rsidR="003C7E66">
        <w:rPr>
          <w:b w:val="0"/>
          <w:lang w:val="sl-SI"/>
        </w:rPr>
        <w:t xml:space="preserve"> br</w:t>
      </w:r>
      <w:r w:rsidR="000A4092">
        <w:rPr>
          <w:b w:val="0"/>
          <w:lang w:val="sl-SI"/>
        </w:rPr>
        <w:t>oj</w:t>
      </w:r>
      <w:r w:rsidR="003C7E66">
        <w:rPr>
          <w:b w:val="0"/>
          <w:lang w:val="sl-SI"/>
        </w:rPr>
        <w:t xml:space="preserve"> 07-6206/04</w:t>
      </w:r>
      <w:r w:rsidR="000A4092">
        <w:rPr>
          <w:b w:val="0"/>
          <w:lang w:val="sl-SI"/>
        </w:rPr>
        <w:t>,</w:t>
      </w:r>
      <w:r w:rsidR="003C7E66">
        <w:rPr>
          <w:b w:val="0"/>
          <w:lang w:val="sl-SI"/>
        </w:rPr>
        <w:t xml:space="preserve"> od 1</w:t>
      </w:r>
      <w:r w:rsidR="00F15DC0">
        <w:rPr>
          <w:b w:val="0"/>
          <w:lang w:val="sl-SI"/>
        </w:rPr>
        <w:t xml:space="preserve">. </w:t>
      </w:r>
      <w:r w:rsidR="003C7E66">
        <w:rPr>
          <w:b w:val="0"/>
          <w:lang w:val="sl-SI"/>
        </w:rPr>
        <w:t>novembra</w:t>
      </w:r>
      <w:r w:rsidR="00F15DC0">
        <w:rPr>
          <w:b w:val="0"/>
          <w:lang w:val="sl-SI"/>
        </w:rPr>
        <w:t xml:space="preserve"> 2022. godine</w:t>
      </w:r>
      <w:r w:rsidR="000A4092">
        <w:rPr>
          <w:b w:val="0"/>
          <w:lang w:val="sl-SI"/>
        </w:rPr>
        <w:t>, na i</w:t>
      </w:r>
      <w:r w:rsidR="00F15DC0">
        <w:rPr>
          <w:b w:val="0"/>
          <w:lang w:val="sl-SI"/>
        </w:rPr>
        <w:t>nicijativu za pokretanje postupka za ocjen</w:t>
      </w:r>
      <w:r w:rsidR="000A4092">
        <w:rPr>
          <w:b w:val="0"/>
          <w:lang w:val="sl-SI"/>
        </w:rPr>
        <w:t>u</w:t>
      </w:r>
      <w:r w:rsidR="00F15DC0">
        <w:rPr>
          <w:b w:val="0"/>
          <w:lang w:val="sl-SI"/>
        </w:rPr>
        <w:t xml:space="preserve"> us</w:t>
      </w:r>
      <w:r w:rsidR="00B676BD">
        <w:rPr>
          <w:b w:val="0"/>
          <w:lang w:val="sl-SI"/>
        </w:rPr>
        <w:t>tavnosti i zakonitosti koju</w:t>
      </w:r>
      <w:r w:rsidR="00F15DC0">
        <w:rPr>
          <w:b w:val="0"/>
          <w:lang w:val="sl-SI"/>
        </w:rPr>
        <w:t xml:space="preserve"> je podnijela Sanja Maslenjak, Vlada Crne G</w:t>
      </w:r>
      <w:r w:rsidR="008A323E" w:rsidRPr="00AB7DB7">
        <w:rPr>
          <w:b w:val="0"/>
          <w:lang w:val="sl-SI"/>
        </w:rPr>
        <w:t>o</w:t>
      </w:r>
      <w:r w:rsidR="00F15DC0">
        <w:rPr>
          <w:b w:val="0"/>
          <w:lang w:val="sl-SI"/>
        </w:rPr>
        <w:t>re je istu osporila</w:t>
      </w:r>
      <w:r w:rsidR="000A4092">
        <w:rPr>
          <w:b w:val="0"/>
          <w:lang w:val="sl-SI"/>
        </w:rPr>
        <w:t>,</w:t>
      </w:r>
      <w:r w:rsidR="00F15DC0">
        <w:rPr>
          <w:b w:val="0"/>
          <w:lang w:val="sl-SI"/>
        </w:rPr>
        <w:t xml:space="preserve"> smatraju</w:t>
      </w:r>
      <w:r w:rsidR="003C7E66">
        <w:rPr>
          <w:b w:val="0"/>
          <w:lang w:val="sl-SI"/>
        </w:rPr>
        <w:t>ći je neosnovanom,</w:t>
      </w:r>
      <w:r w:rsidR="00F15DC0">
        <w:rPr>
          <w:b w:val="0"/>
          <w:lang w:val="sl-SI"/>
        </w:rPr>
        <w:t xml:space="preserve"> navodeći sljedeće:</w:t>
      </w:r>
    </w:p>
    <w:p w:rsidR="000A4092" w:rsidRDefault="000A4092" w:rsidP="009075A5">
      <w:pPr>
        <w:spacing w:after="0" w:line="240" w:lineRule="auto"/>
        <w:rPr>
          <w:b w:val="0"/>
          <w:lang w:val="sl-SI"/>
        </w:rPr>
      </w:pPr>
    </w:p>
    <w:p w:rsidR="00021C11" w:rsidRPr="009075A5" w:rsidRDefault="000A4092" w:rsidP="009075A5">
      <w:pPr>
        <w:spacing w:after="0" w:line="240" w:lineRule="auto"/>
        <w:rPr>
          <w:b w:val="0"/>
          <w:sz w:val="22"/>
          <w:szCs w:val="22"/>
          <w:lang w:val="sl-SI"/>
        </w:rPr>
      </w:pPr>
      <w:r>
        <w:rPr>
          <w:b w:val="0"/>
          <w:sz w:val="22"/>
          <w:szCs w:val="22"/>
          <w:lang w:val="sl-SI"/>
        </w:rPr>
        <w:t>»</w:t>
      </w:r>
      <w:r w:rsidR="00F15DC0" w:rsidRPr="009075A5">
        <w:rPr>
          <w:b w:val="0"/>
          <w:sz w:val="22"/>
          <w:szCs w:val="22"/>
          <w:lang w:val="sl-SI"/>
        </w:rPr>
        <w:t>(...)</w:t>
      </w:r>
      <w:r w:rsidR="00640C65" w:rsidRPr="009075A5">
        <w:rPr>
          <w:b w:val="0"/>
          <w:sz w:val="22"/>
          <w:szCs w:val="22"/>
          <w:lang w:val="sl-SI"/>
        </w:rPr>
        <w:t xml:space="preserve"> Osporenim odredbama stava 4, 5 i 6 Preambule, kao i člana 5, člana 6 stav 2 i član 7 stav 7 T</w:t>
      </w:r>
      <w:r w:rsidR="000316DE" w:rsidRPr="009075A5">
        <w:rPr>
          <w:b w:val="0"/>
          <w:sz w:val="22"/>
          <w:szCs w:val="22"/>
          <w:lang w:val="sl-SI"/>
        </w:rPr>
        <w:t>emeljnog ugovora nije povrijeđen</w:t>
      </w:r>
      <w:r w:rsidR="00640C65" w:rsidRPr="009075A5">
        <w:rPr>
          <w:b w:val="0"/>
          <w:sz w:val="22"/>
          <w:szCs w:val="22"/>
          <w:lang w:val="sl-SI"/>
        </w:rPr>
        <w:t xml:space="preserve"> ustavni princip iz odredbe člana 19 Ustava, koji podrazumijeva obavezu donosioca opšteg akta da </w:t>
      </w:r>
      <w:r w:rsidR="00F30626" w:rsidRPr="009075A5">
        <w:rPr>
          <w:b w:val="0"/>
          <w:sz w:val="22"/>
          <w:szCs w:val="22"/>
          <w:lang w:val="sl-SI"/>
        </w:rPr>
        <w:t>u granicama svoje nadležnosti, p</w:t>
      </w:r>
      <w:r w:rsidR="00640C65" w:rsidRPr="009075A5">
        <w:rPr>
          <w:b w:val="0"/>
          <w:sz w:val="22"/>
          <w:szCs w:val="22"/>
          <w:lang w:val="sl-SI"/>
        </w:rPr>
        <w:t>riliko</w:t>
      </w:r>
      <w:r w:rsidR="000316DE" w:rsidRPr="009075A5">
        <w:rPr>
          <w:b w:val="0"/>
          <w:sz w:val="22"/>
          <w:szCs w:val="22"/>
          <w:lang w:val="sl-SI"/>
        </w:rPr>
        <w:t>m</w:t>
      </w:r>
      <w:r w:rsidR="00640C65" w:rsidRPr="009075A5">
        <w:rPr>
          <w:b w:val="0"/>
          <w:sz w:val="22"/>
          <w:szCs w:val="22"/>
          <w:lang w:val="sl-SI"/>
        </w:rPr>
        <w:t xml:space="preserve"> utvrđivanja pravnih odnosa kojima odlučuje o pravima i obavezama nekog lica, svim subjektima obezbijedi jednaku zaštitu njihovih prava, odnosno da pod istim uslovima kao i ostali mo</w:t>
      </w:r>
      <w:r w:rsidR="000316DE" w:rsidRPr="009075A5">
        <w:rPr>
          <w:b w:val="0"/>
          <w:sz w:val="22"/>
          <w:szCs w:val="22"/>
          <w:lang w:val="sl-SI"/>
        </w:rPr>
        <w:t>ž</w:t>
      </w:r>
      <w:r w:rsidR="00640C65" w:rsidRPr="009075A5">
        <w:rPr>
          <w:b w:val="0"/>
          <w:sz w:val="22"/>
          <w:szCs w:val="22"/>
          <w:lang w:val="sl-SI"/>
        </w:rPr>
        <w:t>e izjaviti pravno sredstvo protiv tog akta, budući da podnosilac Inicijat</w:t>
      </w:r>
      <w:r w:rsidR="000316DE" w:rsidRPr="009075A5">
        <w:rPr>
          <w:b w:val="0"/>
          <w:sz w:val="22"/>
          <w:szCs w:val="22"/>
          <w:lang w:val="sl-SI"/>
        </w:rPr>
        <w:t>ive nije dao ustavnopravne razl</w:t>
      </w:r>
      <w:r w:rsidR="00640C65" w:rsidRPr="009075A5">
        <w:rPr>
          <w:b w:val="0"/>
          <w:sz w:val="22"/>
          <w:szCs w:val="22"/>
          <w:lang w:val="sl-SI"/>
        </w:rPr>
        <w:t>o</w:t>
      </w:r>
      <w:r w:rsidR="000316DE" w:rsidRPr="009075A5">
        <w:rPr>
          <w:b w:val="0"/>
          <w:sz w:val="22"/>
          <w:szCs w:val="22"/>
          <w:lang w:val="sl-SI"/>
        </w:rPr>
        <w:t>g</w:t>
      </w:r>
      <w:r w:rsidR="00640C65" w:rsidRPr="009075A5">
        <w:rPr>
          <w:b w:val="0"/>
          <w:sz w:val="22"/>
          <w:szCs w:val="22"/>
          <w:lang w:val="sl-SI"/>
        </w:rPr>
        <w:t>e. Precizinije, istaknuti navodi ne mogu se dovesti u vezu  sa navedenim povredama prava.</w:t>
      </w:r>
    </w:p>
    <w:p w:rsidR="00640C65" w:rsidRPr="009075A5" w:rsidRDefault="00F9609A" w:rsidP="009075A5">
      <w:pPr>
        <w:spacing w:after="0" w:line="240" w:lineRule="auto"/>
        <w:rPr>
          <w:b w:val="0"/>
          <w:sz w:val="22"/>
          <w:szCs w:val="22"/>
          <w:lang w:val="sl-SI"/>
        </w:rPr>
      </w:pPr>
      <w:r w:rsidRPr="009075A5">
        <w:rPr>
          <w:b w:val="0"/>
          <w:sz w:val="22"/>
          <w:szCs w:val="22"/>
          <w:lang w:val="sl-SI"/>
        </w:rPr>
        <w:t>Javnopravna ovlašćenja crkava i vjerskih zajednica proističu iz autoriteta države u obimu u kome ih država povjerava</w:t>
      </w:r>
      <w:r w:rsidR="000316DE" w:rsidRPr="009075A5">
        <w:rPr>
          <w:b w:val="0"/>
          <w:sz w:val="22"/>
          <w:szCs w:val="22"/>
          <w:lang w:val="sl-SI"/>
        </w:rPr>
        <w:t xml:space="preserve"> </w:t>
      </w:r>
      <w:r w:rsidR="0076761F" w:rsidRPr="009075A5">
        <w:rPr>
          <w:b w:val="0"/>
          <w:sz w:val="22"/>
          <w:szCs w:val="22"/>
          <w:lang w:val="sl-SI"/>
        </w:rPr>
        <w:t>pravnim okvirom, odnos</w:t>
      </w:r>
      <w:r w:rsidR="00B676BD" w:rsidRPr="009075A5">
        <w:rPr>
          <w:b w:val="0"/>
          <w:sz w:val="22"/>
          <w:szCs w:val="22"/>
          <w:lang w:val="sl-SI"/>
        </w:rPr>
        <w:t>no međusobnim ugovorom u konkre</w:t>
      </w:r>
      <w:r w:rsidR="0076761F" w:rsidRPr="009075A5">
        <w:rPr>
          <w:b w:val="0"/>
          <w:sz w:val="22"/>
          <w:szCs w:val="22"/>
          <w:lang w:val="sl-SI"/>
        </w:rPr>
        <w:t>t</w:t>
      </w:r>
      <w:r w:rsidR="00B676BD" w:rsidRPr="009075A5">
        <w:rPr>
          <w:b w:val="0"/>
          <w:sz w:val="22"/>
          <w:szCs w:val="22"/>
          <w:lang w:val="sl-SI"/>
        </w:rPr>
        <w:t>n</w:t>
      </w:r>
      <w:r w:rsidR="0076761F" w:rsidRPr="009075A5">
        <w:rPr>
          <w:b w:val="0"/>
          <w:sz w:val="22"/>
          <w:szCs w:val="22"/>
          <w:lang w:val="sl-SI"/>
        </w:rPr>
        <w:t>om slučaju.</w:t>
      </w:r>
    </w:p>
    <w:p w:rsidR="0076761F" w:rsidRPr="009075A5" w:rsidRDefault="0076761F" w:rsidP="009075A5">
      <w:pPr>
        <w:spacing w:after="0" w:line="240" w:lineRule="auto"/>
        <w:rPr>
          <w:b w:val="0"/>
          <w:sz w:val="22"/>
          <w:szCs w:val="22"/>
          <w:lang w:val="sl-SI"/>
        </w:rPr>
      </w:pPr>
      <w:r w:rsidRPr="009075A5">
        <w:rPr>
          <w:b w:val="0"/>
          <w:sz w:val="22"/>
          <w:szCs w:val="22"/>
          <w:lang w:val="sl-SI"/>
        </w:rPr>
        <w:t>U uspjelim civilnim društvima zapadnih demokratija, ovakve ili društvenim ulogama prilagođene autonomije društvenih subjekata imaju ne samo vjerske zajednic</w:t>
      </w:r>
      <w:r w:rsidR="000316DE" w:rsidRPr="009075A5">
        <w:rPr>
          <w:b w:val="0"/>
          <w:sz w:val="22"/>
          <w:szCs w:val="22"/>
          <w:lang w:val="sl-SI"/>
        </w:rPr>
        <w:t>e, nego i različiti aka</w:t>
      </w:r>
      <w:r w:rsidRPr="009075A5">
        <w:rPr>
          <w:b w:val="0"/>
          <w:sz w:val="22"/>
          <w:szCs w:val="22"/>
          <w:lang w:val="sl-SI"/>
        </w:rPr>
        <w:t xml:space="preserve">demsko-kulturni i strukovni subjekti, univerziteti, akademije, komore i slično, a da tu ipak nema ni trunke principa eksteritorijalnosti i oduzimanja prava države u odnosu na takve društvene subjekte. Temeljni ugovor nema pravo da mijenja opšte </w:t>
      </w:r>
      <w:r w:rsidRPr="009075A5">
        <w:rPr>
          <w:b w:val="0"/>
          <w:sz w:val="22"/>
          <w:szCs w:val="22"/>
          <w:lang w:val="sl-SI"/>
        </w:rPr>
        <w:lastRenderedPageBreak/>
        <w:t>propise ali svakako pomaže da se koncentracija prava i obaveza usmjeri na jedno mjesto, na jedan konkretan tekst čijim potpiso</w:t>
      </w:r>
      <w:r w:rsidR="000860E0" w:rsidRPr="009075A5">
        <w:rPr>
          <w:b w:val="0"/>
          <w:sz w:val="22"/>
          <w:szCs w:val="22"/>
          <w:lang w:val="sl-SI"/>
        </w:rPr>
        <w:t>m</w:t>
      </w:r>
      <w:r w:rsidRPr="009075A5">
        <w:rPr>
          <w:b w:val="0"/>
          <w:sz w:val="22"/>
          <w:szCs w:val="22"/>
          <w:lang w:val="sl-SI"/>
        </w:rPr>
        <w:t xml:space="preserve"> ugovorne strane potvrđuju svoju volju, svijest, tumačenje i način primjene ovih opštih prava i obaveza.</w:t>
      </w:r>
    </w:p>
    <w:p w:rsidR="0076761F" w:rsidRPr="009075A5" w:rsidRDefault="0076761F" w:rsidP="009075A5">
      <w:pPr>
        <w:spacing w:after="0" w:line="240" w:lineRule="auto"/>
        <w:rPr>
          <w:b w:val="0"/>
          <w:sz w:val="22"/>
          <w:szCs w:val="22"/>
          <w:lang w:val="sl-SI"/>
        </w:rPr>
      </w:pPr>
      <w:r w:rsidRPr="009075A5">
        <w:rPr>
          <w:b w:val="0"/>
          <w:sz w:val="22"/>
          <w:szCs w:val="22"/>
          <w:lang w:val="sl-SI"/>
        </w:rPr>
        <w:t>Podnosiocu Inicijati</w:t>
      </w:r>
      <w:r w:rsidR="00F30626" w:rsidRPr="009075A5">
        <w:rPr>
          <w:b w:val="0"/>
          <w:sz w:val="22"/>
          <w:szCs w:val="22"/>
          <w:lang w:val="sl-SI"/>
        </w:rPr>
        <w:t>ve sporna je i odredba člana 3 Temeljnog ugovora. U pitanju je</w:t>
      </w:r>
      <w:r w:rsidRPr="009075A5">
        <w:rPr>
          <w:b w:val="0"/>
          <w:sz w:val="22"/>
          <w:szCs w:val="22"/>
          <w:lang w:val="sl-SI"/>
        </w:rPr>
        <w:t xml:space="preserve"> dakle odredba ugovora koja je integrisana i u ug</w:t>
      </w:r>
      <w:r w:rsidR="00F30626" w:rsidRPr="009075A5">
        <w:rPr>
          <w:b w:val="0"/>
          <w:sz w:val="22"/>
          <w:szCs w:val="22"/>
          <w:lang w:val="sl-SI"/>
        </w:rPr>
        <w:t>ovorima sa drugim vjerskim zaje</w:t>
      </w:r>
      <w:r w:rsidRPr="009075A5">
        <w:rPr>
          <w:b w:val="0"/>
          <w:sz w:val="22"/>
          <w:szCs w:val="22"/>
          <w:lang w:val="sl-SI"/>
        </w:rPr>
        <w:t>d</w:t>
      </w:r>
      <w:r w:rsidR="00F30626" w:rsidRPr="009075A5">
        <w:rPr>
          <w:b w:val="0"/>
          <w:sz w:val="22"/>
          <w:szCs w:val="22"/>
          <w:lang w:val="sl-SI"/>
        </w:rPr>
        <w:t>n</w:t>
      </w:r>
      <w:r w:rsidRPr="009075A5">
        <w:rPr>
          <w:b w:val="0"/>
          <w:sz w:val="22"/>
          <w:szCs w:val="22"/>
          <w:lang w:val="sl-SI"/>
        </w:rPr>
        <w:t>ic</w:t>
      </w:r>
      <w:r w:rsidR="00F30626" w:rsidRPr="009075A5">
        <w:rPr>
          <w:b w:val="0"/>
          <w:sz w:val="22"/>
          <w:szCs w:val="22"/>
          <w:lang w:val="sl-SI"/>
        </w:rPr>
        <w:t>am</w:t>
      </w:r>
      <w:r w:rsidRPr="009075A5">
        <w:rPr>
          <w:b w:val="0"/>
          <w:sz w:val="22"/>
          <w:szCs w:val="22"/>
          <w:lang w:val="sl-SI"/>
        </w:rPr>
        <w:t>a koja je protokolarna i tehničke prirode u smislu nesmetane komunikacije vjerske zajedince sa centralom, dok nisu u pitanju odredbe koje bi izlazile iz okvira ustavnih i zakonskih nadležnosti i principa propisanih članom 14 Ustava.</w:t>
      </w:r>
    </w:p>
    <w:p w:rsidR="0076761F" w:rsidRPr="009075A5" w:rsidRDefault="00826C03" w:rsidP="009075A5">
      <w:pPr>
        <w:spacing w:after="0" w:line="240" w:lineRule="auto"/>
        <w:rPr>
          <w:b w:val="0"/>
          <w:sz w:val="22"/>
          <w:szCs w:val="22"/>
          <w:lang w:val="sl-SI"/>
        </w:rPr>
      </w:pPr>
      <w:r w:rsidRPr="009075A5">
        <w:rPr>
          <w:b w:val="0"/>
          <w:sz w:val="22"/>
          <w:szCs w:val="22"/>
          <w:lang w:val="sl-SI"/>
        </w:rPr>
        <w:t>Član 9 Evropske konven</w:t>
      </w:r>
      <w:r w:rsidR="0076761F" w:rsidRPr="009075A5">
        <w:rPr>
          <w:b w:val="0"/>
          <w:sz w:val="22"/>
          <w:szCs w:val="22"/>
          <w:lang w:val="sl-SI"/>
        </w:rPr>
        <w:t>c</w:t>
      </w:r>
      <w:r w:rsidRPr="009075A5">
        <w:rPr>
          <w:b w:val="0"/>
          <w:sz w:val="22"/>
          <w:szCs w:val="22"/>
          <w:lang w:val="sl-SI"/>
        </w:rPr>
        <w:t>i</w:t>
      </w:r>
      <w:r w:rsidR="0076761F" w:rsidRPr="009075A5">
        <w:rPr>
          <w:b w:val="0"/>
          <w:sz w:val="22"/>
          <w:szCs w:val="22"/>
          <w:lang w:val="sl-SI"/>
        </w:rPr>
        <w:t>je o ljudskih pravima i osnovnim slobodama glasi: (...)</w:t>
      </w:r>
    </w:p>
    <w:p w:rsidR="0076761F" w:rsidRPr="009075A5" w:rsidRDefault="00826C03" w:rsidP="009075A5">
      <w:pPr>
        <w:spacing w:after="0" w:line="240" w:lineRule="auto"/>
        <w:rPr>
          <w:b w:val="0"/>
          <w:sz w:val="22"/>
          <w:szCs w:val="22"/>
          <w:lang w:val="sl-SI"/>
        </w:rPr>
      </w:pPr>
      <w:r w:rsidRPr="009075A5">
        <w:rPr>
          <w:b w:val="0"/>
          <w:sz w:val="22"/>
          <w:szCs w:val="22"/>
          <w:lang w:val="sl-SI"/>
        </w:rPr>
        <w:t>Član 14 Evropske konven</w:t>
      </w:r>
      <w:r w:rsidR="0076761F" w:rsidRPr="009075A5">
        <w:rPr>
          <w:b w:val="0"/>
          <w:sz w:val="22"/>
          <w:szCs w:val="22"/>
          <w:lang w:val="sl-SI"/>
        </w:rPr>
        <w:t>c</w:t>
      </w:r>
      <w:r w:rsidRPr="009075A5">
        <w:rPr>
          <w:b w:val="0"/>
          <w:sz w:val="22"/>
          <w:szCs w:val="22"/>
          <w:lang w:val="sl-SI"/>
        </w:rPr>
        <w:t>i</w:t>
      </w:r>
      <w:r w:rsidR="0076761F" w:rsidRPr="009075A5">
        <w:rPr>
          <w:b w:val="0"/>
          <w:sz w:val="22"/>
          <w:szCs w:val="22"/>
          <w:lang w:val="sl-SI"/>
        </w:rPr>
        <w:t>je o ljudskim pravima i osnovnim slobodama glasi: (...)</w:t>
      </w:r>
    </w:p>
    <w:p w:rsidR="0076761F" w:rsidRPr="009075A5" w:rsidRDefault="0076761F" w:rsidP="009075A5">
      <w:pPr>
        <w:spacing w:after="0" w:line="240" w:lineRule="auto"/>
        <w:rPr>
          <w:b w:val="0"/>
          <w:sz w:val="22"/>
          <w:szCs w:val="22"/>
          <w:lang w:val="sl-SI"/>
        </w:rPr>
      </w:pPr>
      <w:r w:rsidRPr="009075A5">
        <w:rPr>
          <w:b w:val="0"/>
          <w:sz w:val="22"/>
          <w:szCs w:val="22"/>
          <w:lang w:val="sl-SI"/>
        </w:rPr>
        <w:t>Član 17 Evropske konvencije o ljuds</w:t>
      </w:r>
      <w:r w:rsidR="00826C03" w:rsidRPr="009075A5">
        <w:rPr>
          <w:b w:val="0"/>
          <w:sz w:val="22"/>
          <w:szCs w:val="22"/>
          <w:lang w:val="sl-SI"/>
        </w:rPr>
        <w:t>k</w:t>
      </w:r>
      <w:r w:rsidRPr="009075A5">
        <w:rPr>
          <w:b w:val="0"/>
          <w:sz w:val="22"/>
          <w:szCs w:val="22"/>
          <w:lang w:val="sl-SI"/>
        </w:rPr>
        <w:t>im pravima i osnovnim slobodama glasi: (...)</w:t>
      </w:r>
    </w:p>
    <w:p w:rsidR="0076761F" w:rsidRPr="009075A5" w:rsidRDefault="000045EB" w:rsidP="009075A5">
      <w:pPr>
        <w:spacing w:after="0" w:line="240" w:lineRule="auto"/>
        <w:rPr>
          <w:b w:val="0"/>
          <w:sz w:val="22"/>
          <w:szCs w:val="22"/>
          <w:lang w:val="sl-SI"/>
        </w:rPr>
      </w:pPr>
      <w:r w:rsidRPr="009075A5">
        <w:rPr>
          <w:b w:val="0"/>
          <w:sz w:val="22"/>
          <w:szCs w:val="22"/>
          <w:lang w:val="sl-SI"/>
        </w:rPr>
        <w:t xml:space="preserve">Vlada je mišljenja da su povrede članova 9, 14 i 17 Evropske konvencije </w:t>
      </w:r>
      <w:r w:rsidR="000A4092">
        <w:rPr>
          <w:b w:val="0"/>
          <w:sz w:val="22"/>
          <w:szCs w:val="22"/>
          <w:lang w:val="sl-SI"/>
        </w:rPr>
        <w:t>o</w:t>
      </w:r>
      <w:r w:rsidRPr="009075A5">
        <w:rPr>
          <w:b w:val="0"/>
          <w:sz w:val="22"/>
          <w:szCs w:val="22"/>
          <w:lang w:val="sl-SI"/>
        </w:rPr>
        <w:t xml:space="preserve"> ljudskim pravima i osnovnim slobodama koje potencira podnosilac Inicijative bez osnova.</w:t>
      </w:r>
    </w:p>
    <w:p w:rsidR="000045EB" w:rsidRPr="009075A5" w:rsidRDefault="000045EB" w:rsidP="009075A5">
      <w:pPr>
        <w:spacing w:after="0" w:line="240" w:lineRule="auto"/>
        <w:rPr>
          <w:b w:val="0"/>
          <w:sz w:val="22"/>
          <w:szCs w:val="22"/>
          <w:lang w:val="sl-SI"/>
        </w:rPr>
      </w:pPr>
      <w:r w:rsidRPr="009075A5">
        <w:rPr>
          <w:b w:val="0"/>
          <w:sz w:val="22"/>
          <w:szCs w:val="22"/>
          <w:lang w:val="sl-SI"/>
        </w:rPr>
        <w:t>Navodne povrede ZUP-a i Zakona o parničnom postupku (»Službeni list RCG«br 22/04, 28/05 i 76/06 i »Službeni list CG«</w:t>
      </w:r>
      <w:r w:rsidR="000A4092">
        <w:rPr>
          <w:b w:val="0"/>
          <w:sz w:val="22"/>
          <w:szCs w:val="22"/>
          <w:lang w:val="sl-SI"/>
        </w:rPr>
        <w:t>,</w:t>
      </w:r>
      <w:r w:rsidRPr="009075A5">
        <w:rPr>
          <w:b w:val="0"/>
          <w:sz w:val="22"/>
          <w:szCs w:val="22"/>
          <w:lang w:val="sl-SI"/>
        </w:rPr>
        <w:t xml:space="preserve"> br. 73/10, 47/15, 48/15, 51/15, 75/17, 62/18, 4/19, 42/19 i 76/20)</w:t>
      </w:r>
      <w:r w:rsidR="00B65617" w:rsidRPr="009075A5">
        <w:rPr>
          <w:b w:val="0"/>
          <w:sz w:val="22"/>
          <w:szCs w:val="22"/>
          <w:lang w:val="sl-SI"/>
        </w:rPr>
        <w:t xml:space="preserve"> (u daljem tekstu: ZPP)</w:t>
      </w:r>
      <w:r w:rsidR="002F5113" w:rsidRPr="009075A5">
        <w:rPr>
          <w:b w:val="0"/>
          <w:sz w:val="22"/>
          <w:szCs w:val="22"/>
          <w:lang w:val="sl-SI"/>
        </w:rPr>
        <w:t xml:space="preserve"> na koje ukazuje podnosilac Inicijative</w:t>
      </w:r>
      <w:r w:rsidR="00230764" w:rsidRPr="009075A5">
        <w:rPr>
          <w:b w:val="0"/>
          <w:sz w:val="22"/>
          <w:szCs w:val="22"/>
          <w:lang w:val="sl-SI"/>
        </w:rPr>
        <w:t xml:space="preserve"> u svojim navodima, ne spadaju u povredu ustavnih odredbi i načela iz Ustava Crne Gore, Evropske konvencije o ljudskim pravima i osnov</w:t>
      </w:r>
      <w:r w:rsidR="000A4092">
        <w:rPr>
          <w:b w:val="0"/>
          <w:sz w:val="22"/>
          <w:szCs w:val="22"/>
          <w:lang w:val="sl-SI"/>
        </w:rPr>
        <w:t>ni</w:t>
      </w:r>
      <w:r w:rsidR="00230764" w:rsidRPr="009075A5">
        <w:rPr>
          <w:b w:val="0"/>
          <w:sz w:val="22"/>
          <w:szCs w:val="22"/>
          <w:lang w:val="sl-SI"/>
        </w:rPr>
        <w:t>m slobodama.</w:t>
      </w:r>
    </w:p>
    <w:p w:rsidR="00230764" w:rsidRPr="009075A5" w:rsidRDefault="00230764" w:rsidP="009075A5">
      <w:pPr>
        <w:spacing w:after="0" w:line="240" w:lineRule="auto"/>
        <w:rPr>
          <w:b w:val="0"/>
          <w:sz w:val="22"/>
          <w:szCs w:val="22"/>
          <w:lang w:val="sl-SI"/>
        </w:rPr>
      </w:pPr>
      <w:r w:rsidRPr="009075A5">
        <w:rPr>
          <w:b w:val="0"/>
          <w:sz w:val="22"/>
          <w:szCs w:val="22"/>
          <w:lang w:val="sl-SI"/>
        </w:rPr>
        <w:t>Podnosilac</w:t>
      </w:r>
      <w:r w:rsidR="00F30626" w:rsidRPr="009075A5">
        <w:rPr>
          <w:b w:val="0"/>
          <w:sz w:val="22"/>
          <w:szCs w:val="22"/>
          <w:lang w:val="sl-SI"/>
        </w:rPr>
        <w:t xml:space="preserve"> Inicijative eventualno takve od</w:t>
      </w:r>
      <w:r w:rsidRPr="009075A5">
        <w:rPr>
          <w:b w:val="0"/>
          <w:sz w:val="22"/>
          <w:szCs w:val="22"/>
          <w:lang w:val="sl-SI"/>
        </w:rPr>
        <w:t>redb</w:t>
      </w:r>
      <w:r w:rsidR="00F30626" w:rsidRPr="009075A5">
        <w:rPr>
          <w:b w:val="0"/>
          <w:sz w:val="22"/>
          <w:szCs w:val="22"/>
          <w:lang w:val="sl-SI"/>
        </w:rPr>
        <w:t>e na koje ukazuje nije uobličio</w:t>
      </w:r>
      <w:r w:rsidRPr="009075A5">
        <w:rPr>
          <w:b w:val="0"/>
          <w:sz w:val="22"/>
          <w:szCs w:val="22"/>
          <w:lang w:val="sl-SI"/>
        </w:rPr>
        <w:t xml:space="preserve"> i objasnio koju povredu Ustava predstav</w:t>
      </w:r>
      <w:r w:rsidR="00F30626" w:rsidRPr="009075A5">
        <w:rPr>
          <w:b w:val="0"/>
          <w:sz w:val="22"/>
          <w:szCs w:val="22"/>
          <w:lang w:val="sl-SI"/>
        </w:rPr>
        <w:t>lja takvo post</w:t>
      </w:r>
      <w:r w:rsidRPr="009075A5">
        <w:rPr>
          <w:b w:val="0"/>
          <w:sz w:val="22"/>
          <w:szCs w:val="22"/>
          <w:lang w:val="sl-SI"/>
        </w:rPr>
        <w:t>u</w:t>
      </w:r>
      <w:r w:rsidR="00F30626" w:rsidRPr="009075A5">
        <w:rPr>
          <w:b w:val="0"/>
          <w:sz w:val="22"/>
          <w:szCs w:val="22"/>
          <w:lang w:val="sl-SI"/>
        </w:rPr>
        <w:t>p</w:t>
      </w:r>
      <w:r w:rsidRPr="009075A5">
        <w:rPr>
          <w:b w:val="0"/>
          <w:sz w:val="22"/>
          <w:szCs w:val="22"/>
          <w:lang w:val="sl-SI"/>
        </w:rPr>
        <w:t>anje V</w:t>
      </w:r>
      <w:r w:rsidR="00F30626" w:rsidRPr="009075A5">
        <w:rPr>
          <w:b w:val="0"/>
          <w:sz w:val="22"/>
          <w:szCs w:val="22"/>
          <w:lang w:val="sl-SI"/>
        </w:rPr>
        <w:t>lade Crne Gore prilikom zaključenja pravnog posl</w:t>
      </w:r>
      <w:r w:rsidRPr="009075A5">
        <w:rPr>
          <w:b w:val="0"/>
          <w:sz w:val="22"/>
          <w:szCs w:val="22"/>
          <w:lang w:val="sl-SI"/>
        </w:rPr>
        <w:t>a koji se Inicijativom dovodi u pitanje.</w:t>
      </w:r>
    </w:p>
    <w:p w:rsidR="00230764" w:rsidRPr="009075A5" w:rsidRDefault="00230764" w:rsidP="009075A5">
      <w:pPr>
        <w:spacing w:after="0" w:line="240" w:lineRule="auto"/>
        <w:rPr>
          <w:b w:val="0"/>
          <w:sz w:val="22"/>
          <w:szCs w:val="22"/>
          <w:lang w:val="sl-SI"/>
        </w:rPr>
      </w:pPr>
      <w:r w:rsidRPr="009075A5">
        <w:rPr>
          <w:b w:val="0"/>
          <w:sz w:val="22"/>
          <w:szCs w:val="22"/>
          <w:lang w:val="sl-SI"/>
        </w:rPr>
        <w:t>Iz navedenih razloga, podnosilac Inicijative</w:t>
      </w:r>
      <w:r w:rsidR="00F30626" w:rsidRPr="009075A5">
        <w:rPr>
          <w:b w:val="0"/>
          <w:sz w:val="22"/>
          <w:szCs w:val="22"/>
          <w:lang w:val="sl-SI"/>
        </w:rPr>
        <w:t>, u eventualnoj povredi Ustava C</w:t>
      </w:r>
      <w:r w:rsidRPr="009075A5">
        <w:rPr>
          <w:b w:val="0"/>
          <w:sz w:val="22"/>
          <w:szCs w:val="22"/>
          <w:lang w:val="sl-SI"/>
        </w:rPr>
        <w:t>rne Gore zbog kršenja odredbi ZUP-a i ZPP-a su neutemeljeni,</w:t>
      </w:r>
      <w:r w:rsidR="00863653" w:rsidRPr="009075A5">
        <w:rPr>
          <w:b w:val="0"/>
          <w:sz w:val="22"/>
          <w:szCs w:val="22"/>
          <w:lang w:val="sl-SI"/>
        </w:rPr>
        <w:t xml:space="preserve"> a Ustavni sud Crne Gore nenadležan je za eventualno kršenje ZUP-a i ZPP-a Crne Gore.</w:t>
      </w:r>
    </w:p>
    <w:p w:rsidR="00863653" w:rsidRPr="009075A5" w:rsidRDefault="00863653" w:rsidP="009075A5">
      <w:pPr>
        <w:spacing w:after="0" w:line="240" w:lineRule="auto"/>
        <w:rPr>
          <w:b w:val="0"/>
          <w:sz w:val="22"/>
          <w:szCs w:val="22"/>
          <w:lang w:val="sl-SI"/>
        </w:rPr>
      </w:pPr>
      <w:r w:rsidRPr="009075A5">
        <w:rPr>
          <w:b w:val="0"/>
          <w:sz w:val="22"/>
          <w:szCs w:val="22"/>
          <w:lang w:val="sl-SI"/>
        </w:rPr>
        <w:t>Za eventualno kršenje ZUP-a i ZPP-a, podnosilac Inicij</w:t>
      </w:r>
      <w:r w:rsidR="00F30626" w:rsidRPr="009075A5">
        <w:rPr>
          <w:b w:val="0"/>
          <w:sz w:val="22"/>
          <w:szCs w:val="22"/>
          <w:lang w:val="sl-SI"/>
        </w:rPr>
        <w:t>ative mogao bi ukazivati u upra</w:t>
      </w:r>
      <w:r w:rsidRPr="009075A5">
        <w:rPr>
          <w:b w:val="0"/>
          <w:sz w:val="22"/>
          <w:szCs w:val="22"/>
          <w:lang w:val="sl-SI"/>
        </w:rPr>
        <w:t>v</w:t>
      </w:r>
      <w:r w:rsidR="00F30626" w:rsidRPr="009075A5">
        <w:rPr>
          <w:b w:val="0"/>
          <w:sz w:val="22"/>
          <w:szCs w:val="22"/>
          <w:lang w:val="sl-SI"/>
        </w:rPr>
        <w:t>n</w:t>
      </w:r>
      <w:r w:rsidRPr="009075A5">
        <w:rPr>
          <w:b w:val="0"/>
          <w:sz w:val="22"/>
          <w:szCs w:val="22"/>
          <w:lang w:val="sl-SI"/>
        </w:rPr>
        <w:t>om i parničnom postupku a nikako u postupku koji se pokreće i vodi po Zakonu o Ustavnom sudu Crne Gore (»Sl.list CG«</w:t>
      </w:r>
      <w:r w:rsidR="000A4092">
        <w:rPr>
          <w:b w:val="0"/>
          <w:sz w:val="22"/>
          <w:szCs w:val="22"/>
          <w:lang w:val="sl-SI"/>
        </w:rPr>
        <w:t>,</w:t>
      </w:r>
      <w:r w:rsidRPr="009075A5">
        <w:rPr>
          <w:b w:val="0"/>
          <w:sz w:val="22"/>
          <w:szCs w:val="22"/>
          <w:lang w:val="sl-SI"/>
        </w:rPr>
        <w:t xml:space="preserve"> br.</w:t>
      </w:r>
      <w:r w:rsidR="000A4092">
        <w:rPr>
          <w:b w:val="0"/>
          <w:sz w:val="22"/>
          <w:szCs w:val="22"/>
          <w:lang w:val="sl-SI"/>
        </w:rPr>
        <w:t xml:space="preserve"> </w:t>
      </w:r>
      <w:r w:rsidRPr="009075A5">
        <w:rPr>
          <w:b w:val="0"/>
          <w:sz w:val="22"/>
          <w:szCs w:val="22"/>
          <w:lang w:val="sl-SI"/>
        </w:rPr>
        <w:t>11/15) i Ustavu Crne Gore.</w:t>
      </w:r>
    </w:p>
    <w:p w:rsidR="00863653" w:rsidRPr="009075A5" w:rsidRDefault="00863653" w:rsidP="009075A5">
      <w:pPr>
        <w:spacing w:after="0" w:line="240" w:lineRule="auto"/>
        <w:rPr>
          <w:b w:val="0"/>
          <w:sz w:val="22"/>
          <w:szCs w:val="22"/>
          <w:lang w:val="sl-SI"/>
        </w:rPr>
      </w:pPr>
      <w:r w:rsidRPr="009075A5">
        <w:rPr>
          <w:b w:val="0"/>
          <w:sz w:val="22"/>
          <w:szCs w:val="22"/>
          <w:lang w:val="sl-SI"/>
        </w:rPr>
        <w:t>Dalje, podnosiocu Inicijative sporna je odredba člana 11 Temeljnog ugovora vezano za članove 2, 3 i 6 Zakona o zaštiti kulturnih dobara.</w:t>
      </w:r>
    </w:p>
    <w:p w:rsidR="00863653" w:rsidRPr="009075A5" w:rsidRDefault="00863653" w:rsidP="009075A5">
      <w:pPr>
        <w:spacing w:after="0" w:line="240" w:lineRule="auto"/>
        <w:rPr>
          <w:b w:val="0"/>
          <w:sz w:val="22"/>
          <w:szCs w:val="22"/>
          <w:lang w:val="sl-SI"/>
        </w:rPr>
      </w:pPr>
      <w:r w:rsidRPr="009075A5">
        <w:rPr>
          <w:b w:val="0"/>
          <w:sz w:val="22"/>
          <w:szCs w:val="22"/>
          <w:lang w:val="sl-SI"/>
        </w:rPr>
        <w:t xml:space="preserve">Podnosilac Inicijative neosnovano zaključuje i </w:t>
      </w:r>
      <w:r w:rsidR="00F30626" w:rsidRPr="009075A5">
        <w:rPr>
          <w:b w:val="0"/>
          <w:sz w:val="22"/>
          <w:szCs w:val="22"/>
          <w:lang w:val="sl-SI"/>
        </w:rPr>
        <w:t xml:space="preserve">pogrešno tumači, iako iz smisla </w:t>
      </w:r>
      <w:r w:rsidRPr="009075A5">
        <w:rPr>
          <w:b w:val="0"/>
          <w:sz w:val="22"/>
          <w:szCs w:val="22"/>
          <w:lang w:val="sl-SI"/>
        </w:rPr>
        <w:t>i duha iste nesumnjivo proističe primjena imperativnih propisa iz Zakona o zaštiti kulturnih dobara i to kako u pogledu prava svojine na kulturnim dobrima ta</w:t>
      </w:r>
      <w:r w:rsidR="00F30626" w:rsidRPr="009075A5">
        <w:rPr>
          <w:b w:val="0"/>
          <w:sz w:val="22"/>
          <w:szCs w:val="22"/>
          <w:lang w:val="sl-SI"/>
        </w:rPr>
        <w:t>ko i u pogledu neupitne i isklj</w:t>
      </w:r>
      <w:r w:rsidRPr="009075A5">
        <w:rPr>
          <w:b w:val="0"/>
          <w:sz w:val="22"/>
          <w:szCs w:val="22"/>
          <w:lang w:val="sl-SI"/>
        </w:rPr>
        <w:t>u</w:t>
      </w:r>
      <w:r w:rsidR="00F30626" w:rsidRPr="009075A5">
        <w:rPr>
          <w:b w:val="0"/>
          <w:sz w:val="22"/>
          <w:szCs w:val="22"/>
          <w:lang w:val="sl-SI"/>
        </w:rPr>
        <w:t>č</w:t>
      </w:r>
      <w:r w:rsidRPr="009075A5">
        <w:rPr>
          <w:b w:val="0"/>
          <w:sz w:val="22"/>
          <w:szCs w:val="22"/>
          <w:lang w:val="sl-SI"/>
        </w:rPr>
        <w:t>ive nadležnosti Države u pitanjima staranja o kulturnom dobru</w:t>
      </w:r>
      <w:r w:rsidR="000A4092">
        <w:rPr>
          <w:b w:val="0"/>
          <w:sz w:val="22"/>
          <w:szCs w:val="22"/>
          <w:lang w:val="sl-SI"/>
        </w:rPr>
        <w:t>,</w:t>
      </w:r>
      <w:r w:rsidRPr="009075A5">
        <w:rPr>
          <w:b w:val="0"/>
          <w:sz w:val="22"/>
          <w:szCs w:val="22"/>
          <w:lang w:val="sl-SI"/>
        </w:rPr>
        <w:t xml:space="preserve"> a posebno u situacijama koje potencira podnosilac Inicijative.</w:t>
      </w:r>
    </w:p>
    <w:p w:rsidR="00863653" w:rsidRPr="009075A5" w:rsidRDefault="00863653" w:rsidP="009075A5">
      <w:pPr>
        <w:spacing w:after="0" w:line="240" w:lineRule="auto"/>
        <w:rPr>
          <w:b w:val="0"/>
          <w:sz w:val="22"/>
          <w:szCs w:val="22"/>
          <w:lang w:val="sl-SI"/>
        </w:rPr>
      </w:pPr>
      <w:r w:rsidRPr="009075A5">
        <w:rPr>
          <w:b w:val="0"/>
          <w:sz w:val="22"/>
          <w:szCs w:val="22"/>
          <w:lang w:val="sl-SI"/>
        </w:rPr>
        <w:t>Temeljni ugovor i</w:t>
      </w:r>
      <w:r w:rsidR="00F30626" w:rsidRPr="009075A5">
        <w:rPr>
          <w:b w:val="0"/>
          <w:sz w:val="22"/>
          <w:szCs w:val="22"/>
          <w:lang w:val="sl-SI"/>
        </w:rPr>
        <w:t>zmeđu Vlade Crne Gore i Srpske Pravosl</w:t>
      </w:r>
      <w:r w:rsidR="00B676BD" w:rsidRPr="009075A5">
        <w:rPr>
          <w:b w:val="0"/>
          <w:sz w:val="22"/>
          <w:szCs w:val="22"/>
          <w:lang w:val="sl-SI"/>
        </w:rPr>
        <w:t>a</w:t>
      </w:r>
      <w:r w:rsidR="00F30626" w:rsidRPr="009075A5">
        <w:rPr>
          <w:b w:val="0"/>
          <w:sz w:val="22"/>
          <w:szCs w:val="22"/>
          <w:lang w:val="sl-SI"/>
        </w:rPr>
        <w:t>vne C</w:t>
      </w:r>
      <w:r w:rsidRPr="009075A5">
        <w:rPr>
          <w:b w:val="0"/>
          <w:sz w:val="22"/>
          <w:szCs w:val="22"/>
          <w:lang w:val="sl-SI"/>
        </w:rPr>
        <w:t>rkve od 8.7.2022. godine, zaključen je shodno Zakonu o slobodi vjeroispov</w:t>
      </w:r>
      <w:r w:rsidR="000A4092">
        <w:rPr>
          <w:b w:val="0"/>
          <w:sz w:val="22"/>
          <w:szCs w:val="22"/>
          <w:lang w:val="sl-SI"/>
        </w:rPr>
        <w:t>i</w:t>
      </w:r>
      <w:r w:rsidRPr="009075A5">
        <w:rPr>
          <w:b w:val="0"/>
          <w:sz w:val="22"/>
          <w:szCs w:val="22"/>
          <w:lang w:val="sl-SI"/>
        </w:rPr>
        <w:t>jesti ili uvjerenja i prav</w:t>
      </w:r>
      <w:r w:rsidR="00F30626" w:rsidRPr="009075A5">
        <w:rPr>
          <w:b w:val="0"/>
          <w:sz w:val="22"/>
          <w:szCs w:val="22"/>
          <w:lang w:val="sl-SI"/>
        </w:rPr>
        <w:t>n</w:t>
      </w:r>
      <w:r w:rsidRPr="009075A5">
        <w:rPr>
          <w:b w:val="0"/>
          <w:sz w:val="22"/>
          <w:szCs w:val="22"/>
          <w:lang w:val="sl-SI"/>
        </w:rPr>
        <w:t>om položaju vjerskih zajednica (»Sl</w:t>
      </w:r>
      <w:r w:rsidR="000A4092">
        <w:rPr>
          <w:b w:val="0"/>
          <w:sz w:val="22"/>
          <w:szCs w:val="22"/>
          <w:lang w:val="sl-SI"/>
        </w:rPr>
        <w:t>.</w:t>
      </w:r>
      <w:r w:rsidRPr="009075A5">
        <w:rPr>
          <w:b w:val="0"/>
          <w:sz w:val="22"/>
          <w:szCs w:val="22"/>
          <w:lang w:val="sl-SI"/>
        </w:rPr>
        <w:t>list CG«</w:t>
      </w:r>
      <w:r w:rsidR="000A4092">
        <w:rPr>
          <w:b w:val="0"/>
          <w:sz w:val="22"/>
          <w:szCs w:val="22"/>
          <w:lang w:val="sl-SI"/>
        </w:rPr>
        <w:t>,</w:t>
      </w:r>
      <w:r w:rsidRPr="009075A5">
        <w:rPr>
          <w:b w:val="0"/>
          <w:sz w:val="22"/>
          <w:szCs w:val="22"/>
          <w:lang w:val="sl-SI"/>
        </w:rPr>
        <w:t xml:space="preserve"> br. 74/19 i 8/21)</w:t>
      </w:r>
      <w:r w:rsidR="003E3E11" w:rsidRPr="009075A5">
        <w:rPr>
          <w:b w:val="0"/>
          <w:sz w:val="22"/>
          <w:szCs w:val="22"/>
          <w:lang w:val="sl-SI"/>
        </w:rPr>
        <w:t xml:space="preserve"> (...).</w:t>
      </w:r>
    </w:p>
    <w:p w:rsidR="003E3E11" w:rsidRPr="009075A5" w:rsidRDefault="003E3E11" w:rsidP="009075A5">
      <w:pPr>
        <w:spacing w:after="0" w:line="240" w:lineRule="auto"/>
        <w:rPr>
          <w:b w:val="0"/>
          <w:sz w:val="22"/>
          <w:szCs w:val="22"/>
          <w:lang w:val="sl-SI"/>
        </w:rPr>
      </w:pPr>
      <w:r w:rsidRPr="009075A5">
        <w:rPr>
          <w:b w:val="0"/>
          <w:sz w:val="22"/>
          <w:szCs w:val="22"/>
          <w:lang w:val="sl-SI"/>
        </w:rPr>
        <w:t>Zakonom o slobodi vjeroispovjes</w:t>
      </w:r>
      <w:r w:rsidR="00F30626" w:rsidRPr="009075A5">
        <w:rPr>
          <w:b w:val="0"/>
          <w:sz w:val="22"/>
          <w:szCs w:val="22"/>
          <w:lang w:val="sl-SI"/>
        </w:rPr>
        <w:t>ti ili uvjerenja i pravnom polož</w:t>
      </w:r>
      <w:r w:rsidRPr="009075A5">
        <w:rPr>
          <w:b w:val="0"/>
          <w:sz w:val="22"/>
          <w:szCs w:val="22"/>
          <w:lang w:val="sl-SI"/>
        </w:rPr>
        <w:t>aju vjerskih zajednica u članu 10 propisano je da pojedina pi</w:t>
      </w:r>
      <w:r w:rsidR="00E76AB7" w:rsidRPr="009075A5">
        <w:rPr>
          <w:b w:val="0"/>
          <w:sz w:val="22"/>
          <w:szCs w:val="22"/>
          <w:lang w:val="sl-SI"/>
        </w:rPr>
        <w:t>tanja od zajedničkog interesa za</w:t>
      </w:r>
      <w:r w:rsidRPr="009075A5">
        <w:rPr>
          <w:b w:val="0"/>
          <w:sz w:val="22"/>
          <w:szCs w:val="22"/>
          <w:lang w:val="sl-SI"/>
        </w:rPr>
        <w:t xml:space="preserve"> Crnu Goru i jednu ili više vjerskih zaj</w:t>
      </w:r>
      <w:r w:rsidR="00F30626" w:rsidRPr="009075A5">
        <w:rPr>
          <w:b w:val="0"/>
          <w:sz w:val="22"/>
          <w:szCs w:val="22"/>
          <w:lang w:val="sl-SI"/>
        </w:rPr>
        <w:t>ednica mogu se urediti Ugovorom koji zaklj</w:t>
      </w:r>
      <w:r w:rsidRPr="009075A5">
        <w:rPr>
          <w:b w:val="0"/>
          <w:sz w:val="22"/>
          <w:szCs w:val="22"/>
          <w:lang w:val="sl-SI"/>
        </w:rPr>
        <w:t>u</w:t>
      </w:r>
      <w:r w:rsidR="00F30626" w:rsidRPr="009075A5">
        <w:rPr>
          <w:b w:val="0"/>
          <w:sz w:val="22"/>
          <w:szCs w:val="22"/>
          <w:lang w:val="sl-SI"/>
        </w:rPr>
        <w:t>č</w:t>
      </w:r>
      <w:r w:rsidRPr="009075A5">
        <w:rPr>
          <w:b w:val="0"/>
          <w:sz w:val="22"/>
          <w:szCs w:val="22"/>
          <w:lang w:val="sl-SI"/>
        </w:rPr>
        <w:t>uju</w:t>
      </w:r>
      <w:r w:rsidR="00F30626" w:rsidRPr="009075A5">
        <w:rPr>
          <w:b w:val="0"/>
          <w:sz w:val="22"/>
          <w:szCs w:val="22"/>
          <w:lang w:val="sl-SI"/>
        </w:rPr>
        <w:t xml:space="preserve"> Vlada Crne Gore i vjerske zaje</w:t>
      </w:r>
      <w:r w:rsidRPr="009075A5">
        <w:rPr>
          <w:b w:val="0"/>
          <w:sz w:val="22"/>
          <w:szCs w:val="22"/>
          <w:lang w:val="sl-SI"/>
        </w:rPr>
        <w:t>dnice.</w:t>
      </w:r>
    </w:p>
    <w:p w:rsidR="003E3E11" w:rsidRPr="009075A5" w:rsidRDefault="003E3E11" w:rsidP="009075A5">
      <w:pPr>
        <w:spacing w:after="0" w:line="240" w:lineRule="auto"/>
        <w:rPr>
          <w:b w:val="0"/>
          <w:sz w:val="22"/>
          <w:szCs w:val="22"/>
          <w:lang w:val="sl-SI"/>
        </w:rPr>
      </w:pPr>
      <w:r w:rsidRPr="009075A5">
        <w:rPr>
          <w:b w:val="0"/>
          <w:sz w:val="22"/>
          <w:szCs w:val="22"/>
          <w:lang w:val="sl-SI"/>
        </w:rPr>
        <w:t>Zakonom o slobodi vjeroispovjesti ili uvjerenja i pravnom položaju vjerskih zajednica u članu 24 stav 1 propisano je: u knjigu evidentiranih vjerskih zajednica upisu</w:t>
      </w:r>
      <w:r w:rsidR="00D02293" w:rsidRPr="009075A5">
        <w:rPr>
          <w:b w:val="0"/>
          <w:sz w:val="22"/>
          <w:szCs w:val="22"/>
          <w:lang w:val="sl-SI"/>
        </w:rPr>
        <w:t>ju se samo postojeće vjerske za</w:t>
      </w:r>
      <w:r w:rsidRPr="009075A5">
        <w:rPr>
          <w:b w:val="0"/>
          <w:sz w:val="22"/>
          <w:szCs w:val="22"/>
          <w:lang w:val="sl-SI"/>
        </w:rPr>
        <w:t xml:space="preserve">jednice koji su pravni subjektivitet stekle po ranijim propisima, odnosno čiji </w:t>
      </w:r>
      <w:r w:rsidR="00D02293" w:rsidRPr="009075A5">
        <w:rPr>
          <w:b w:val="0"/>
          <w:sz w:val="22"/>
          <w:szCs w:val="22"/>
          <w:lang w:val="sl-SI"/>
        </w:rPr>
        <w:t>je pravni subjektivitet prepozna</w:t>
      </w:r>
      <w:r w:rsidRPr="009075A5">
        <w:rPr>
          <w:b w:val="0"/>
          <w:sz w:val="22"/>
          <w:szCs w:val="22"/>
          <w:lang w:val="sl-SI"/>
        </w:rPr>
        <w:t xml:space="preserve">t </w:t>
      </w:r>
      <w:r w:rsidR="00D02293" w:rsidRPr="009075A5">
        <w:rPr>
          <w:b w:val="0"/>
          <w:sz w:val="22"/>
          <w:szCs w:val="22"/>
          <w:lang w:val="sl-SI"/>
        </w:rPr>
        <w:t xml:space="preserve">i </w:t>
      </w:r>
      <w:r w:rsidRPr="009075A5">
        <w:rPr>
          <w:b w:val="0"/>
          <w:sz w:val="22"/>
          <w:szCs w:val="22"/>
          <w:lang w:val="sl-SI"/>
        </w:rPr>
        <w:t>priznat od strane državnih organa u p</w:t>
      </w:r>
      <w:r w:rsidR="00D02293" w:rsidRPr="009075A5">
        <w:rPr>
          <w:b w:val="0"/>
          <w:sz w:val="22"/>
          <w:szCs w:val="22"/>
          <w:lang w:val="sl-SI"/>
        </w:rPr>
        <w:t>r</w:t>
      </w:r>
      <w:r w:rsidRPr="009075A5">
        <w:rPr>
          <w:b w:val="0"/>
          <w:sz w:val="22"/>
          <w:szCs w:val="22"/>
          <w:lang w:val="sl-SI"/>
        </w:rPr>
        <w:t>avnom sistemu i k</w:t>
      </w:r>
      <w:r w:rsidR="00D02293" w:rsidRPr="009075A5">
        <w:rPr>
          <w:b w:val="0"/>
          <w:sz w:val="22"/>
          <w:szCs w:val="22"/>
          <w:lang w:val="sl-SI"/>
        </w:rPr>
        <w:t>oje su djelovale</w:t>
      </w:r>
      <w:r w:rsidRPr="009075A5">
        <w:rPr>
          <w:b w:val="0"/>
          <w:sz w:val="22"/>
          <w:szCs w:val="22"/>
          <w:lang w:val="sl-SI"/>
        </w:rPr>
        <w:t xml:space="preserve"> kao pravna lica. Shodno navedenom legitimacija SPC je nesporna.</w:t>
      </w:r>
    </w:p>
    <w:p w:rsidR="003E3E11" w:rsidRPr="009075A5" w:rsidRDefault="003E3E11" w:rsidP="009075A5">
      <w:pPr>
        <w:spacing w:after="0" w:line="240" w:lineRule="auto"/>
        <w:rPr>
          <w:b w:val="0"/>
          <w:sz w:val="22"/>
          <w:szCs w:val="22"/>
          <w:lang w:val="sl-SI"/>
        </w:rPr>
      </w:pPr>
      <w:r w:rsidRPr="009075A5">
        <w:rPr>
          <w:b w:val="0"/>
          <w:sz w:val="22"/>
          <w:szCs w:val="22"/>
          <w:lang w:val="sl-SI"/>
        </w:rPr>
        <w:t>Nadalje, pitanj</w:t>
      </w:r>
      <w:r w:rsidR="00D02293" w:rsidRPr="009075A5">
        <w:rPr>
          <w:b w:val="0"/>
          <w:sz w:val="22"/>
          <w:szCs w:val="22"/>
          <w:lang w:val="sl-SI"/>
        </w:rPr>
        <w:t>e koje tretira podnosilac Inici</w:t>
      </w:r>
      <w:r w:rsidRPr="009075A5">
        <w:rPr>
          <w:b w:val="0"/>
          <w:sz w:val="22"/>
          <w:szCs w:val="22"/>
          <w:lang w:val="sl-SI"/>
        </w:rPr>
        <w:t>j</w:t>
      </w:r>
      <w:r w:rsidR="00D02293" w:rsidRPr="009075A5">
        <w:rPr>
          <w:b w:val="0"/>
          <w:sz w:val="22"/>
          <w:szCs w:val="22"/>
          <w:lang w:val="sl-SI"/>
        </w:rPr>
        <w:t>a</w:t>
      </w:r>
      <w:r w:rsidRPr="009075A5">
        <w:rPr>
          <w:b w:val="0"/>
          <w:sz w:val="22"/>
          <w:szCs w:val="22"/>
          <w:lang w:val="sl-SI"/>
        </w:rPr>
        <w:t>tive a koje se odnose na pravni kontinuitet i subjekti</w:t>
      </w:r>
      <w:r w:rsidR="00D02293" w:rsidRPr="009075A5">
        <w:rPr>
          <w:b w:val="0"/>
          <w:sz w:val="22"/>
          <w:szCs w:val="22"/>
          <w:lang w:val="sl-SI"/>
        </w:rPr>
        <w:t>vitet nije u nadležnosti Ustavno</w:t>
      </w:r>
      <w:r w:rsidRPr="009075A5">
        <w:rPr>
          <w:b w:val="0"/>
          <w:sz w:val="22"/>
          <w:szCs w:val="22"/>
          <w:lang w:val="sl-SI"/>
        </w:rPr>
        <w:t>g suda niti ukazuje na povredu Ustava.</w:t>
      </w:r>
    </w:p>
    <w:p w:rsidR="003E3E11" w:rsidRPr="009075A5" w:rsidRDefault="003E3E11" w:rsidP="009075A5">
      <w:pPr>
        <w:spacing w:after="0" w:line="240" w:lineRule="auto"/>
        <w:rPr>
          <w:b w:val="0"/>
          <w:sz w:val="22"/>
          <w:szCs w:val="22"/>
          <w:lang w:val="sl-SI"/>
        </w:rPr>
      </w:pPr>
      <w:r w:rsidRPr="009075A5">
        <w:rPr>
          <w:b w:val="0"/>
          <w:sz w:val="22"/>
          <w:szCs w:val="22"/>
          <w:lang w:val="sl-SI"/>
        </w:rPr>
        <w:t>U odnosu na član 32 i 35 Posl</w:t>
      </w:r>
      <w:r w:rsidR="000860E0" w:rsidRPr="009075A5">
        <w:rPr>
          <w:b w:val="0"/>
          <w:sz w:val="22"/>
          <w:szCs w:val="22"/>
          <w:lang w:val="sl-SI"/>
        </w:rPr>
        <w:t>ov</w:t>
      </w:r>
      <w:r w:rsidRPr="009075A5">
        <w:rPr>
          <w:b w:val="0"/>
          <w:sz w:val="22"/>
          <w:szCs w:val="22"/>
          <w:lang w:val="sl-SI"/>
        </w:rPr>
        <w:t>nika Vlade Cr</w:t>
      </w:r>
      <w:r w:rsidR="000860E0" w:rsidRPr="009075A5">
        <w:rPr>
          <w:b w:val="0"/>
          <w:sz w:val="22"/>
          <w:szCs w:val="22"/>
          <w:lang w:val="sl-SI"/>
        </w:rPr>
        <w:t>n</w:t>
      </w:r>
      <w:r w:rsidRPr="009075A5">
        <w:rPr>
          <w:b w:val="0"/>
          <w:sz w:val="22"/>
          <w:szCs w:val="22"/>
          <w:lang w:val="sl-SI"/>
        </w:rPr>
        <w:t xml:space="preserve">e Gore (»Službeni list </w:t>
      </w:r>
      <w:r w:rsidR="002D6355" w:rsidRPr="009075A5">
        <w:rPr>
          <w:b w:val="0"/>
          <w:sz w:val="22"/>
          <w:szCs w:val="22"/>
          <w:lang w:val="sl-SI"/>
        </w:rPr>
        <w:t>Crne Gore« br. 8/12 i 31/13), Vlada ukazuje da ugovori nisu jednostrane odluke Vlade i državnih organa već dokumenti saglasn</w:t>
      </w:r>
      <w:r w:rsidR="00D02293" w:rsidRPr="009075A5">
        <w:rPr>
          <w:b w:val="0"/>
          <w:sz w:val="22"/>
          <w:szCs w:val="22"/>
          <w:lang w:val="sl-SI"/>
        </w:rPr>
        <w:t>osti u okvi</w:t>
      </w:r>
      <w:r w:rsidR="002D6355" w:rsidRPr="009075A5">
        <w:rPr>
          <w:b w:val="0"/>
          <w:sz w:val="22"/>
          <w:szCs w:val="22"/>
          <w:lang w:val="sl-SI"/>
        </w:rPr>
        <w:t xml:space="preserve">ru </w:t>
      </w:r>
      <w:r w:rsidR="00127752" w:rsidRPr="009075A5">
        <w:rPr>
          <w:b w:val="0"/>
          <w:sz w:val="22"/>
          <w:szCs w:val="22"/>
          <w:lang w:val="sl-SI"/>
        </w:rPr>
        <w:t xml:space="preserve">pravnog poretka Crne Gore pa </w:t>
      </w:r>
      <w:r w:rsidR="000A4092">
        <w:rPr>
          <w:b w:val="0"/>
          <w:sz w:val="22"/>
          <w:szCs w:val="22"/>
          <w:lang w:val="sl-SI"/>
        </w:rPr>
        <w:t xml:space="preserve">su </w:t>
      </w:r>
      <w:r w:rsidR="00127752" w:rsidRPr="009075A5">
        <w:rPr>
          <w:b w:val="0"/>
          <w:sz w:val="22"/>
          <w:szCs w:val="22"/>
          <w:lang w:val="sl-SI"/>
        </w:rPr>
        <w:t>ka</w:t>
      </w:r>
      <w:r w:rsidR="002D6355" w:rsidRPr="009075A5">
        <w:rPr>
          <w:b w:val="0"/>
          <w:sz w:val="22"/>
          <w:szCs w:val="22"/>
          <w:lang w:val="sl-SI"/>
        </w:rPr>
        <w:t>o takvi nepodobni da budu predmet javnih rasprava u smislu zakonodavnog</w:t>
      </w:r>
      <w:r w:rsidR="00127752" w:rsidRPr="009075A5">
        <w:rPr>
          <w:b w:val="0"/>
          <w:sz w:val="22"/>
          <w:szCs w:val="22"/>
          <w:lang w:val="sl-SI"/>
        </w:rPr>
        <w:t xml:space="preserve"> postupka, obzirom da s</w:t>
      </w:r>
      <w:r w:rsidR="002D6355" w:rsidRPr="009075A5">
        <w:rPr>
          <w:b w:val="0"/>
          <w:sz w:val="22"/>
          <w:szCs w:val="22"/>
          <w:lang w:val="sl-SI"/>
        </w:rPr>
        <w:t>e</w:t>
      </w:r>
      <w:r w:rsidR="00127752" w:rsidRPr="009075A5">
        <w:rPr>
          <w:b w:val="0"/>
          <w:sz w:val="22"/>
          <w:szCs w:val="22"/>
          <w:lang w:val="sl-SI"/>
        </w:rPr>
        <w:t xml:space="preserve"> ne radi o</w:t>
      </w:r>
      <w:r w:rsidR="002D6355" w:rsidRPr="009075A5">
        <w:rPr>
          <w:b w:val="0"/>
          <w:sz w:val="22"/>
          <w:szCs w:val="22"/>
          <w:lang w:val="sl-SI"/>
        </w:rPr>
        <w:t xml:space="preserve"> jednostranoj odluci izvršne ili zakonodavne vlasti koja se kreira kroz javnu raspravu.</w:t>
      </w:r>
    </w:p>
    <w:p w:rsidR="002D6355" w:rsidRPr="009075A5" w:rsidRDefault="002D6355" w:rsidP="009075A5">
      <w:pPr>
        <w:spacing w:after="0" w:line="240" w:lineRule="auto"/>
        <w:rPr>
          <w:b w:val="0"/>
          <w:sz w:val="22"/>
          <w:szCs w:val="22"/>
          <w:lang w:val="sl-SI"/>
        </w:rPr>
      </w:pPr>
      <w:r w:rsidRPr="009075A5">
        <w:rPr>
          <w:b w:val="0"/>
          <w:sz w:val="22"/>
          <w:szCs w:val="22"/>
          <w:lang w:val="sl-SI"/>
        </w:rPr>
        <w:t>(...)</w:t>
      </w:r>
    </w:p>
    <w:p w:rsidR="002D6355" w:rsidRPr="009075A5" w:rsidRDefault="002D6355" w:rsidP="009075A5">
      <w:pPr>
        <w:spacing w:after="0" w:line="240" w:lineRule="auto"/>
        <w:rPr>
          <w:b w:val="0"/>
          <w:sz w:val="22"/>
          <w:szCs w:val="22"/>
          <w:lang w:val="sl-SI"/>
        </w:rPr>
      </w:pPr>
      <w:r w:rsidRPr="009075A5">
        <w:rPr>
          <w:b w:val="0"/>
          <w:sz w:val="22"/>
          <w:szCs w:val="22"/>
          <w:lang w:val="sl-SI"/>
        </w:rPr>
        <w:lastRenderedPageBreak/>
        <w:t xml:space="preserve">U istom, </w:t>
      </w:r>
      <w:r w:rsidR="00127752" w:rsidRPr="009075A5">
        <w:rPr>
          <w:b w:val="0"/>
          <w:sz w:val="22"/>
          <w:szCs w:val="22"/>
          <w:lang w:val="sl-SI"/>
        </w:rPr>
        <w:t>podnosilac Inicijative ne navodi</w:t>
      </w:r>
      <w:r w:rsidRPr="009075A5">
        <w:rPr>
          <w:b w:val="0"/>
          <w:sz w:val="22"/>
          <w:szCs w:val="22"/>
          <w:lang w:val="sl-SI"/>
        </w:rPr>
        <w:t xml:space="preserve"> ko</w:t>
      </w:r>
      <w:r w:rsidR="00127752" w:rsidRPr="009075A5">
        <w:rPr>
          <w:b w:val="0"/>
          <w:sz w:val="22"/>
          <w:szCs w:val="22"/>
          <w:lang w:val="sl-SI"/>
        </w:rPr>
        <w:t>j</w:t>
      </w:r>
      <w:r w:rsidRPr="009075A5">
        <w:rPr>
          <w:b w:val="0"/>
          <w:sz w:val="22"/>
          <w:szCs w:val="22"/>
          <w:lang w:val="sl-SI"/>
        </w:rPr>
        <w:t>a bi odredba Ustava bila povrijeđena usljed uloge Sekretarijata za zakonodavstvo ili njenog izostanka.</w:t>
      </w:r>
    </w:p>
    <w:p w:rsidR="002D6355" w:rsidRPr="009075A5" w:rsidRDefault="002D6355" w:rsidP="009075A5">
      <w:pPr>
        <w:spacing w:after="0" w:line="240" w:lineRule="auto"/>
        <w:rPr>
          <w:b w:val="0"/>
          <w:sz w:val="22"/>
          <w:szCs w:val="22"/>
          <w:lang w:val="sl-SI"/>
        </w:rPr>
      </w:pPr>
      <w:r w:rsidRPr="009075A5">
        <w:rPr>
          <w:b w:val="0"/>
          <w:sz w:val="22"/>
          <w:szCs w:val="22"/>
          <w:lang w:val="sl-SI"/>
        </w:rPr>
        <w:t>Ugovor je u skladu sa zakonskim ovlašćenjima zaklj</w:t>
      </w:r>
      <w:r w:rsidR="00127752" w:rsidRPr="009075A5">
        <w:rPr>
          <w:b w:val="0"/>
          <w:sz w:val="22"/>
          <w:szCs w:val="22"/>
          <w:lang w:val="sl-SI"/>
        </w:rPr>
        <w:t>uč</w:t>
      </w:r>
      <w:r w:rsidRPr="009075A5">
        <w:rPr>
          <w:b w:val="0"/>
          <w:sz w:val="22"/>
          <w:szCs w:val="22"/>
          <w:lang w:val="sl-SI"/>
        </w:rPr>
        <w:t>io nadležni organ, a po svojoj sadržini i cilju nije suprotan pravnim propisima.</w:t>
      </w:r>
    </w:p>
    <w:p w:rsidR="002D6355" w:rsidRPr="009075A5" w:rsidRDefault="002D6355" w:rsidP="009075A5">
      <w:pPr>
        <w:spacing w:after="0" w:line="240" w:lineRule="auto"/>
        <w:rPr>
          <w:b w:val="0"/>
          <w:sz w:val="22"/>
          <w:szCs w:val="22"/>
          <w:lang w:val="sl-SI"/>
        </w:rPr>
      </w:pPr>
      <w:r w:rsidRPr="009075A5">
        <w:rPr>
          <w:b w:val="0"/>
          <w:sz w:val="22"/>
          <w:szCs w:val="22"/>
          <w:lang w:val="sl-SI"/>
        </w:rPr>
        <w:t>U konačnom, predmetni Ugovor zajedno sa drugim ugovorima Države sa vjerskim zajednicama predstavlja is</w:t>
      </w:r>
      <w:r w:rsidR="00127752" w:rsidRPr="009075A5">
        <w:rPr>
          <w:b w:val="0"/>
          <w:sz w:val="22"/>
          <w:szCs w:val="22"/>
          <w:lang w:val="sl-SI"/>
        </w:rPr>
        <w:t>korak u unaprjeđenju vjer</w:t>
      </w:r>
      <w:r w:rsidRPr="009075A5">
        <w:rPr>
          <w:b w:val="0"/>
          <w:sz w:val="22"/>
          <w:szCs w:val="22"/>
          <w:lang w:val="sl-SI"/>
        </w:rPr>
        <w:t>s</w:t>
      </w:r>
      <w:r w:rsidR="00127752" w:rsidRPr="009075A5">
        <w:rPr>
          <w:b w:val="0"/>
          <w:sz w:val="22"/>
          <w:szCs w:val="22"/>
          <w:lang w:val="sl-SI"/>
        </w:rPr>
        <w:t>k</w:t>
      </w:r>
      <w:r w:rsidRPr="009075A5">
        <w:rPr>
          <w:b w:val="0"/>
          <w:sz w:val="22"/>
          <w:szCs w:val="22"/>
          <w:lang w:val="sl-SI"/>
        </w:rPr>
        <w:t>ih prava i sloboda, pri čemu nije favorizovana nijedna vjerska zajednica, već su stvoreni uslovi za podjednako postupanje prema svima.</w:t>
      </w:r>
    </w:p>
    <w:p w:rsidR="002D6355" w:rsidRPr="009075A5" w:rsidRDefault="00127752" w:rsidP="009075A5">
      <w:pPr>
        <w:spacing w:after="0" w:line="240" w:lineRule="auto"/>
        <w:rPr>
          <w:b w:val="0"/>
          <w:sz w:val="22"/>
          <w:szCs w:val="22"/>
          <w:lang w:val="sl-SI"/>
        </w:rPr>
      </w:pPr>
      <w:r w:rsidRPr="009075A5">
        <w:rPr>
          <w:b w:val="0"/>
          <w:sz w:val="22"/>
          <w:szCs w:val="22"/>
          <w:lang w:val="sl-SI"/>
        </w:rPr>
        <w:t>Imajući u vidu sv</w:t>
      </w:r>
      <w:r w:rsidR="002D6355" w:rsidRPr="009075A5">
        <w:rPr>
          <w:b w:val="0"/>
          <w:sz w:val="22"/>
          <w:szCs w:val="22"/>
          <w:lang w:val="sl-SI"/>
        </w:rPr>
        <w:t>e</w:t>
      </w:r>
      <w:r w:rsidRPr="009075A5">
        <w:rPr>
          <w:b w:val="0"/>
          <w:sz w:val="22"/>
          <w:szCs w:val="22"/>
          <w:lang w:val="sl-SI"/>
        </w:rPr>
        <w:t xml:space="preserve"> </w:t>
      </w:r>
      <w:r w:rsidR="002D6355" w:rsidRPr="009075A5">
        <w:rPr>
          <w:b w:val="0"/>
          <w:sz w:val="22"/>
          <w:szCs w:val="22"/>
          <w:lang w:val="sl-SI"/>
        </w:rPr>
        <w:t>navedeno, Vlada je mišljenja da Temeljni ugovor između Vlade Crne Gore i Srpske pravoslavne crkve od 8.7.2022. godine ne narušava odredbe</w:t>
      </w:r>
      <w:r w:rsidRPr="009075A5">
        <w:rPr>
          <w:b w:val="0"/>
          <w:sz w:val="22"/>
          <w:szCs w:val="22"/>
          <w:lang w:val="sl-SI"/>
        </w:rPr>
        <w:t xml:space="preserve"> Ustava Crne Gore, članove Evro</w:t>
      </w:r>
      <w:r w:rsidR="002D6355" w:rsidRPr="009075A5">
        <w:rPr>
          <w:b w:val="0"/>
          <w:sz w:val="22"/>
          <w:szCs w:val="22"/>
          <w:lang w:val="sl-SI"/>
        </w:rPr>
        <w:t>p</w:t>
      </w:r>
      <w:r w:rsidRPr="009075A5">
        <w:rPr>
          <w:b w:val="0"/>
          <w:sz w:val="22"/>
          <w:szCs w:val="22"/>
          <w:lang w:val="sl-SI"/>
        </w:rPr>
        <w:t>ske konven</w:t>
      </w:r>
      <w:r w:rsidR="002D6355" w:rsidRPr="009075A5">
        <w:rPr>
          <w:b w:val="0"/>
          <w:sz w:val="22"/>
          <w:szCs w:val="22"/>
          <w:lang w:val="sl-SI"/>
        </w:rPr>
        <w:t>c</w:t>
      </w:r>
      <w:r w:rsidRPr="009075A5">
        <w:rPr>
          <w:b w:val="0"/>
          <w:sz w:val="22"/>
          <w:szCs w:val="22"/>
          <w:lang w:val="sl-SI"/>
        </w:rPr>
        <w:t>ije o zašt</w:t>
      </w:r>
      <w:r w:rsidR="002D6355" w:rsidRPr="009075A5">
        <w:rPr>
          <w:b w:val="0"/>
          <w:sz w:val="22"/>
          <w:szCs w:val="22"/>
          <w:lang w:val="sl-SI"/>
        </w:rPr>
        <w:t>it</w:t>
      </w:r>
      <w:r w:rsidRPr="009075A5">
        <w:rPr>
          <w:b w:val="0"/>
          <w:sz w:val="22"/>
          <w:szCs w:val="22"/>
          <w:lang w:val="sl-SI"/>
        </w:rPr>
        <w:t>u</w:t>
      </w:r>
      <w:r w:rsidR="002D6355" w:rsidRPr="009075A5">
        <w:rPr>
          <w:b w:val="0"/>
          <w:sz w:val="22"/>
          <w:szCs w:val="22"/>
          <w:lang w:val="sl-SI"/>
        </w:rPr>
        <w:t xml:space="preserve"> ljuds</w:t>
      </w:r>
      <w:r w:rsidRPr="009075A5">
        <w:rPr>
          <w:b w:val="0"/>
          <w:sz w:val="22"/>
          <w:szCs w:val="22"/>
          <w:lang w:val="sl-SI"/>
        </w:rPr>
        <w:t>k</w:t>
      </w:r>
      <w:r w:rsidR="002D6355" w:rsidRPr="009075A5">
        <w:rPr>
          <w:b w:val="0"/>
          <w:sz w:val="22"/>
          <w:szCs w:val="22"/>
          <w:lang w:val="sl-SI"/>
        </w:rPr>
        <w:t>ih prava</w:t>
      </w:r>
      <w:r w:rsidRPr="009075A5">
        <w:rPr>
          <w:b w:val="0"/>
          <w:sz w:val="22"/>
          <w:szCs w:val="22"/>
          <w:lang w:val="sl-SI"/>
        </w:rPr>
        <w:t xml:space="preserve"> </w:t>
      </w:r>
      <w:r w:rsidR="002D6355" w:rsidRPr="009075A5">
        <w:rPr>
          <w:b w:val="0"/>
          <w:sz w:val="22"/>
          <w:szCs w:val="22"/>
          <w:lang w:val="sl-SI"/>
        </w:rPr>
        <w:t>i osnovnih sloboda, niti odredbe Zakona o zaštiti kulturnih dobara, pa po</w:t>
      </w:r>
      <w:r w:rsidRPr="009075A5">
        <w:rPr>
          <w:b w:val="0"/>
          <w:sz w:val="22"/>
          <w:szCs w:val="22"/>
          <w:lang w:val="sl-SI"/>
        </w:rPr>
        <w:t>dnijetu Inicijativu treba odbiti</w:t>
      </w:r>
      <w:r w:rsidR="002D6355" w:rsidRPr="009075A5">
        <w:rPr>
          <w:b w:val="0"/>
          <w:sz w:val="22"/>
          <w:szCs w:val="22"/>
          <w:lang w:val="sl-SI"/>
        </w:rPr>
        <w:t xml:space="preserve"> kao neosnovanu</w:t>
      </w:r>
      <w:r w:rsidR="009075A5">
        <w:rPr>
          <w:b w:val="0"/>
          <w:sz w:val="22"/>
          <w:szCs w:val="22"/>
          <w:lang w:val="sl-SI"/>
        </w:rPr>
        <w:t>«</w:t>
      </w:r>
      <w:r w:rsidR="000C5B9F" w:rsidRPr="009075A5">
        <w:rPr>
          <w:b w:val="0"/>
          <w:sz w:val="22"/>
          <w:szCs w:val="22"/>
          <w:lang w:val="sl-SI"/>
        </w:rPr>
        <w:t>.</w:t>
      </w:r>
    </w:p>
    <w:p w:rsidR="000C5B9F" w:rsidRPr="009969A3" w:rsidRDefault="000C5B9F" w:rsidP="009075A5">
      <w:pPr>
        <w:spacing w:after="0" w:line="240" w:lineRule="auto"/>
        <w:rPr>
          <w:b w:val="0"/>
          <w:sz w:val="20"/>
          <w:szCs w:val="20"/>
          <w:lang w:val="sl-SI"/>
        </w:rPr>
      </w:pPr>
    </w:p>
    <w:p w:rsidR="00906615" w:rsidRDefault="008606CF" w:rsidP="009075A5">
      <w:pPr>
        <w:spacing w:after="0" w:line="240" w:lineRule="auto"/>
        <w:rPr>
          <w:b w:val="0"/>
          <w:lang w:val="sl-SI"/>
        </w:rPr>
      </w:pPr>
      <w:r>
        <w:rPr>
          <w:lang w:val="sl-SI"/>
        </w:rPr>
        <w:t>7</w:t>
      </w:r>
      <w:r w:rsidR="00906615">
        <w:rPr>
          <w:lang w:val="sl-SI"/>
        </w:rPr>
        <w:t>.</w:t>
      </w:r>
      <w:r w:rsidR="00906615" w:rsidRPr="00AB7DB7">
        <w:rPr>
          <w:b w:val="0"/>
          <w:lang w:val="sl-SI"/>
        </w:rPr>
        <w:t xml:space="preserve"> </w:t>
      </w:r>
      <w:r w:rsidR="00906615" w:rsidRPr="00E56EDC">
        <w:rPr>
          <w:b w:val="0"/>
          <w:lang w:val="sl-SI"/>
        </w:rPr>
        <w:t xml:space="preserve">U svom </w:t>
      </w:r>
      <w:r w:rsidR="00906615">
        <w:rPr>
          <w:b w:val="0"/>
          <w:lang w:val="sl-SI"/>
        </w:rPr>
        <w:t>i</w:t>
      </w:r>
      <w:r w:rsidR="00906615" w:rsidRPr="00E56EDC">
        <w:rPr>
          <w:b w:val="0"/>
          <w:lang w:val="sl-SI"/>
        </w:rPr>
        <w:t>zjašnjenju</w:t>
      </w:r>
      <w:r w:rsidR="00906615">
        <w:rPr>
          <w:b w:val="0"/>
          <w:lang w:val="sl-SI"/>
        </w:rPr>
        <w:t>, označavajući ga kao «Mišljenje»</w:t>
      </w:r>
      <w:r w:rsidR="00906615" w:rsidRPr="00E56EDC">
        <w:rPr>
          <w:b w:val="0"/>
          <w:lang w:val="sl-SI"/>
        </w:rPr>
        <w:t xml:space="preserve"> br. </w:t>
      </w:r>
      <w:r w:rsidR="00906615">
        <w:rPr>
          <w:b w:val="0"/>
          <w:lang w:val="sl-SI"/>
        </w:rPr>
        <w:t>08-0</w:t>
      </w:r>
      <w:r w:rsidR="00D84F0C">
        <w:rPr>
          <w:b w:val="0"/>
          <w:lang w:val="sl-SI"/>
        </w:rPr>
        <w:t>4</w:t>
      </w:r>
      <w:r w:rsidR="00906615">
        <w:rPr>
          <w:b w:val="0"/>
          <w:lang w:val="sl-SI"/>
        </w:rPr>
        <w:t>0/24-17</w:t>
      </w:r>
      <w:r w:rsidR="00D84F0C">
        <w:rPr>
          <w:b w:val="0"/>
          <w:lang w:val="sl-SI"/>
        </w:rPr>
        <w:t>5</w:t>
      </w:r>
      <w:r w:rsidR="00906615">
        <w:rPr>
          <w:b w:val="0"/>
          <w:lang w:val="sl-SI"/>
        </w:rPr>
        <w:t>2/2</w:t>
      </w:r>
      <w:r w:rsidR="000A4092">
        <w:rPr>
          <w:b w:val="0"/>
          <w:lang w:val="sl-SI"/>
        </w:rPr>
        <w:t>,</w:t>
      </w:r>
      <w:r w:rsidR="00906615" w:rsidRPr="00E56EDC">
        <w:rPr>
          <w:b w:val="0"/>
          <w:lang w:val="sl-SI"/>
        </w:rPr>
        <w:t xml:space="preserve"> od </w:t>
      </w:r>
      <w:r w:rsidR="00906615">
        <w:rPr>
          <w:b w:val="0"/>
          <w:lang w:val="sl-SI"/>
        </w:rPr>
        <w:t>1</w:t>
      </w:r>
      <w:r w:rsidR="00D84F0C">
        <w:rPr>
          <w:b w:val="0"/>
          <w:lang w:val="sl-SI"/>
        </w:rPr>
        <w:t>1</w:t>
      </w:r>
      <w:r w:rsidR="00906615">
        <w:rPr>
          <w:b w:val="0"/>
          <w:lang w:val="sl-SI"/>
        </w:rPr>
        <w:t>. aprila 2024. godine</w:t>
      </w:r>
      <w:r w:rsidR="000A4092">
        <w:rPr>
          <w:b w:val="0"/>
          <w:lang w:val="sl-SI"/>
        </w:rPr>
        <w:t>,</w:t>
      </w:r>
      <w:r w:rsidR="00906615" w:rsidRPr="00E56EDC">
        <w:rPr>
          <w:b w:val="0"/>
          <w:lang w:val="sl-SI"/>
        </w:rPr>
        <w:t xml:space="preserve"> na </w:t>
      </w:r>
      <w:r w:rsidR="00906615">
        <w:rPr>
          <w:b w:val="0"/>
          <w:lang w:val="sl-SI"/>
        </w:rPr>
        <w:t>Inicijativu za pokretanje postupka za ocjenu ustavnosti i zakonitosti</w:t>
      </w:r>
      <w:r w:rsidR="000A4092">
        <w:rPr>
          <w:b w:val="0"/>
          <w:lang w:val="sl-SI"/>
        </w:rPr>
        <w:t>, koju je npodnijela</w:t>
      </w:r>
      <w:r w:rsidR="00906615">
        <w:rPr>
          <w:b w:val="0"/>
          <w:lang w:val="sl-SI"/>
        </w:rPr>
        <w:t xml:space="preserve"> Radojk</w:t>
      </w:r>
      <w:r w:rsidR="000A4092">
        <w:rPr>
          <w:b w:val="0"/>
          <w:lang w:val="sl-SI"/>
        </w:rPr>
        <w:t>a</w:t>
      </w:r>
      <w:r w:rsidR="00906615">
        <w:rPr>
          <w:b w:val="0"/>
          <w:lang w:val="sl-SI"/>
        </w:rPr>
        <w:t xml:space="preserve"> Mijanović, </w:t>
      </w:r>
      <w:r w:rsidR="00906615" w:rsidRPr="00E56EDC">
        <w:rPr>
          <w:b w:val="0"/>
          <w:lang w:val="sl-SI"/>
        </w:rPr>
        <w:t>Vlada Crne Go</w:t>
      </w:r>
      <w:r w:rsidR="00906615">
        <w:rPr>
          <w:b w:val="0"/>
          <w:lang w:val="sl-SI"/>
        </w:rPr>
        <w:t>re je ist</w:t>
      </w:r>
      <w:r w:rsidR="000A4092">
        <w:rPr>
          <w:b w:val="0"/>
          <w:lang w:val="sl-SI"/>
        </w:rPr>
        <w:t>u</w:t>
      </w:r>
      <w:r w:rsidR="00906615" w:rsidRPr="00E56EDC">
        <w:rPr>
          <w:b w:val="0"/>
          <w:lang w:val="sl-SI"/>
        </w:rPr>
        <w:t xml:space="preserve"> osporila smatraju</w:t>
      </w:r>
      <w:r w:rsidR="00906615">
        <w:rPr>
          <w:b w:val="0"/>
          <w:lang w:val="sl-SI"/>
        </w:rPr>
        <w:t xml:space="preserve">ći </w:t>
      </w:r>
      <w:r w:rsidR="000A4092">
        <w:rPr>
          <w:b w:val="0"/>
          <w:lang w:val="sl-SI"/>
        </w:rPr>
        <w:t>je</w:t>
      </w:r>
      <w:r w:rsidR="00906615">
        <w:rPr>
          <w:b w:val="0"/>
          <w:lang w:val="sl-SI"/>
        </w:rPr>
        <w:t xml:space="preserve"> neosnovan</w:t>
      </w:r>
      <w:r w:rsidR="000A4092">
        <w:rPr>
          <w:b w:val="0"/>
          <w:lang w:val="sl-SI"/>
        </w:rPr>
        <w:t>o</w:t>
      </w:r>
      <w:r w:rsidR="00906615" w:rsidRPr="00E56EDC">
        <w:rPr>
          <w:b w:val="0"/>
          <w:lang w:val="sl-SI"/>
        </w:rPr>
        <w:t>m, navodeći sljedeće:</w:t>
      </w:r>
    </w:p>
    <w:p w:rsidR="000A4092" w:rsidRDefault="000A4092" w:rsidP="009075A5">
      <w:pPr>
        <w:spacing w:after="0" w:line="240" w:lineRule="auto"/>
        <w:rPr>
          <w:b w:val="0"/>
          <w:lang w:val="sl-SI"/>
        </w:rPr>
      </w:pPr>
    </w:p>
    <w:p w:rsidR="00906615" w:rsidRPr="009075A5" w:rsidRDefault="009075A5" w:rsidP="009075A5">
      <w:pPr>
        <w:spacing w:after="0" w:line="240" w:lineRule="auto"/>
        <w:rPr>
          <w:b w:val="0"/>
          <w:sz w:val="22"/>
          <w:szCs w:val="22"/>
          <w:lang w:val="sl-SI"/>
        </w:rPr>
      </w:pPr>
      <w:r w:rsidRPr="009075A5">
        <w:rPr>
          <w:b w:val="0"/>
          <w:sz w:val="22"/>
          <w:szCs w:val="22"/>
          <w:lang w:val="sl-SI"/>
        </w:rPr>
        <w:t>»</w:t>
      </w:r>
      <w:r w:rsidR="00906615" w:rsidRPr="009075A5">
        <w:rPr>
          <w:b w:val="0"/>
          <w:sz w:val="22"/>
          <w:szCs w:val="22"/>
          <w:lang w:val="sl-SI"/>
        </w:rPr>
        <w:t>Neosnovani su navodi podnositeljice inicijative da Temeljni ugovor nije u sagl</w:t>
      </w:r>
      <w:r w:rsidR="000A4092">
        <w:rPr>
          <w:b w:val="0"/>
          <w:sz w:val="22"/>
          <w:szCs w:val="22"/>
          <w:lang w:val="sl-SI"/>
        </w:rPr>
        <w:t>asnosti sa Ustavom, zakonima i j</w:t>
      </w:r>
      <w:r w:rsidR="00906615" w:rsidRPr="009075A5">
        <w:rPr>
          <w:b w:val="0"/>
          <w:sz w:val="22"/>
          <w:szCs w:val="22"/>
          <w:lang w:val="sl-SI"/>
        </w:rPr>
        <w:t>avnim interesom Crne Gore, EU Konve</w:t>
      </w:r>
      <w:r w:rsidR="000A4092">
        <w:rPr>
          <w:b w:val="0"/>
          <w:sz w:val="22"/>
          <w:szCs w:val="22"/>
          <w:lang w:val="sl-SI"/>
        </w:rPr>
        <w:t>n</w:t>
      </w:r>
      <w:r w:rsidR="00906615" w:rsidRPr="009075A5">
        <w:rPr>
          <w:b w:val="0"/>
          <w:sz w:val="22"/>
          <w:szCs w:val="22"/>
          <w:lang w:val="sl-SI"/>
        </w:rPr>
        <w:t>cijom o ljudskim pravima i osnovnim slobodama, Zakonom o planiranju prostora, Zakonom o zaštiti kulturnih dobara, Zakonom o katastru, Zakonom o inspekcijskom nadzoru, Zakonom o upravnom postupku, jer je prema mišlj</w:t>
      </w:r>
      <w:r w:rsidR="000A4092">
        <w:rPr>
          <w:b w:val="0"/>
          <w:sz w:val="22"/>
          <w:szCs w:val="22"/>
          <w:lang w:val="sl-SI"/>
        </w:rPr>
        <w:t>enju podnositeljice „CPC i građ</w:t>
      </w:r>
      <w:r w:rsidR="00906615" w:rsidRPr="009075A5">
        <w:rPr>
          <w:b w:val="0"/>
          <w:sz w:val="22"/>
          <w:szCs w:val="22"/>
          <w:lang w:val="sl-SI"/>
        </w:rPr>
        <w:t xml:space="preserve">anstvu-Crnogorskom u CG onemogućeno" da im institucije države Crne Gore obezbijede ravnopravni a ne diskriminatorski tretman. </w:t>
      </w:r>
    </w:p>
    <w:p w:rsidR="00906615" w:rsidRPr="009075A5" w:rsidRDefault="00906615" w:rsidP="009075A5">
      <w:pPr>
        <w:spacing w:after="0" w:line="240" w:lineRule="auto"/>
        <w:rPr>
          <w:b w:val="0"/>
          <w:sz w:val="22"/>
          <w:szCs w:val="22"/>
          <w:lang w:val="sl-SI"/>
        </w:rPr>
      </w:pPr>
      <w:r w:rsidRPr="009075A5">
        <w:rPr>
          <w:b w:val="0"/>
          <w:sz w:val="22"/>
          <w:szCs w:val="22"/>
          <w:lang w:val="sl-SI"/>
        </w:rPr>
        <w:t xml:space="preserve">Predmetnom inicijativom traži se da se poništi Temeljni ugovor između Crne Gore i Srpske Pravoslavne Crkve, jer su prema mišljenju </w:t>
      </w:r>
      <w:r w:rsidR="000A4092">
        <w:rPr>
          <w:b w:val="0"/>
          <w:sz w:val="22"/>
          <w:szCs w:val="22"/>
          <w:lang w:val="sl-SI"/>
        </w:rPr>
        <w:t>podnositeljke</w:t>
      </w:r>
      <w:r w:rsidRPr="009075A5">
        <w:rPr>
          <w:b w:val="0"/>
          <w:sz w:val="22"/>
          <w:szCs w:val="22"/>
          <w:lang w:val="sl-SI"/>
        </w:rPr>
        <w:t xml:space="preserve"> povrijeđena osnovna, temeljna prava crnogorskih građana. Podnositeljica u istoj predstavci navodi koja su to prava po njenom mišljenju, ali ne navodi na koji način su po njenom mišljenju povrijeđena ustavna prava i koja su to prava, vezano za ustavni osnov za navodnu povredu. </w:t>
      </w:r>
    </w:p>
    <w:p w:rsidR="00906615" w:rsidRPr="009075A5" w:rsidRDefault="00906615" w:rsidP="009075A5">
      <w:pPr>
        <w:spacing w:after="0" w:line="240" w:lineRule="auto"/>
        <w:rPr>
          <w:b w:val="0"/>
          <w:sz w:val="22"/>
          <w:szCs w:val="22"/>
          <w:lang w:val="sl-SI"/>
        </w:rPr>
      </w:pPr>
      <w:r w:rsidRPr="009075A5">
        <w:rPr>
          <w:b w:val="0"/>
          <w:sz w:val="22"/>
          <w:szCs w:val="22"/>
          <w:lang w:val="sl-SI"/>
        </w:rPr>
        <w:t>Inicijativom se navodi da Temeljni ugovor nije u saglasnosti sa Ustavom, zakonima i javnim interesom Crne Gore, EU Konve</w:t>
      </w:r>
      <w:r w:rsidR="000A4092">
        <w:rPr>
          <w:b w:val="0"/>
          <w:sz w:val="22"/>
          <w:szCs w:val="22"/>
          <w:lang w:val="sl-SI"/>
        </w:rPr>
        <w:t>n</w:t>
      </w:r>
      <w:r w:rsidRPr="009075A5">
        <w:rPr>
          <w:b w:val="0"/>
          <w:sz w:val="22"/>
          <w:szCs w:val="22"/>
          <w:lang w:val="sl-SI"/>
        </w:rPr>
        <w:t>cijom o ljudskim pravima i osnovnim slobodama, Zakonom o planiranju prostora, Zakonom o zaštiti kulturnih dobara, Zakonom o katastru, Zakonom o</w:t>
      </w:r>
      <w:r w:rsidR="001D308C" w:rsidRPr="009075A5">
        <w:rPr>
          <w:b w:val="0"/>
          <w:sz w:val="22"/>
          <w:szCs w:val="22"/>
          <w:lang w:val="sl-SI"/>
        </w:rPr>
        <w:t xml:space="preserve"> </w:t>
      </w:r>
      <w:r w:rsidRPr="009075A5">
        <w:rPr>
          <w:b w:val="0"/>
          <w:sz w:val="22"/>
          <w:szCs w:val="22"/>
          <w:lang w:val="sl-SI"/>
        </w:rPr>
        <w:t xml:space="preserve">inspekcijskom nadzoru, Zakonom o upravnom postupku, jer je prema mišljenju podnositeljice „CPC i gradjanstvu-Crnogorskom u CG onemogućeno" da im institucije države Crne Gore obezbijede ravnopravni a ne diskriminatorski tretman. Ni na ovom mjestu podnositeljica inicijative ne obrazlaže koja su konkretna ustavna ili konvencijska prava građana Crne Gore povrijeđena zaključenjem Temeljnog ugovora. </w:t>
      </w:r>
    </w:p>
    <w:p w:rsidR="00906615" w:rsidRPr="009075A5" w:rsidRDefault="00906615" w:rsidP="009075A5">
      <w:pPr>
        <w:spacing w:after="0" w:line="240" w:lineRule="auto"/>
        <w:rPr>
          <w:b w:val="0"/>
          <w:sz w:val="22"/>
          <w:szCs w:val="22"/>
          <w:lang w:val="sl-SI"/>
        </w:rPr>
      </w:pPr>
      <w:r w:rsidRPr="009075A5">
        <w:rPr>
          <w:b w:val="0"/>
          <w:sz w:val="22"/>
          <w:szCs w:val="22"/>
          <w:lang w:val="sl-SI"/>
        </w:rPr>
        <w:t xml:space="preserve">Nasuprot navodima podnositeljice inicijative: Ustavni sud nije nadležan da utvrđuje da li je Temeljnim ugovorom došlo do: „Povreda prostornog plana CG, smjernica ekonomskog razvoja, kontinuiteta urbanističkog planiranja, ugroženosti integracija prostora kao dokumenta suverene državnosti". U tom smislu je bez uticaja predloženi dokaz u vidu uvida u Prostorni plan Crne Gore i u mišljenje nadležnog Ministarstva planiranja prostora. </w:t>
      </w:r>
    </w:p>
    <w:p w:rsidR="00906615" w:rsidRPr="009075A5" w:rsidRDefault="00906615" w:rsidP="009075A5">
      <w:pPr>
        <w:spacing w:after="0" w:line="240" w:lineRule="auto"/>
        <w:rPr>
          <w:b w:val="0"/>
          <w:sz w:val="22"/>
          <w:szCs w:val="22"/>
          <w:lang w:val="sl-SI"/>
        </w:rPr>
      </w:pPr>
      <w:r w:rsidRPr="009075A5">
        <w:rPr>
          <w:b w:val="0"/>
          <w:sz w:val="22"/>
          <w:szCs w:val="22"/>
          <w:lang w:val="sl-SI"/>
        </w:rPr>
        <w:t>Bez uticaja je na ustavni kapacitet Temeljnog ugovora navodni „proces razdvajanja dva vjerska subjekta" jer su u Crnoj Gori sve vjerske zajednice evidentirane kao posebni pravni i vjerski subjekti, pa je nejasan i ustavno pravno irelevantan navod podnositeljice o tome da je Crna Gora „pravni nasljednik CPC, naroda". Podjednako su neutemeljeni, paušalni i neobrazloženi navodi inicijative da su zaključenjem predmetnog ugovora „ugroženi interesi Crne Gore i Crnogoraca kao građana koji se tako izjašnjavaju" i koji po mišljenju inicijatorke u</w:t>
      </w:r>
      <w:r w:rsidR="000A4092">
        <w:rPr>
          <w:b w:val="0"/>
          <w:sz w:val="22"/>
          <w:szCs w:val="22"/>
          <w:lang w:val="sl-SI"/>
        </w:rPr>
        <w:t>stavne ocjene Temeljnog ugovora</w:t>
      </w:r>
      <w:r w:rsidRPr="009075A5">
        <w:rPr>
          <w:b w:val="0"/>
          <w:sz w:val="22"/>
          <w:szCs w:val="22"/>
          <w:lang w:val="sl-SI"/>
        </w:rPr>
        <w:t xml:space="preserve"> „trpe višegodišnju diskriminaciju"</w:t>
      </w:r>
      <w:r w:rsidR="000A4092">
        <w:rPr>
          <w:b w:val="0"/>
          <w:sz w:val="22"/>
          <w:szCs w:val="22"/>
          <w:lang w:val="sl-SI"/>
        </w:rPr>
        <w:t>,</w:t>
      </w:r>
      <w:r w:rsidRPr="009075A5">
        <w:rPr>
          <w:b w:val="0"/>
          <w:sz w:val="22"/>
          <w:szCs w:val="22"/>
          <w:lang w:val="sl-SI"/>
        </w:rPr>
        <w:t xml:space="preserve"> a za koje navode podnositeljica ne daje bilo kakve razloge ili dokaze za postojanje takve diskriminacije. </w:t>
      </w:r>
    </w:p>
    <w:p w:rsidR="00906615" w:rsidRPr="009075A5" w:rsidRDefault="00906615" w:rsidP="009075A5">
      <w:pPr>
        <w:spacing w:after="0" w:line="240" w:lineRule="auto"/>
        <w:rPr>
          <w:b w:val="0"/>
          <w:sz w:val="22"/>
          <w:szCs w:val="22"/>
          <w:lang w:val="sl-SI"/>
        </w:rPr>
      </w:pPr>
      <w:r w:rsidRPr="009075A5">
        <w:rPr>
          <w:b w:val="0"/>
          <w:sz w:val="22"/>
          <w:szCs w:val="22"/>
          <w:lang w:val="sl-SI"/>
        </w:rPr>
        <w:t>Imajući u vidu da su navodi inicijative paušalni, proizvoljni i neutemeljeni, te da se za iste navode ne daje adekvatno obrazloženje, niti se njeni navodi podvode pod odgovarajuću ustavno-pravnu normu koja bi ukazivala na osnovanost zaključka o njenoj povredi</w:t>
      </w:r>
      <w:r w:rsidR="000A4092">
        <w:rPr>
          <w:b w:val="0"/>
          <w:sz w:val="22"/>
          <w:szCs w:val="22"/>
          <w:lang w:val="sl-SI"/>
        </w:rPr>
        <w:t>,</w:t>
      </w:r>
      <w:r w:rsidRPr="009075A5">
        <w:rPr>
          <w:b w:val="0"/>
          <w:sz w:val="22"/>
          <w:szCs w:val="22"/>
          <w:lang w:val="sl-SI"/>
        </w:rPr>
        <w:t xml:space="preserve"> Vlada smatra neurednom i neosnovanom inicijativu Radojke Mijanović. </w:t>
      </w:r>
    </w:p>
    <w:p w:rsidR="00906615" w:rsidRPr="009075A5" w:rsidRDefault="00906615" w:rsidP="009075A5">
      <w:pPr>
        <w:spacing w:after="0" w:line="240" w:lineRule="auto"/>
        <w:rPr>
          <w:b w:val="0"/>
          <w:sz w:val="22"/>
          <w:szCs w:val="22"/>
          <w:lang w:val="sl-SI"/>
        </w:rPr>
      </w:pPr>
      <w:r w:rsidRPr="009075A5">
        <w:rPr>
          <w:b w:val="0"/>
          <w:sz w:val="22"/>
          <w:szCs w:val="22"/>
          <w:lang w:val="sl-SI"/>
        </w:rPr>
        <w:lastRenderedPageBreak/>
        <w:t>Ustavni sud nije nadležan da odlučuje o predlogu podnositeljice inicijative koj</w:t>
      </w:r>
      <w:r w:rsidR="000A4092">
        <w:rPr>
          <w:b w:val="0"/>
          <w:sz w:val="22"/>
          <w:szCs w:val="22"/>
          <w:lang w:val="sl-SI"/>
        </w:rPr>
        <w:t>i</w:t>
      </w:r>
      <w:r w:rsidRPr="009075A5">
        <w:rPr>
          <w:b w:val="0"/>
          <w:sz w:val="22"/>
          <w:szCs w:val="22"/>
          <w:lang w:val="sl-SI"/>
        </w:rPr>
        <w:t>m predlaže da Ustavni sud Crne Gore poništi Temeljni ugovor između Crne Gor</w:t>
      </w:r>
      <w:r w:rsidR="000A4092">
        <w:rPr>
          <w:b w:val="0"/>
          <w:sz w:val="22"/>
          <w:szCs w:val="22"/>
          <w:lang w:val="sl-SI"/>
        </w:rPr>
        <w:t>e i Srpske Pravoslavne Crkve („</w:t>
      </w:r>
      <w:r w:rsidRPr="009075A5">
        <w:rPr>
          <w:b w:val="0"/>
          <w:sz w:val="22"/>
          <w:szCs w:val="22"/>
          <w:lang w:val="sl-SI"/>
        </w:rPr>
        <w:t xml:space="preserve">Službeni list Crne Gore", br. 96/2022, od 31. 8. 2022. godine), radi čega predmetnu inicijativu treba odbaciti kao neosnovanu. </w:t>
      </w:r>
    </w:p>
    <w:p w:rsidR="00906615" w:rsidRPr="00F25ADE" w:rsidRDefault="00906615" w:rsidP="009075A5">
      <w:pPr>
        <w:spacing w:after="0" w:line="240" w:lineRule="auto"/>
        <w:rPr>
          <w:b w:val="0"/>
          <w:sz w:val="20"/>
          <w:szCs w:val="20"/>
          <w:lang w:val="sl-SI"/>
        </w:rPr>
      </w:pPr>
      <w:r w:rsidRPr="009075A5">
        <w:rPr>
          <w:b w:val="0"/>
          <w:sz w:val="22"/>
          <w:szCs w:val="22"/>
          <w:lang w:val="sl-SI"/>
        </w:rPr>
        <w:t>Temeljni ugovor koji se napada je u svemu usaglašen i u skladu sa Ustavom i zakonima Crne Gore, kao i sa međunarodnim dokumentima, koji regulišu oblasti koje se dodatno preciziraju navedenim Temeljnim ugovorom</w:t>
      </w:r>
      <w:r w:rsidR="009075A5">
        <w:rPr>
          <w:b w:val="0"/>
          <w:sz w:val="22"/>
          <w:szCs w:val="22"/>
          <w:lang w:val="sl-SI"/>
        </w:rPr>
        <w:t>«</w:t>
      </w:r>
      <w:r w:rsidRPr="00F25ADE">
        <w:rPr>
          <w:b w:val="0"/>
          <w:sz w:val="20"/>
          <w:szCs w:val="20"/>
          <w:lang w:val="sl-SI"/>
        </w:rPr>
        <w:t>.</w:t>
      </w:r>
    </w:p>
    <w:p w:rsidR="00906615" w:rsidRDefault="00906615" w:rsidP="009075A5">
      <w:pPr>
        <w:spacing w:after="0" w:line="240" w:lineRule="auto"/>
        <w:rPr>
          <w:lang w:val="sl-SI"/>
        </w:rPr>
      </w:pPr>
    </w:p>
    <w:p w:rsidR="00394FC4" w:rsidRDefault="008606CF" w:rsidP="009075A5">
      <w:pPr>
        <w:spacing w:after="0" w:line="240" w:lineRule="auto"/>
        <w:rPr>
          <w:b w:val="0"/>
          <w:lang w:val="sl-SI"/>
        </w:rPr>
      </w:pPr>
      <w:r>
        <w:rPr>
          <w:lang w:val="sl-SI"/>
        </w:rPr>
        <w:t>8</w:t>
      </w:r>
      <w:r w:rsidR="00BE4D11" w:rsidRPr="00127752">
        <w:rPr>
          <w:lang w:val="sl-SI"/>
        </w:rPr>
        <w:t>.</w:t>
      </w:r>
      <w:r w:rsidR="00BE4D11">
        <w:rPr>
          <w:b w:val="0"/>
          <w:lang w:val="sl-SI"/>
        </w:rPr>
        <w:t xml:space="preserve"> </w:t>
      </w:r>
      <w:r w:rsidR="00394FC4" w:rsidRPr="00133334">
        <w:rPr>
          <w:b w:val="0"/>
          <w:lang w:val="sl-SI"/>
        </w:rPr>
        <w:t xml:space="preserve">U izjašnjenju Svetog Arhijerejskog Sinoda Srpske Pravoslavne Crkve na </w:t>
      </w:r>
      <w:r w:rsidR="000A4092">
        <w:rPr>
          <w:b w:val="0"/>
          <w:lang w:val="sl-SI"/>
        </w:rPr>
        <w:t>Predlog kojim j</w:t>
      </w:r>
      <w:r w:rsidR="00394FC4">
        <w:rPr>
          <w:b w:val="0"/>
          <w:lang w:val="sl-SI"/>
        </w:rPr>
        <w:t>e pokr</w:t>
      </w:r>
      <w:r w:rsidR="000A4092">
        <w:rPr>
          <w:b w:val="0"/>
          <w:lang w:val="sl-SI"/>
        </w:rPr>
        <w:t>enut</w:t>
      </w:r>
      <w:r w:rsidR="00394FC4">
        <w:rPr>
          <w:b w:val="0"/>
          <w:lang w:val="sl-SI"/>
        </w:rPr>
        <w:t xml:space="preserve"> postupak za ocjenu </w:t>
      </w:r>
      <w:r w:rsidR="00394FC4" w:rsidRPr="00133334">
        <w:rPr>
          <w:b w:val="0"/>
          <w:lang w:val="sl-SI"/>
        </w:rPr>
        <w:t xml:space="preserve">ustavnosti i zakonitosti Temeljnog ugovora </w:t>
      </w:r>
      <w:r w:rsidR="00BA695F">
        <w:rPr>
          <w:b w:val="0"/>
          <w:lang w:val="sl-SI"/>
        </w:rPr>
        <w:t>podnijet od strane š</w:t>
      </w:r>
      <w:r w:rsidR="00394FC4">
        <w:rPr>
          <w:b w:val="0"/>
          <w:lang w:val="sl-SI"/>
        </w:rPr>
        <w:t>e</w:t>
      </w:r>
      <w:r w:rsidR="00BA695F">
        <w:rPr>
          <w:b w:val="0"/>
          <w:lang w:val="sl-SI"/>
        </w:rPr>
        <w:t>s</w:t>
      </w:r>
      <w:r w:rsidR="00394FC4">
        <w:rPr>
          <w:b w:val="0"/>
          <w:lang w:val="sl-SI"/>
        </w:rPr>
        <w:t xml:space="preserve">t poslanika Socijaldemokratske partije </w:t>
      </w:r>
      <w:r w:rsidR="000A4092">
        <w:rPr>
          <w:b w:val="0"/>
          <w:lang w:val="sl-SI"/>
        </w:rPr>
        <w:t>CG</w:t>
      </w:r>
      <w:r w:rsidR="00394FC4" w:rsidRPr="00133334">
        <w:rPr>
          <w:b w:val="0"/>
          <w:lang w:val="sl-SI"/>
        </w:rPr>
        <w:t>, navedeno je sljedeće:</w:t>
      </w:r>
    </w:p>
    <w:p w:rsidR="000A4092" w:rsidRPr="00133334" w:rsidRDefault="000A4092" w:rsidP="009075A5">
      <w:pPr>
        <w:spacing w:after="0" w:line="240" w:lineRule="auto"/>
        <w:rPr>
          <w:b w:val="0"/>
          <w:lang w:val="sl-SI"/>
        </w:rPr>
      </w:pPr>
    </w:p>
    <w:p w:rsidR="00394FC4" w:rsidRPr="009075A5" w:rsidRDefault="009075A5" w:rsidP="009075A5">
      <w:pPr>
        <w:spacing w:after="0" w:line="240" w:lineRule="auto"/>
        <w:rPr>
          <w:b w:val="0"/>
          <w:sz w:val="22"/>
          <w:szCs w:val="22"/>
          <w:lang w:val="sl-SI"/>
        </w:rPr>
      </w:pPr>
      <w:r w:rsidRPr="009075A5">
        <w:rPr>
          <w:b w:val="0"/>
          <w:sz w:val="22"/>
          <w:szCs w:val="22"/>
          <w:lang w:val="sl-SI"/>
        </w:rPr>
        <w:t>»</w:t>
      </w:r>
      <w:r w:rsidR="00394FC4" w:rsidRPr="009075A5">
        <w:rPr>
          <w:b w:val="0"/>
          <w:sz w:val="22"/>
          <w:szCs w:val="22"/>
          <w:lang w:val="sl-SI"/>
        </w:rPr>
        <w:t>(...) Vlada Crne Gore je, od donošenja Ustava Crne Gore 2007. godine do donošenja Zakona o slobodi vjeroispovjesti ili uvjerenja i pravnom položaju vjerskih zajednica 2019. godine, zaključila Ugovore sa Svetom Stolicom, Islamskom zajednicom i Jevrejskom zajednicom. Navedeni ugovori su zaključeni 2011. i 2012. godine, odnosno za vrijeme važenja Zakona o pravnom položaju vjerskih zajednica SR Crne Gore od 1977. godine koji uopšte nije sadržao odredbu o mogućnosti zaključivanja ugovora između Crne Gore sa crkvama i vjerskim zajednicama. I pored toga imajući u vidu ustavne granice sloboda u Crnoj Gori, nije postojala nijedna zakonska odredba kojom bi bilo zabranjeno zaključivanje navedenih ugovora između Crne Gore i neke crkve ili vjerske zajednice. Isti navod u pogledu ustavne granice sloboda u Crnoj Gori važi i za Temeljni ugovor između Crne Gore i Srpske Pravoslavne Crkve od 2022. godine. Osim toga, Temeljni ugovor od 2022. godine je zaključen u vijeme važenja Zakona o slobodi vjeroispovjesti ili uvjerenja i pravnom položaju vjerskih zajednica. U članu 10 ovog Zakona propisano je (...): Netačan je navod podnosioca inicijative da u pravnom sistemu Crne Gore ne postoji pravni osnov za zaključivanje ugovora između Crne Gore i vjerske zajednice. Osim toga, podnosilac inicijative navodi i da u pravnom sistemu Crne Gore ne postoji pravni osnov za zaključivanje ovakvih ugovora «u ovoj i ovakvoj formi» tj. u formi u kojoj je zaključen Temeljni ugovor od 2022. godine. Iz ovog navoda podnosioca Inicijative se zaključuje da  pravnom sistemu Crne Gore postoji propisana neka druga, a ne «ova i ovakva forma». Ni taj navod nema nikakvog pravnog osnova, niti pak, činjeničnog utemeljenja.</w:t>
      </w:r>
    </w:p>
    <w:p w:rsidR="00394FC4" w:rsidRPr="009075A5" w:rsidRDefault="00394FC4" w:rsidP="009075A5">
      <w:pPr>
        <w:spacing w:after="0" w:line="240" w:lineRule="auto"/>
        <w:rPr>
          <w:b w:val="0"/>
          <w:sz w:val="22"/>
          <w:szCs w:val="22"/>
          <w:lang w:val="sl-SI"/>
        </w:rPr>
      </w:pPr>
      <w:r w:rsidRPr="009075A5">
        <w:rPr>
          <w:b w:val="0"/>
          <w:sz w:val="22"/>
          <w:szCs w:val="22"/>
          <w:lang w:val="sl-SI"/>
        </w:rPr>
        <w:t>2. U tački 2 Inicijative je istaknuto «(...)», kao i da «(...)». Navod ne samo da je neosnovan i netačan nego i ne korespondira sa osnovnim pojmovima savremenih pravnih sistema. Podnosilac inicijative očevidno nije u saznanju da ugovore zaključuju subjekti prava – u ovom slučaju vrlo ispravno Crna Gora i Srpska Pravoslavna Crkva. Takođe, podnosilac incijative očevidno nije u saznanju da državni organi, u ovom slučaju Vlada Crme Gore, nemaju pravni subjektivitet, odnosno da nisu subjekti prava. Podnosilac Inicijative nije obratio pažnju da je Vlada Crne Gore zaključila Temeljne ugovore sa Islamskom zajednicom i Jevrejskom zajednicom u ime Crne Gore.</w:t>
      </w:r>
    </w:p>
    <w:p w:rsidR="00394FC4" w:rsidRPr="009075A5" w:rsidRDefault="00394FC4" w:rsidP="009075A5">
      <w:pPr>
        <w:spacing w:after="0" w:line="240" w:lineRule="auto"/>
        <w:rPr>
          <w:b w:val="0"/>
          <w:sz w:val="22"/>
          <w:szCs w:val="22"/>
          <w:lang w:val="sl-SI"/>
        </w:rPr>
      </w:pPr>
      <w:r w:rsidRPr="009075A5">
        <w:rPr>
          <w:b w:val="0"/>
          <w:sz w:val="22"/>
          <w:szCs w:val="22"/>
          <w:lang w:val="sl-SI"/>
        </w:rPr>
        <w:t>3. Netačan je navod iz tačke 3 inicijative da je «(...)». Citirani navod se nalazi u Preambuli Temeljnog ugovora iz 2022. godine i uopšte se ne odnosi na pravni osnov za zaključivanje</w:t>
      </w:r>
      <w:r w:rsidR="00DD3681" w:rsidRPr="009075A5">
        <w:rPr>
          <w:b w:val="0"/>
          <w:sz w:val="22"/>
          <w:szCs w:val="22"/>
          <w:lang w:val="sl-SI"/>
        </w:rPr>
        <w:t xml:space="preserve"> Temeljnog ugovora, kako tendenc</w:t>
      </w:r>
      <w:r w:rsidRPr="009075A5">
        <w:rPr>
          <w:b w:val="0"/>
          <w:sz w:val="22"/>
          <w:szCs w:val="22"/>
          <w:lang w:val="sl-SI"/>
        </w:rPr>
        <w:t>iozno i netačno navodi podnosilac Inicijative. Stav 2 Preambule Temeljnog ugovora je u neposrednoj i logičkoj vezi sa stavom 3 preambule i iz njega se vidi da dvije ugovorne strane, dva subjekta prava – Crna Gora i Srpska pravoslavna Crkva – iskazuju «namjeru da urede pravni okvir međusobnih odnosa», a ne «pravni osnov», kako netačno tvrdi podnosilac inicijative. Iz stava 3 se jasno vidi da se prva ugovorna strana – Crna Gora – poziva na «međunarodno pravo i i Ustavom Crne Gore zajemčenu slobodu vjeroispov</w:t>
      </w:r>
      <w:r w:rsidR="000A4092">
        <w:rPr>
          <w:b w:val="0"/>
          <w:sz w:val="22"/>
          <w:szCs w:val="22"/>
          <w:lang w:val="sl-SI"/>
        </w:rPr>
        <w:t>i</w:t>
      </w:r>
      <w:r w:rsidRPr="009075A5">
        <w:rPr>
          <w:b w:val="0"/>
          <w:sz w:val="22"/>
          <w:szCs w:val="22"/>
          <w:lang w:val="sl-SI"/>
        </w:rPr>
        <w:t xml:space="preserve">jesti i načelo odvojenosti od države  i Crkve», a druga ugovorna strana – Srpska Pravoslavna Crkva – «na pravoslavno kanonsko pravo, Ustav Srpske Pravoslavne Crkve, crkveno ustrojstvo (...) koje ima svoje mjesto u pravnom poretku Crne Gore i nije u suprotnosti sa njim. Slične formulacije iz ugovora sa Islamskom zajednicom i Jevrejskom zajednicom više se tiču jezika i stila, ali su suštinski istovjetne i ne mogu da </w:t>
      </w:r>
      <w:r w:rsidR="00DD3681" w:rsidRPr="009075A5">
        <w:rPr>
          <w:b w:val="0"/>
          <w:sz w:val="22"/>
          <w:szCs w:val="22"/>
          <w:lang w:val="sl-SI"/>
        </w:rPr>
        <w:t>proizvedu drugačije pravne posl</w:t>
      </w:r>
      <w:r w:rsidR="000A4092">
        <w:rPr>
          <w:b w:val="0"/>
          <w:sz w:val="22"/>
          <w:szCs w:val="22"/>
          <w:lang w:val="sl-SI"/>
        </w:rPr>
        <w:t>j</w:t>
      </w:r>
      <w:r w:rsidRPr="009075A5">
        <w:rPr>
          <w:b w:val="0"/>
          <w:sz w:val="22"/>
          <w:szCs w:val="22"/>
          <w:lang w:val="sl-SI"/>
        </w:rPr>
        <w:t>e</w:t>
      </w:r>
      <w:r w:rsidR="00DD3681" w:rsidRPr="009075A5">
        <w:rPr>
          <w:b w:val="0"/>
          <w:sz w:val="22"/>
          <w:szCs w:val="22"/>
          <w:lang w:val="sl-SI"/>
        </w:rPr>
        <w:t>d</w:t>
      </w:r>
      <w:r w:rsidRPr="009075A5">
        <w:rPr>
          <w:b w:val="0"/>
          <w:sz w:val="22"/>
          <w:szCs w:val="22"/>
          <w:lang w:val="sl-SI"/>
        </w:rPr>
        <w:t>ice. Netačan je navod podnosioca inicij</w:t>
      </w:r>
      <w:r w:rsidR="00E90C4B" w:rsidRPr="009075A5">
        <w:rPr>
          <w:b w:val="0"/>
          <w:sz w:val="22"/>
          <w:szCs w:val="22"/>
          <w:lang w:val="sl-SI"/>
        </w:rPr>
        <w:t xml:space="preserve">ative da je «ovakvo postupanje </w:t>
      </w:r>
      <w:r w:rsidRPr="009075A5">
        <w:rPr>
          <w:b w:val="0"/>
          <w:sz w:val="22"/>
          <w:szCs w:val="22"/>
          <w:lang w:val="sl-SI"/>
        </w:rPr>
        <w:t>Vlade Crne Gore suprotno članu 10 stav 2  i članu 14 Ustava Crne Gore». Podnosiocu inicijative, na žalost, uopšte nije poznato znanje, a ni mjesto autonomnog prava u pravnom poretku države.</w:t>
      </w:r>
    </w:p>
    <w:p w:rsidR="00394FC4" w:rsidRPr="009075A5" w:rsidRDefault="00394FC4" w:rsidP="009075A5">
      <w:pPr>
        <w:spacing w:after="0" w:line="240" w:lineRule="auto"/>
        <w:rPr>
          <w:b w:val="0"/>
          <w:sz w:val="22"/>
          <w:szCs w:val="22"/>
          <w:lang w:val="sl-SI"/>
        </w:rPr>
      </w:pPr>
      <w:r w:rsidRPr="009075A5">
        <w:rPr>
          <w:b w:val="0"/>
          <w:sz w:val="22"/>
          <w:szCs w:val="22"/>
          <w:lang w:val="sl-SI"/>
        </w:rPr>
        <w:t xml:space="preserve">4. Iz tačke 2 inicijative se vidi da njenom podnosiocu uopšte nije jasno ni značenje izraza «država», kao ni značenje izraza «Crna Gora» u pravnom smislu, odnosno u smislu značenja ta dva izraza u Temeljnom </w:t>
      </w:r>
      <w:r w:rsidRPr="009075A5">
        <w:rPr>
          <w:b w:val="0"/>
          <w:sz w:val="22"/>
          <w:szCs w:val="22"/>
          <w:lang w:val="sl-SI"/>
        </w:rPr>
        <w:lastRenderedPageBreak/>
        <w:t xml:space="preserve">ugovoru od 2022. godine. Naime, odredbom iz člana 1 Temeljnog ugovora iz 2022. godine je propisano da «(...)». U pitanju su sinonimi, ali to nije u saznanju podnosioca ove pravno neutemeljene inicijative da «država Crna Gora priznaje sve </w:t>
      </w:r>
      <w:r w:rsidR="006D668D" w:rsidRPr="009075A5">
        <w:rPr>
          <w:b w:val="0"/>
          <w:sz w:val="22"/>
          <w:szCs w:val="22"/>
          <w:lang w:val="sl-SI"/>
        </w:rPr>
        <w:t>š</w:t>
      </w:r>
      <w:r w:rsidRPr="009075A5">
        <w:rPr>
          <w:b w:val="0"/>
          <w:sz w:val="22"/>
          <w:szCs w:val="22"/>
          <w:lang w:val="sl-SI"/>
        </w:rPr>
        <w:t>to je suprotno Ustavu Crne Gore». Osim toga, netačan je i neosnovan navod podnosioca inicijative da «taj ugovor suspenduje ustavni sistem države u ko</w:t>
      </w:r>
      <w:r w:rsidR="00E90C4B" w:rsidRPr="009075A5">
        <w:rPr>
          <w:b w:val="0"/>
          <w:sz w:val="22"/>
          <w:szCs w:val="22"/>
          <w:lang w:val="sl-SI"/>
        </w:rPr>
        <w:t>rist SPC kao privatno</w:t>
      </w:r>
      <w:r w:rsidRPr="009075A5">
        <w:rPr>
          <w:b w:val="0"/>
          <w:sz w:val="22"/>
          <w:szCs w:val="22"/>
          <w:lang w:val="sl-SI"/>
        </w:rPr>
        <w:t>-pravnog subjekta koji podliježe zakonima Crne Gore». Temeljnim ugovorom iz 2022. godine je u potpunosti iskazano poštovanje Ustava i pravnog poretka Crne Gore ne samo od strane Vlade Crne Gore nego i od Svetog Arhijerejskog Sinoda  i drugih institucija Srpske Pravoslavne Crkve.</w:t>
      </w:r>
    </w:p>
    <w:p w:rsidR="00394FC4" w:rsidRPr="009075A5" w:rsidRDefault="00394FC4" w:rsidP="009075A5">
      <w:pPr>
        <w:spacing w:after="0" w:line="240" w:lineRule="auto"/>
        <w:rPr>
          <w:b w:val="0"/>
          <w:sz w:val="22"/>
          <w:szCs w:val="22"/>
          <w:lang w:val="sl-SI"/>
        </w:rPr>
      </w:pPr>
      <w:r w:rsidRPr="009075A5">
        <w:rPr>
          <w:b w:val="0"/>
          <w:sz w:val="22"/>
          <w:szCs w:val="22"/>
          <w:lang w:val="sl-SI"/>
        </w:rPr>
        <w:t>5. Podnosila</w:t>
      </w:r>
      <w:r w:rsidR="00AA5C63">
        <w:rPr>
          <w:b w:val="0"/>
          <w:sz w:val="22"/>
          <w:szCs w:val="22"/>
          <w:lang w:val="sl-SI"/>
        </w:rPr>
        <w:t>c inicijative je iz svojih idel</w:t>
      </w:r>
      <w:r w:rsidRPr="009075A5">
        <w:rPr>
          <w:b w:val="0"/>
          <w:sz w:val="22"/>
          <w:szCs w:val="22"/>
          <w:lang w:val="sl-SI"/>
        </w:rPr>
        <w:t>ološikh i anticrkvenih razloga u tački 5 inicijative namerno preskočio da navede da je Srpskoj Pravoslavnoj Crkvi, odnosno njenim crkveno-pravnim licima (eparhijama, crkvenim opštinama, manastirima, zadužbinama, samostalnim ustanovama i fondovima i, prema crkvenoj nameni, pojedinim hramovima), odredbom iz člana 2 stav 1 Temeljnog ugovora od 2022. godine, zajemčeno vršenje javnopravnih ovlašćenja prvenstveno, kako i stoji u navedenoj odredbi «u skladu sa Ustavom Crne Gore», a potom «u skladu sa pravoslavnim kanonskim pravom i Ustavom SPC». Podnosiocu inicijative, pored ostalog, nije poznato šta su javnopravna ovlašćenja koje u pravnom poretku jedne države vrše crkve i verske zajednice. Naime, crkve i verske zajednice obavljaju specifičnu versku, duhovničku službu u javnim zdravstvenim ustanovama, kazneno-popravnim ustanovama, oružanim snagama i to sve u skladu sa Ustavom i važećim propisima u Crnoj Gori, pa se i po tome razlikuje od ostalih društvenih organizacija koje ne vrše tu službu u državnim institucijama i organima. Treba imati u vidu da je u pitanju međunarodni standard koji je u nepo</w:t>
      </w:r>
      <w:r w:rsidR="00C60223" w:rsidRPr="009075A5">
        <w:rPr>
          <w:b w:val="0"/>
          <w:sz w:val="22"/>
          <w:szCs w:val="22"/>
          <w:lang w:val="sl-SI"/>
        </w:rPr>
        <w:t>srednoj vezi sa članom 9 i drugi</w:t>
      </w:r>
      <w:r w:rsidRPr="009075A5">
        <w:rPr>
          <w:b w:val="0"/>
          <w:sz w:val="22"/>
          <w:szCs w:val="22"/>
          <w:lang w:val="sl-SI"/>
        </w:rPr>
        <w:t>m odredbama Evropske konvencije za zaštitu ljudskih prava i osnovnih sloboda, kao i da crkve i verske zajednice na isti način vrše identična javno-pravna ovlašćenja u svim modernim državama – članicama Evropske unije, pa i šire. To pravo ne pripada samo Srpskoj Pravoslavnoj Crkvi nego i drugim crkvama i verskim zajednicama u Crnoj Gori. Otuda nije tačan ni navod podnosioca Inicijative da je «očigledno da se ovom normom Srps</w:t>
      </w:r>
      <w:r w:rsidR="00C60223" w:rsidRPr="009075A5">
        <w:rPr>
          <w:b w:val="0"/>
          <w:sz w:val="22"/>
          <w:szCs w:val="22"/>
          <w:lang w:val="sl-SI"/>
        </w:rPr>
        <w:t xml:space="preserve">ka Pravoslavna crkva dovodi u </w:t>
      </w:r>
      <w:r w:rsidRPr="009075A5">
        <w:rPr>
          <w:b w:val="0"/>
          <w:sz w:val="22"/>
          <w:szCs w:val="22"/>
          <w:lang w:val="sl-SI"/>
        </w:rPr>
        <w:t>povoljniji pravni položaj u odnosu na druga fizička i pravna lica što je suprotno jednakosti pred zakonom iz člana 17 stav 2 Ustava Crne Gore.»</w:t>
      </w:r>
    </w:p>
    <w:p w:rsidR="00394FC4" w:rsidRPr="009075A5" w:rsidRDefault="00394FC4" w:rsidP="009075A5">
      <w:pPr>
        <w:spacing w:after="0" w:line="240" w:lineRule="auto"/>
        <w:rPr>
          <w:b w:val="0"/>
          <w:sz w:val="22"/>
          <w:szCs w:val="22"/>
          <w:lang w:val="sl-SI"/>
        </w:rPr>
      </w:pPr>
      <w:r w:rsidRPr="009075A5">
        <w:rPr>
          <w:b w:val="0"/>
          <w:sz w:val="22"/>
          <w:szCs w:val="22"/>
          <w:lang w:val="sl-SI"/>
        </w:rPr>
        <w:t>6. Podnosilac inicijative u tački 6 neznaveno i neosnovano tvrdi da se odredbom iz člana 6 stav 3 Temeljnog ugovora iz 2022. godine «ponovo eksplicitno suspenduje pravni poredak Crne Gore». Iz svake pravne norme Temeljnog ugovora od 2022. godine, bilo da se one posmatraju pojedinačno ili u celini, i laiku je, osim podnosiocu inicijative, jasno da se svako pravo ili obaveza koji su normirani ovim aktom isključivo ostvaruju u saglasnosti sa Ustavom i pravnim poretkom Crne Gore. Iz teksta i smisla pravne norme iz člana 6 stav 3 Temeljnog ugovora od 2022. godine jasno je da «odluke duhovne disciplinske prirode» koje donose nadležne crkvene vlasti (crkveni organi) spadaju u autonomno pravo i isključivo se odnose na unutrašnja verska pitanja. Disciplinske odluke itekako donosi podnosilac inicijative – Socijaldemokratska partija Crne Gore – inače, osnovana 3. juna 1990. godine. Dovoljno je da se pogleda Statut Socijaldemokratske partije, koji je objavljen na zvaničnoj internet str</w:t>
      </w:r>
      <w:r w:rsidR="00AA5C63">
        <w:rPr>
          <w:b w:val="0"/>
          <w:sz w:val="22"/>
          <w:szCs w:val="22"/>
          <w:lang w:val="sl-SI"/>
        </w:rPr>
        <w:t>anici ove partije (...) na prim</w:t>
      </w:r>
      <w:r w:rsidRPr="009075A5">
        <w:rPr>
          <w:b w:val="0"/>
          <w:sz w:val="22"/>
          <w:szCs w:val="22"/>
          <w:lang w:val="sl-SI"/>
        </w:rPr>
        <w:t>er odredbe iz člana 12 (dužnosti člana SDP), člana 14 (prestanak članstva u SDP), a posebno odredbe iz člana 15 (postupak za donošenje odluke o prestanku disciplinske prirode). Podnosilac inicijative, koji postoji 34 godine u političkom i pravnom životu Crne Gore, Srpskoj Pravoslavnoj Crkvi koja postoji duže od 800 godina na prostoru na kome se danas nalazi Crna Gora osporava pravo da, u skladu sa pravoslavnim kanonskim pravom i odgovarajućim crkvenim propisima, donosi odluke duhovne i disciplinske prirode. Srpskoj pravoslavnoj Crkvi, kao ni drugim crkvama i verskim za</w:t>
      </w:r>
      <w:r w:rsidR="00AA5C63">
        <w:rPr>
          <w:b w:val="0"/>
          <w:sz w:val="22"/>
          <w:szCs w:val="22"/>
          <w:lang w:val="sl-SI"/>
        </w:rPr>
        <w:t>jednicama u Crnoj Gori, to prav</w:t>
      </w:r>
      <w:r w:rsidRPr="009075A5">
        <w:rPr>
          <w:b w:val="0"/>
          <w:sz w:val="22"/>
          <w:szCs w:val="22"/>
          <w:lang w:val="sl-SI"/>
        </w:rPr>
        <w:t>o nije niko nikada, pa ni okupator osporio, ali je to želja podnosioca ove neosnovano i pravno neutemeljene inicijative. Podnosiocu inicijative, nije, kako se vidi, jasno, šta su odluke «duhovne i d</w:t>
      </w:r>
      <w:r w:rsidR="00B878B4" w:rsidRPr="009075A5">
        <w:rPr>
          <w:b w:val="0"/>
          <w:sz w:val="22"/>
          <w:szCs w:val="22"/>
          <w:lang w:val="sl-SI"/>
        </w:rPr>
        <w:t>is</w:t>
      </w:r>
      <w:r w:rsidRPr="009075A5">
        <w:rPr>
          <w:b w:val="0"/>
          <w:sz w:val="22"/>
          <w:szCs w:val="22"/>
          <w:lang w:val="sl-SI"/>
        </w:rPr>
        <w:t>c</w:t>
      </w:r>
      <w:r w:rsidR="00B878B4" w:rsidRPr="009075A5">
        <w:rPr>
          <w:b w:val="0"/>
          <w:sz w:val="22"/>
          <w:szCs w:val="22"/>
          <w:lang w:val="sl-SI"/>
        </w:rPr>
        <w:t>i</w:t>
      </w:r>
      <w:r w:rsidRPr="009075A5">
        <w:rPr>
          <w:b w:val="0"/>
          <w:sz w:val="22"/>
          <w:szCs w:val="22"/>
          <w:lang w:val="sl-SI"/>
        </w:rPr>
        <w:t xml:space="preserve">plinske prirode» koje donose nadležne crkvene vlasti pa je prilika da pojasnimo navođenjem nekoliko, iz mnoštva primera – rukopoloženje za epsikopa, sveštenika ili đakona; postavljenje na različite svešteničke službe; vršenje bogosluženja; osnivanje parohija; arhijerejskih namesništava, manastira i drugih crkvenih ustanova; lišenje epsikopskog, svešteničkog ili đakonskog čina; isključenje klirika ili vernika iz crkvene zajednice itd. Ipak, imajući u vidu programska opredeljenja i anticrkveno nastojanje podnosioca ove neutemeljene inicijative, slobodni smo da konstatujemo da podnosioca inicijative (koji se kao politička partija, protivno principu sekularne države i tadašnjeg Ustava Republike Crne Gore od 1992. godine, sa još nekoliko tadašnjih političkih subjekata, neuspešno i tragikomično oprobali u pokušaju osnivanja «crkve» 1993. godine) posebno zabrinjava deo odredbe iz člana 6 stav 3 Temeljnog ugovora od 2022. godine kojim je propisano da crkvene vlasti donose </w:t>
      </w:r>
      <w:r w:rsidRPr="009075A5">
        <w:rPr>
          <w:b w:val="0"/>
          <w:sz w:val="22"/>
          <w:szCs w:val="22"/>
          <w:lang w:val="sl-SI"/>
        </w:rPr>
        <w:lastRenderedPageBreak/>
        <w:t xml:space="preserve">odluke duhovne </w:t>
      </w:r>
      <w:r w:rsidR="00AA5C63">
        <w:rPr>
          <w:b w:val="0"/>
          <w:sz w:val="22"/>
          <w:szCs w:val="22"/>
          <w:lang w:val="sl-SI"/>
        </w:rPr>
        <w:t>i disciplinske prirode bez ikak</w:t>
      </w:r>
      <w:r w:rsidRPr="009075A5">
        <w:rPr>
          <w:b w:val="0"/>
          <w:sz w:val="22"/>
          <w:szCs w:val="22"/>
          <w:lang w:val="sl-SI"/>
        </w:rPr>
        <w:t>vog uplitanja državne vlasti. Podnosilac inicijative kao politički subjekat u Crnoj Gori je godinama prepoznat, pored ostalog i po ambiciji i nameri da, narušavajući ustavne odredbe o odvojenosti crkva i verskih zajednica od države i princip sekularnosti, nenadležno donosi odluke koje se tiču Srpske Pravoslavne Crkve, što im, kako je poznato, nikada i nije pošlo za rukom. Odredba iz člana 6 stav 3 Temeljnog ugovora od 2022.</w:t>
      </w:r>
      <w:r w:rsidR="00AA5C63">
        <w:rPr>
          <w:b w:val="0"/>
          <w:sz w:val="22"/>
          <w:szCs w:val="22"/>
          <w:lang w:val="sl-SI"/>
        </w:rPr>
        <w:t xml:space="preserve"> </w:t>
      </w:r>
      <w:r w:rsidRPr="009075A5">
        <w:rPr>
          <w:b w:val="0"/>
          <w:sz w:val="22"/>
          <w:szCs w:val="22"/>
          <w:lang w:val="sl-SI"/>
        </w:rPr>
        <w:t xml:space="preserve">godine, koju neutemeljeno pokušava da ospori podnosilac inicijative, u saglasnosti je sa članom 14 Ustava Crne Gore od 2007. godine. </w:t>
      </w:r>
    </w:p>
    <w:p w:rsidR="00394FC4" w:rsidRPr="009075A5" w:rsidRDefault="00394FC4" w:rsidP="009075A5">
      <w:pPr>
        <w:spacing w:after="0" w:line="240" w:lineRule="auto"/>
        <w:rPr>
          <w:b w:val="0"/>
          <w:sz w:val="22"/>
          <w:szCs w:val="22"/>
          <w:lang w:val="sl-SI"/>
        </w:rPr>
      </w:pPr>
      <w:r w:rsidRPr="009075A5">
        <w:rPr>
          <w:b w:val="0"/>
          <w:sz w:val="22"/>
          <w:szCs w:val="22"/>
          <w:lang w:val="sl-SI"/>
        </w:rPr>
        <w:t>7. Podnosilac inicijative u tački 7 osporava i odredbu iz člana 7 stav 4 Temeljnog ugov</w:t>
      </w:r>
      <w:r w:rsidR="00B878B4" w:rsidRPr="009075A5">
        <w:rPr>
          <w:b w:val="0"/>
          <w:sz w:val="22"/>
          <w:szCs w:val="22"/>
          <w:lang w:val="sl-SI"/>
        </w:rPr>
        <w:t>ora od 2022. godine kojom je pr</w:t>
      </w:r>
      <w:r w:rsidRPr="009075A5">
        <w:rPr>
          <w:b w:val="0"/>
          <w:sz w:val="22"/>
          <w:szCs w:val="22"/>
          <w:lang w:val="sl-SI"/>
        </w:rPr>
        <w:t>o</w:t>
      </w:r>
      <w:r w:rsidR="00B878B4" w:rsidRPr="009075A5">
        <w:rPr>
          <w:b w:val="0"/>
          <w:sz w:val="22"/>
          <w:szCs w:val="22"/>
          <w:lang w:val="sl-SI"/>
        </w:rPr>
        <w:t>p</w:t>
      </w:r>
      <w:r w:rsidRPr="009075A5">
        <w:rPr>
          <w:b w:val="0"/>
          <w:sz w:val="22"/>
          <w:szCs w:val="22"/>
          <w:lang w:val="sl-SI"/>
        </w:rPr>
        <w:t>isana obaveza Crne Gore da «u skladu sa sopstvenim pravnim poretkom, izvrši uknjižbu svih neupisanih nepokretnosti u vlasništvo Mitropolije crnogorsko-primorske, Eparhije budimljansko-nikšićke, Eparhije mileševske, Eparhije zahumsko-hercegovačke i njihovih crkveno-pravnih lica kojima pripadaju». Podnosilac inicijative navodi  da «ova norma ne ispunjava zahteve jasnoće i predvidljivosti</w:t>
      </w:r>
      <w:r w:rsidR="00B878B4" w:rsidRPr="009075A5">
        <w:rPr>
          <w:b w:val="0"/>
          <w:sz w:val="22"/>
          <w:szCs w:val="22"/>
          <w:lang w:val="sl-SI"/>
        </w:rPr>
        <w:t xml:space="preserve">, naročito imajući u vidu da </w:t>
      </w:r>
      <w:r w:rsidRPr="009075A5">
        <w:rPr>
          <w:b w:val="0"/>
          <w:sz w:val="22"/>
          <w:szCs w:val="22"/>
          <w:lang w:val="sl-SI"/>
        </w:rPr>
        <w:t xml:space="preserve">ova prava pripadaju svakome ko ispunjava sve materijalnim pravom predviđene uslove u propisanoj proceduri» i smatra da je «ili ova norma suvišna u odnosu na već propisana pravila ili daje veća prava Srpskoj Pravoslavnoj Crkvi nego što joj pripadaju (...)». Navedeni navodi su neosnovani. Pre svega, norma gotovo identičnog sadržaja se nalazi u članu 10 stav 3 Ugovora o uređenju odnosa od zajedničkog interesa između Vlade Crne Gore i Islamske zajednice u Crnoj Gori od 2012. godine. Prvenstveno ukazujemo na deo osporene odredbe iz člana 7 stav 4 Temeljnog ugovora od 2022. godine, kojom je jasno propisano da će se uknjižba nepokretnosti koje nisu uknjižene u katastarsku evidenciju izvršiti u skladu sa pravnim poretkom Crne Gore. I to je dovoljno da shvati da osporena norma nije neustavna i nezakonita. Ipak, dužni smo da istaknemo da je Temeljnim ugovorom od 2022. godine, kao i Ugovorom o uređenju odnosa sa Islamskom zajednicom od 2012. godine, ukazano na veliki problem u pogledu uknjižbe ne samo nepokretnosti Srpske Pravoslavne Crkve nego i nepokretnosti islamske zajednice i to prvenstveno verskih (sakralnih) objekata i zemljišta na kome se verski objekti nalaze, jer su nadležni državni organi godinama, pa i decenijama, nezakonito i diskriminatorno postupali prema Srpskoj Pravoslavnoj Crkvi, što je utvrđeno velikim brojem drugotepenih rešenja i presuda Upravnog suda Crne Gore. Srpskoj Pravoslavnoj Crkvi se navedenom odredbom ne daju, kako to netačno tvrdi podnosilac inicijative «veća prava» nego joj se priznaje pravo da učestvuje kao stranka u tim postupcima, u skladu sa zakonskim propisima, bez diskriminacije za razliku od brojnih slučajeva u prethodnom periodu u kome joj, krajnje nezakonito, nije dozvoljavano da učestvuje ni kao stranka u upravnom postupku. Osporena odredba Temeljnog ugovora je u saglasnosti sa Ustavom i pravnim poretkom Crne Gore. </w:t>
      </w:r>
    </w:p>
    <w:p w:rsidR="00394FC4" w:rsidRPr="009075A5" w:rsidRDefault="00394FC4" w:rsidP="009075A5">
      <w:pPr>
        <w:spacing w:after="0" w:line="240" w:lineRule="auto"/>
        <w:rPr>
          <w:b w:val="0"/>
          <w:sz w:val="22"/>
          <w:szCs w:val="22"/>
          <w:lang w:val="sl-SI"/>
        </w:rPr>
      </w:pPr>
      <w:r w:rsidRPr="009075A5">
        <w:rPr>
          <w:b w:val="0"/>
          <w:sz w:val="22"/>
          <w:szCs w:val="22"/>
          <w:lang w:val="sl-SI"/>
        </w:rPr>
        <w:t xml:space="preserve">8. U tački 8 inicijative podnosilac osporava odredbu iz člana 7 stav 6 Temeljnog ugovora od 2022. godine, kojom je propisano da u manastirima, hramovima, zgradama i drugim nepokretnostima i prostorima u svojini Srpske Pravoslavne Crkve «državni </w:t>
      </w:r>
      <w:r w:rsidR="00AA5C63">
        <w:rPr>
          <w:b w:val="0"/>
          <w:sz w:val="22"/>
          <w:szCs w:val="22"/>
          <w:lang w:val="sl-SI"/>
        </w:rPr>
        <w:t>organi ne mogu preduzimati bezb</w:t>
      </w:r>
      <w:r w:rsidRPr="009075A5">
        <w:rPr>
          <w:b w:val="0"/>
          <w:sz w:val="22"/>
          <w:szCs w:val="22"/>
          <w:lang w:val="sl-SI"/>
        </w:rPr>
        <w:t>ednosne mjere bez prethodnog odobrenja nadležnih crkvenih organa, osim u slučajevima kada to nalažu razlozi hitnosti, zaštite života i zdravlja ljudi.» Podnosilac inicijative neosnovano i netačno tvrdi da se ovom odre</w:t>
      </w:r>
      <w:r w:rsidR="00B878B4" w:rsidRPr="009075A5">
        <w:rPr>
          <w:b w:val="0"/>
          <w:sz w:val="22"/>
          <w:szCs w:val="22"/>
          <w:lang w:val="sl-SI"/>
        </w:rPr>
        <w:t>dbom uvodi «ekstrateritorijalnos</w:t>
      </w:r>
      <w:r w:rsidRPr="009075A5">
        <w:rPr>
          <w:b w:val="0"/>
          <w:sz w:val="22"/>
          <w:szCs w:val="22"/>
          <w:lang w:val="sl-SI"/>
        </w:rPr>
        <w:t>t u krivičnoj i prekršajnoj nadležnosti države</w:t>
      </w:r>
      <w:r w:rsidR="00185E87" w:rsidRPr="009075A5">
        <w:rPr>
          <w:b w:val="0"/>
          <w:sz w:val="22"/>
          <w:szCs w:val="22"/>
          <w:lang w:val="sl-SI"/>
        </w:rPr>
        <w:t xml:space="preserve"> Crne Gore». Navedena odredba n</w:t>
      </w:r>
      <w:r w:rsidRPr="009075A5">
        <w:rPr>
          <w:b w:val="0"/>
          <w:sz w:val="22"/>
          <w:szCs w:val="22"/>
          <w:lang w:val="sl-SI"/>
        </w:rPr>
        <w:t>e</w:t>
      </w:r>
      <w:r w:rsidR="00185E87" w:rsidRPr="009075A5">
        <w:rPr>
          <w:b w:val="0"/>
          <w:sz w:val="22"/>
          <w:szCs w:val="22"/>
          <w:lang w:val="sl-SI"/>
        </w:rPr>
        <w:t xml:space="preserve"> </w:t>
      </w:r>
      <w:r w:rsidRPr="009075A5">
        <w:rPr>
          <w:b w:val="0"/>
          <w:sz w:val="22"/>
          <w:szCs w:val="22"/>
          <w:lang w:val="sl-SI"/>
        </w:rPr>
        <w:t>predstavlja novinu u modernim pravnim sistemima, ali ni u pravnom sistemu Crne Gore. Naime, gotovo identična odredba se nalazi u članu 7 Temeljnog ugovora sa Sveto</w:t>
      </w:r>
      <w:r w:rsidR="00AA5C63">
        <w:rPr>
          <w:b w:val="0"/>
          <w:sz w:val="22"/>
          <w:szCs w:val="22"/>
          <w:lang w:val="sl-SI"/>
        </w:rPr>
        <w:t>m Stolicom, članu 7 Ugovora sa I</w:t>
      </w:r>
      <w:r w:rsidRPr="009075A5">
        <w:rPr>
          <w:b w:val="0"/>
          <w:sz w:val="22"/>
          <w:szCs w:val="22"/>
          <w:lang w:val="sl-SI"/>
        </w:rPr>
        <w:t>slamskom zajednicom i članu 6 sa Jevrejskom zajednicom. Podnosiocu inicijative</w:t>
      </w:r>
      <w:r w:rsidR="00185E87" w:rsidRPr="009075A5">
        <w:rPr>
          <w:b w:val="0"/>
          <w:sz w:val="22"/>
          <w:szCs w:val="22"/>
          <w:lang w:val="sl-SI"/>
        </w:rPr>
        <w:t xml:space="preserve"> </w:t>
      </w:r>
      <w:r w:rsidRPr="009075A5">
        <w:rPr>
          <w:b w:val="0"/>
          <w:sz w:val="22"/>
          <w:szCs w:val="22"/>
          <w:lang w:val="sl-SI"/>
        </w:rPr>
        <w:t>duže od decenije nisu smetale, niti mu sada smetaju odredbe iz tri navedena ugovora, ali mu, u skla</w:t>
      </w:r>
      <w:r w:rsidR="00AA5C63">
        <w:rPr>
          <w:b w:val="0"/>
          <w:sz w:val="22"/>
          <w:szCs w:val="22"/>
          <w:lang w:val="sl-SI"/>
        </w:rPr>
        <w:t>du sa poznatom anti-crkvenom or</w:t>
      </w:r>
      <w:r w:rsidRPr="009075A5">
        <w:rPr>
          <w:b w:val="0"/>
          <w:sz w:val="22"/>
          <w:szCs w:val="22"/>
          <w:lang w:val="sl-SI"/>
        </w:rPr>
        <w:t>jentacijom, jedino smeta odredba iz Temeljnog ugovora iz 2022. godin</w:t>
      </w:r>
      <w:r w:rsidR="00E90C4B" w:rsidRPr="009075A5">
        <w:rPr>
          <w:b w:val="0"/>
          <w:sz w:val="22"/>
          <w:szCs w:val="22"/>
          <w:lang w:val="sl-SI"/>
        </w:rPr>
        <w:t>e. Netačan je navod da se naved</w:t>
      </w:r>
      <w:r w:rsidRPr="009075A5">
        <w:rPr>
          <w:b w:val="0"/>
          <w:sz w:val="22"/>
          <w:szCs w:val="22"/>
          <w:lang w:val="sl-SI"/>
        </w:rPr>
        <w:t>e</w:t>
      </w:r>
      <w:r w:rsidR="00E90C4B" w:rsidRPr="009075A5">
        <w:rPr>
          <w:b w:val="0"/>
          <w:sz w:val="22"/>
          <w:szCs w:val="22"/>
          <w:lang w:val="sl-SI"/>
        </w:rPr>
        <w:t>n</w:t>
      </w:r>
      <w:r w:rsidRPr="009075A5">
        <w:rPr>
          <w:b w:val="0"/>
          <w:sz w:val="22"/>
          <w:szCs w:val="22"/>
          <w:lang w:val="sl-SI"/>
        </w:rPr>
        <w:t>om odredbom uvodi «eksteritorijalnost». Još iz vremen</w:t>
      </w:r>
      <w:r w:rsidR="00E90C4B" w:rsidRPr="009075A5">
        <w:rPr>
          <w:b w:val="0"/>
          <w:sz w:val="22"/>
          <w:szCs w:val="22"/>
          <w:lang w:val="sl-SI"/>
        </w:rPr>
        <w:t>a</w:t>
      </w:r>
      <w:r w:rsidRPr="009075A5">
        <w:rPr>
          <w:b w:val="0"/>
          <w:sz w:val="22"/>
          <w:szCs w:val="22"/>
          <w:lang w:val="sl-SI"/>
        </w:rPr>
        <w:t xml:space="preserve"> rimskog prava u pravnim sistemima su posebno poštovana sveta mesta i svete stvari (</w:t>
      </w:r>
      <w:r w:rsidRPr="009075A5">
        <w:rPr>
          <w:b w:val="0"/>
          <w:i/>
          <w:sz w:val="22"/>
          <w:szCs w:val="22"/>
          <w:lang w:val="sl-SI"/>
        </w:rPr>
        <w:t>res sanctae)</w:t>
      </w:r>
      <w:r w:rsidRPr="009075A5">
        <w:rPr>
          <w:b w:val="0"/>
          <w:sz w:val="22"/>
          <w:szCs w:val="22"/>
          <w:lang w:val="sl-SI"/>
        </w:rPr>
        <w:t>, što se i u ovom slučaju čini na pristojan i civilizovan način u skladu sa pravnim poretkom Crne Gore. Država Crna Gora navedenom odredbom iskazuje p</w:t>
      </w:r>
      <w:r w:rsidR="00E90C4B" w:rsidRPr="009075A5">
        <w:rPr>
          <w:b w:val="0"/>
          <w:sz w:val="22"/>
          <w:szCs w:val="22"/>
          <w:lang w:val="sl-SI"/>
        </w:rPr>
        <w:t>oštovanje prema verskim objekti</w:t>
      </w:r>
      <w:r w:rsidRPr="009075A5">
        <w:rPr>
          <w:b w:val="0"/>
          <w:sz w:val="22"/>
          <w:szCs w:val="22"/>
          <w:lang w:val="sl-SI"/>
        </w:rPr>
        <w:t>ma od kojih mnogi imaju kulturno-istorijsku vrednost. Osporena odredba nije, kako neosnovano tvrdi podnosilac inicijative, suprostavljena «odredbama iz propisa kojima se uređuje krivični postupak, inspekcijski nadzor, ovlašćenja organa bezbednosti, kulturnih dobara itd».</w:t>
      </w:r>
    </w:p>
    <w:p w:rsidR="00394FC4" w:rsidRPr="009075A5" w:rsidRDefault="00394FC4" w:rsidP="009075A5">
      <w:pPr>
        <w:spacing w:after="0" w:line="240" w:lineRule="auto"/>
        <w:rPr>
          <w:b w:val="0"/>
          <w:sz w:val="22"/>
          <w:szCs w:val="22"/>
          <w:lang w:val="sl-SI"/>
        </w:rPr>
      </w:pPr>
      <w:r w:rsidRPr="009075A5">
        <w:rPr>
          <w:b w:val="0"/>
          <w:sz w:val="22"/>
          <w:szCs w:val="22"/>
          <w:lang w:val="sl-SI"/>
        </w:rPr>
        <w:t xml:space="preserve">9. Podnosilac inicijative u tački 9 osporava član 8 Temeljnog ugovora od 2022. godine kojom je propisano da će «u slučaju pokretanja krivičnog ili prekršajnog postupka protiv klirika ili verskih službenika Crkve, državni organ koji vodi postupak o tome obavestiti nadležnog arhijereja». Neosnovan je i netačan navod podnosioca inicijative da je «ova odredba Temeljnog ugovora suprotna propisima koji regulišu krivično i </w:t>
      </w:r>
      <w:r w:rsidRPr="009075A5">
        <w:rPr>
          <w:b w:val="0"/>
          <w:sz w:val="22"/>
          <w:szCs w:val="22"/>
          <w:lang w:val="sl-SI"/>
        </w:rPr>
        <w:lastRenderedPageBreak/>
        <w:t>procesno prekršajno pravo». Iako se nadležni sudski organi koji su nadležni za vođenje krivičnih i prekršajnih postupaka nikada nisu o tome izjašnjavali, podnosilac inicijative bez ikakvog autoriteta, znanja i činjenica nastupa sa stavom da navedna norma «nameće nesrazmeran teret organima koji vode postupak, a koji u sekularnoj državi ne moraju znati ko je »nadležni arhijerej», niti imati obavezu da ga obaveštavaju o radnjama koje preduzimaju». Treba imati u vidu da se gotovo identična odredba nalazi u članu 8 Temeljnog ugovora između Crne Gore i Svete Stolice, članu 8 Ugovora o uređenju odnosa od zajedničkog interesa između Vlade Crne Gore i Islamske zajednice u Crnoj Gori i članu 7 Ugovora o uređenju odnosa od zajedničkog interesa između Vlade Crne Gore i Jevrejske zajednice u Crnoj Gori. Podnosiocu inicijative duže od decenije nisu smetale, niti sada smetaju navedene odredbe, ali mu, u skladu sa javnosti poznatom anti-crkvenom orijentacijom, jedino smeta odredba iz Temeljnog ugovora od 2022. godine.</w:t>
      </w:r>
    </w:p>
    <w:p w:rsidR="00394FC4" w:rsidRPr="009075A5" w:rsidRDefault="00394FC4" w:rsidP="009075A5">
      <w:pPr>
        <w:spacing w:after="0" w:line="240" w:lineRule="auto"/>
        <w:rPr>
          <w:b w:val="0"/>
          <w:sz w:val="22"/>
          <w:szCs w:val="22"/>
          <w:lang w:val="sl-SI"/>
        </w:rPr>
      </w:pPr>
      <w:r w:rsidRPr="009075A5">
        <w:rPr>
          <w:b w:val="0"/>
          <w:sz w:val="22"/>
          <w:szCs w:val="22"/>
          <w:lang w:val="sl-SI"/>
        </w:rPr>
        <w:t>10. U tački 10 inicijative navedeno je da je odredba iz člana 10 Temeljnog ugovora od 2022. godine «su</w:t>
      </w:r>
      <w:r w:rsidR="00185E87" w:rsidRPr="009075A5">
        <w:rPr>
          <w:b w:val="0"/>
          <w:sz w:val="22"/>
          <w:szCs w:val="22"/>
          <w:lang w:val="sl-SI"/>
        </w:rPr>
        <w:t>p</w:t>
      </w:r>
      <w:r w:rsidRPr="009075A5">
        <w:rPr>
          <w:b w:val="0"/>
          <w:sz w:val="22"/>
          <w:szCs w:val="22"/>
          <w:lang w:val="sl-SI"/>
        </w:rPr>
        <w:t>rotna ustavnom principu slobode preduzetništva iz člana 59 Ustava i relevantnim odredbama Zakona o radu i Opšteg kolektivnog ugovora». I u ovom slučaju se radi o neosnovanim navodima. Iz člana 10 Temeljnog ugovora od 2022. godin</w:t>
      </w:r>
      <w:r w:rsidR="00AA5C63">
        <w:rPr>
          <w:b w:val="0"/>
          <w:sz w:val="22"/>
          <w:szCs w:val="22"/>
          <w:lang w:val="sl-SI"/>
        </w:rPr>
        <w:t>e se jasno zaključuje da će se »</w:t>
      </w:r>
      <w:r w:rsidRPr="009075A5">
        <w:rPr>
          <w:b w:val="0"/>
          <w:sz w:val="22"/>
          <w:szCs w:val="22"/>
          <w:lang w:val="sl-SI"/>
        </w:rPr>
        <w:t>u skladu sa aktima poslodavca</w:t>
      </w:r>
      <w:r w:rsidR="00AA5C63">
        <w:rPr>
          <w:b w:val="0"/>
          <w:sz w:val="22"/>
          <w:szCs w:val="22"/>
          <w:lang w:val="sl-SI"/>
        </w:rPr>
        <w:t>«</w:t>
      </w:r>
      <w:r w:rsidRPr="009075A5">
        <w:rPr>
          <w:b w:val="0"/>
          <w:sz w:val="22"/>
          <w:szCs w:val="22"/>
          <w:lang w:val="sl-SI"/>
        </w:rPr>
        <w:t xml:space="preserve"> zaposlenima omogućiti korišćenje odmora u toku radnog vremena na verske praznike Svetog Save, </w:t>
      </w:r>
      <w:r w:rsidR="00185E87" w:rsidRPr="009075A5">
        <w:rPr>
          <w:b w:val="0"/>
          <w:sz w:val="22"/>
          <w:szCs w:val="22"/>
          <w:lang w:val="sl-SI"/>
        </w:rPr>
        <w:t>Svetoga Vasilija Ostroškog i Svetog Petra C</w:t>
      </w:r>
      <w:r w:rsidRPr="009075A5">
        <w:rPr>
          <w:b w:val="0"/>
          <w:sz w:val="22"/>
          <w:szCs w:val="22"/>
          <w:lang w:val="sl-SI"/>
        </w:rPr>
        <w:t>etinjskog radi učestvovanja u verskom obredu. Podnosiocu inicijative, kako se vidi, a i kako se i zna, uopšte ne smeta gotovo identična odredba iz člana 9 stav 3 Ugovora sa Islamskom zajednicom. Takođe, podnosilac inicijative ne zna da je ci</w:t>
      </w:r>
      <w:r w:rsidR="00185E87" w:rsidRPr="009075A5">
        <w:rPr>
          <w:b w:val="0"/>
          <w:sz w:val="22"/>
          <w:szCs w:val="22"/>
          <w:lang w:val="sl-SI"/>
        </w:rPr>
        <w:t>lj ovakvih ugovora, pored ostal</w:t>
      </w:r>
      <w:r w:rsidRPr="009075A5">
        <w:rPr>
          <w:b w:val="0"/>
          <w:sz w:val="22"/>
          <w:szCs w:val="22"/>
          <w:lang w:val="sl-SI"/>
        </w:rPr>
        <w:t>o</w:t>
      </w:r>
      <w:r w:rsidR="00185E87" w:rsidRPr="009075A5">
        <w:rPr>
          <w:b w:val="0"/>
          <w:sz w:val="22"/>
          <w:szCs w:val="22"/>
          <w:lang w:val="sl-SI"/>
        </w:rPr>
        <w:t>g</w:t>
      </w:r>
      <w:r w:rsidRPr="009075A5">
        <w:rPr>
          <w:b w:val="0"/>
          <w:sz w:val="22"/>
          <w:szCs w:val="22"/>
          <w:lang w:val="sl-SI"/>
        </w:rPr>
        <w:t>, da uvaži određene specifičnosti i razlike koje postoje kada su u pitanju crkve i verske zajednice, a koje se, upravo zbog toga, ne mogu regulisati zakonom. Odredba iz člana 10 Tem</w:t>
      </w:r>
      <w:r w:rsidR="00E90C4B" w:rsidRPr="009075A5">
        <w:rPr>
          <w:b w:val="0"/>
          <w:sz w:val="22"/>
          <w:szCs w:val="22"/>
          <w:lang w:val="sl-SI"/>
        </w:rPr>
        <w:t>eljnog ugovora nije u nesaglasn</w:t>
      </w:r>
      <w:r w:rsidRPr="009075A5">
        <w:rPr>
          <w:b w:val="0"/>
          <w:sz w:val="22"/>
          <w:szCs w:val="22"/>
          <w:lang w:val="sl-SI"/>
        </w:rPr>
        <w:t>o</w:t>
      </w:r>
      <w:r w:rsidR="00E90C4B" w:rsidRPr="009075A5">
        <w:rPr>
          <w:b w:val="0"/>
          <w:sz w:val="22"/>
          <w:szCs w:val="22"/>
          <w:lang w:val="sl-SI"/>
        </w:rPr>
        <w:t>s</w:t>
      </w:r>
      <w:r w:rsidRPr="009075A5">
        <w:rPr>
          <w:b w:val="0"/>
          <w:sz w:val="22"/>
          <w:szCs w:val="22"/>
          <w:lang w:val="sl-SI"/>
        </w:rPr>
        <w:t>ti sa članom 59 Ustava Crne Gore i rel</w:t>
      </w:r>
      <w:r w:rsidR="00185E87" w:rsidRPr="009075A5">
        <w:rPr>
          <w:b w:val="0"/>
          <w:sz w:val="22"/>
          <w:szCs w:val="22"/>
          <w:lang w:val="sl-SI"/>
        </w:rPr>
        <w:t>evantnim odredbama Zakona o radu i O</w:t>
      </w:r>
      <w:r w:rsidRPr="009075A5">
        <w:rPr>
          <w:b w:val="0"/>
          <w:sz w:val="22"/>
          <w:szCs w:val="22"/>
          <w:lang w:val="sl-SI"/>
        </w:rPr>
        <w:t>pšteg kolektivnog ugovora, kako neosnovano tvrdi podnosilac inicijative.</w:t>
      </w:r>
    </w:p>
    <w:p w:rsidR="00394FC4" w:rsidRPr="009075A5" w:rsidRDefault="00394FC4" w:rsidP="009075A5">
      <w:pPr>
        <w:spacing w:after="0" w:line="240" w:lineRule="auto"/>
        <w:rPr>
          <w:b w:val="0"/>
          <w:sz w:val="22"/>
          <w:szCs w:val="22"/>
          <w:lang w:val="sl-SI"/>
        </w:rPr>
      </w:pPr>
      <w:r w:rsidRPr="009075A5">
        <w:rPr>
          <w:b w:val="0"/>
          <w:sz w:val="22"/>
          <w:szCs w:val="22"/>
          <w:lang w:val="sl-SI"/>
        </w:rPr>
        <w:t xml:space="preserve">11. Podnosilac inicijative kao javno osvedočen zagovornik diskriminacije Srpske Pravoslavne Crkve u Crnoj Gori ovo svoje opredeljenje svedoči i kada je u pitanju član 12 stav 1 Temeljnog ugovora od 2022. godine, odnosno kada je u pitanju restitucija pokretnih i nepokretnih crkvenih dobara koja su za vreme komunističkog režima oduzeta ili nacionalizovana bez pravične naknade. Podnosilac inicijative netačno tvrdi da iz ove odredbe «proizilazi obaveza Crne Gore da donese zakon koji će uređivati materiju restitucije i to uz prethodni dogovor sa Srpskom pravoslavnom Crkvom, a što je suprotno principu odvojenosti verskih zajednica od države iz člana 14 Ustava». Dalje, neosnovano navodi da je </w:t>
      </w:r>
      <w:r w:rsidR="00AA5C63">
        <w:rPr>
          <w:b w:val="0"/>
          <w:sz w:val="22"/>
          <w:szCs w:val="22"/>
          <w:lang w:val="sl-SI"/>
        </w:rPr>
        <w:t>navedena odredba »</w:t>
      </w:r>
      <w:r w:rsidRPr="009075A5">
        <w:rPr>
          <w:b w:val="0"/>
          <w:sz w:val="22"/>
          <w:szCs w:val="22"/>
          <w:lang w:val="sl-SI"/>
        </w:rPr>
        <w:t>suprotna načelu podele vlasti iz člana 11 Ustava Crne Gore jer je očigledno da je Vlada nametnula obavezu Skupštini da donese određeni zakon». Takođe, podnosilac inicijative bez ikakvog uporišta u logici i</w:t>
      </w:r>
      <w:r w:rsidR="0060425F" w:rsidRPr="009075A5">
        <w:rPr>
          <w:b w:val="0"/>
          <w:sz w:val="22"/>
          <w:szCs w:val="22"/>
          <w:lang w:val="sl-SI"/>
        </w:rPr>
        <w:t xml:space="preserve"> </w:t>
      </w:r>
      <w:r w:rsidRPr="009075A5">
        <w:rPr>
          <w:b w:val="0"/>
          <w:sz w:val="22"/>
          <w:szCs w:val="22"/>
          <w:lang w:val="sl-SI"/>
        </w:rPr>
        <w:t>pravu neosnovano tvrdi da je osporena odredba Temeljnog ugovora od 2022. godine «direktno suprotna članu 85 stav 1 Ustava Crne Gore koji</w:t>
      </w:r>
      <w:r w:rsidR="00AA5C63">
        <w:rPr>
          <w:b w:val="0"/>
          <w:sz w:val="22"/>
          <w:szCs w:val="22"/>
          <w:lang w:val="sl-SI"/>
        </w:rPr>
        <w:t xml:space="preserve"> propisuje da se poslanik opred</w:t>
      </w:r>
      <w:r w:rsidRPr="009075A5">
        <w:rPr>
          <w:b w:val="0"/>
          <w:sz w:val="22"/>
          <w:szCs w:val="22"/>
          <w:lang w:val="sl-SI"/>
        </w:rPr>
        <w:t>eljuje i glasa po sopstvenom uvjerenju, a ne po onome što se predsjednik Vlade dogovori sa Srpskom Pravoslavn</w:t>
      </w:r>
      <w:r w:rsidR="0060425F" w:rsidRPr="009075A5">
        <w:rPr>
          <w:b w:val="0"/>
          <w:sz w:val="22"/>
          <w:szCs w:val="22"/>
          <w:lang w:val="sl-SI"/>
        </w:rPr>
        <w:t xml:space="preserve">om Crkvom». Netačan je i navod </w:t>
      </w:r>
      <w:r w:rsidRPr="009075A5">
        <w:rPr>
          <w:b w:val="0"/>
          <w:sz w:val="22"/>
          <w:szCs w:val="22"/>
          <w:lang w:val="sl-SI"/>
        </w:rPr>
        <w:t>p</w:t>
      </w:r>
      <w:r w:rsidR="0060425F" w:rsidRPr="009075A5">
        <w:rPr>
          <w:b w:val="0"/>
          <w:sz w:val="22"/>
          <w:szCs w:val="22"/>
          <w:lang w:val="sl-SI"/>
        </w:rPr>
        <w:t>o</w:t>
      </w:r>
      <w:r w:rsidRPr="009075A5">
        <w:rPr>
          <w:b w:val="0"/>
          <w:sz w:val="22"/>
          <w:szCs w:val="22"/>
          <w:lang w:val="sl-SI"/>
        </w:rPr>
        <w:t>dnosioca inicijative da samo Vlada i poslanik imaju pravo da podnose predloge zakona Skupštini, jer je odredbom člana 93 stav 2 Ustava Crne Gore propisano da «pravo predlaganja zakona ima i šest hiljada birača, preko poslanika koga ovlaste». Naravno, smisao osporene odredbe Temeljnog ugovora od 2022. godine nije u tome nego u dijalogu i zajedničkom traženju rešenja za ispravljanje ove velike i višedecenijske nepravde prema Srpskoj Pravoslavnoj Crkvi i drugim crkvama i verskim zajednicama. Podnosiocu inicijative ne smeta što se godinama sprovodi diskriminacija Srpske Pravoslavne Crkve i drugih crkava i ver</w:t>
      </w:r>
      <w:r w:rsidR="00E90C4B" w:rsidRPr="009075A5">
        <w:rPr>
          <w:b w:val="0"/>
          <w:sz w:val="22"/>
          <w:szCs w:val="22"/>
          <w:lang w:val="sl-SI"/>
        </w:rPr>
        <w:t>skih zajednica kojima je,</w:t>
      </w:r>
      <w:r w:rsidRPr="009075A5">
        <w:rPr>
          <w:b w:val="0"/>
          <w:sz w:val="22"/>
          <w:szCs w:val="22"/>
          <w:lang w:val="sl-SI"/>
        </w:rPr>
        <w:t xml:space="preserve"> z</w:t>
      </w:r>
      <w:r w:rsidR="0060425F" w:rsidRPr="009075A5">
        <w:rPr>
          <w:b w:val="0"/>
          <w:sz w:val="22"/>
          <w:szCs w:val="22"/>
          <w:lang w:val="sl-SI"/>
        </w:rPr>
        <w:t>a</w:t>
      </w:r>
      <w:r w:rsidRPr="009075A5">
        <w:rPr>
          <w:b w:val="0"/>
          <w:sz w:val="22"/>
          <w:szCs w:val="22"/>
          <w:lang w:val="sl-SI"/>
        </w:rPr>
        <w:t xml:space="preserve"> vreme komunističkog režima, oduzeta ili nacionalizovana imovina bez pravične naknade. Ne smeta mu ni to što se oduzeta crkvena imovina besprizorno privatizuje i da su iz važećeg Zakona o </w:t>
      </w:r>
      <w:r w:rsidR="00AA5C63">
        <w:rPr>
          <w:b w:val="0"/>
          <w:sz w:val="22"/>
          <w:szCs w:val="22"/>
          <w:lang w:val="sl-SI"/>
        </w:rPr>
        <w:t>povraćaju oduzetih imovinskih pr</w:t>
      </w:r>
      <w:r w:rsidRPr="009075A5">
        <w:rPr>
          <w:b w:val="0"/>
          <w:sz w:val="22"/>
          <w:szCs w:val="22"/>
          <w:lang w:val="sl-SI"/>
        </w:rPr>
        <w:t>ava i obeštećenju kao subjekti povraćaja (restitucije) izuzete samo crkve i verske zajednice. Ukazujemo da se identične odredbe nalaze u članu 12 Temeljnog ugovora sa S</w:t>
      </w:r>
      <w:r w:rsidR="00E90C4B" w:rsidRPr="009075A5">
        <w:rPr>
          <w:b w:val="0"/>
          <w:sz w:val="22"/>
          <w:szCs w:val="22"/>
          <w:lang w:val="sl-SI"/>
        </w:rPr>
        <w:t>v</w:t>
      </w:r>
      <w:r w:rsidRPr="009075A5">
        <w:rPr>
          <w:b w:val="0"/>
          <w:sz w:val="22"/>
          <w:szCs w:val="22"/>
          <w:lang w:val="sl-SI"/>
        </w:rPr>
        <w:t>etom Stolicom, članu 12 Ugovora sa Islamskom zajednicom i članu 12 Ugovora sa Jevrejskom zajednicom duže od decenije. Odredba iz člana 12 stav 1 Temeljnog ugovora od 2022. godine, kao i odredba iz člana 12 Temeljnog ugovora sa Svetom Stolicom, člana 12 Ugovora sa Islamskom zajednicom i člana 12 Ugovora sa Jevrejskom zajedniom nisu u nesaglasnosti sa Ustavom i drugim propisima u Crnoj Gori.</w:t>
      </w:r>
    </w:p>
    <w:p w:rsidR="00394FC4" w:rsidRPr="009075A5" w:rsidRDefault="00394FC4" w:rsidP="009075A5">
      <w:pPr>
        <w:spacing w:after="0" w:line="240" w:lineRule="auto"/>
        <w:rPr>
          <w:b w:val="0"/>
          <w:sz w:val="22"/>
          <w:szCs w:val="22"/>
          <w:lang w:val="sl-SI"/>
        </w:rPr>
      </w:pPr>
      <w:r w:rsidRPr="009075A5">
        <w:rPr>
          <w:b w:val="0"/>
          <w:sz w:val="22"/>
          <w:szCs w:val="22"/>
          <w:lang w:val="sl-SI"/>
        </w:rPr>
        <w:t xml:space="preserve">12. Na kraju, predlažemo da se odbaci inicijtiva Socijaldemokratske partije Crne Gore, jer je, shodno članu 36 stav 1 tačka 5 i 6 Zakona o Ustavnom sudu Crne Gore neosnovana </w:t>
      </w:r>
      <w:r w:rsidR="009075A5">
        <w:rPr>
          <w:b w:val="0"/>
          <w:sz w:val="22"/>
          <w:szCs w:val="22"/>
          <w:lang w:val="sl-SI"/>
        </w:rPr>
        <w:t>i u službi je zloupotrebe prava«</w:t>
      </w:r>
      <w:r w:rsidRPr="009075A5">
        <w:rPr>
          <w:b w:val="0"/>
          <w:sz w:val="22"/>
          <w:szCs w:val="22"/>
          <w:lang w:val="sl-SI"/>
        </w:rPr>
        <w:t xml:space="preserve">.   </w:t>
      </w:r>
    </w:p>
    <w:p w:rsidR="00394FC4" w:rsidRDefault="00394FC4" w:rsidP="009075A5">
      <w:pPr>
        <w:spacing w:after="0" w:line="240" w:lineRule="auto"/>
        <w:rPr>
          <w:b w:val="0"/>
          <w:lang w:val="sl-SI"/>
        </w:rPr>
      </w:pPr>
    </w:p>
    <w:p w:rsidR="008A323E" w:rsidRDefault="008606CF" w:rsidP="009075A5">
      <w:pPr>
        <w:spacing w:after="0" w:line="240" w:lineRule="auto"/>
        <w:rPr>
          <w:b w:val="0"/>
          <w:lang w:val="sl-SI"/>
        </w:rPr>
      </w:pPr>
      <w:r>
        <w:rPr>
          <w:lang w:val="sl-SI"/>
        </w:rPr>
        <w:lastRenderedPageBreak/>
        <w:t>9</w:t>
      </w:r>
      <w:r w:rsidR="00C3174A" w:rsidRPr="00C3174A">
        <w:rPr>
          <w:lang w:val="sl-SI"/>
        </w:rPr>
        <w:t>.</w:t>
      </w:r>
      <w:r w:rsidR="00C3174A">
        <w:rPr>
          <w:b w:val="0"/>
          <w:lang w:val="sl-SI"/>
        </w:rPr>
        <w:t xml:space="preserve"> </w:t>
      </w:r>
      <w:r w:rsidR="00BE4D11">
        <w:rPr>
          <w:b w:val="0"/>
          <w:lang w:val="sl-SI"/>
        </w:rPr>
        <w:t>U izjašnjen</w:t>
      </w:r>
      <w:r w:rsidR="00050099">
        <w:rPr>
          <w:b w:val="0"/>
          <w:lang w:val="sl-SI"/>
        </w:rPr>
        <w:t>j</w:t>
      </w:r>
      <w:r w:rsidR="00BE4D11">
        <w:rPr>
          <w:b w:val="0"/>
          <w:lang w:val="sl-SI"/>
        </w:rPr>
        <w:t>u Sve</w:t>
      </w:r>
      <w:r w:rsidR="00C44EE6">
        <w:rPr>
          <w:b w:val="0"/>
          <w:lang w:val="sl-SI"/>
        </w:rPr>
        <w:t>t</w:t>
      </w:r>
      <w:r w:rsidR="00BE4D11">
        <w:rPr>
          <w:b w:val="0"/>
          <w:lang w:val="sl-SI"/>
        </w:rPr>
        <w:t>o</w:t>
      </w:r>
      <w:r w:rsidR="00C44EE6">
        <w:rPr>
          <w:b w:val="0"/>
          <w:lang w:val="sl-SI"/>
        </w:rPr>
        <w:t>g Arhijerejskog Sinoda Srpske Pravoslavne Crkve na</w:t>
      </w:r>
      <w:r w:rsidR="00BE4D11">
        <w:rPr>
          <w:b w:val="0"/>
          <w:lang w:val="sl-SI"/>
        </w:rPr>
        <w:t xml:space="preserve"> Inicijativu za pokret</w:t>
      </w:r>
      <w:r w:rsidR="00C44EE6">
        <w:rPr>
          <w:b w:val="0"/>
          <w:lang w:val="sl-SI"/>
        </w:rPr>
        <w:t>a</w:t>
      </w:r>
      <w:r w:rsidR="00BE4D11">
        <w:rPr>
          <w:b w:val="0"/>
          <w:lang w:val="sl-SI"/>
        </w:rPr>
        <w:t>n</w:t>
      </w:r>
      <w:r w:rsidR="00C44EE6">
        <w:rPr>
          <w:b w:val="0"/>
          <w:lang w:val="sl-SI"/>
        </w:rPr>
        <w:t>je postupka za ocjenu ustavnosti</w:t>
      </w:r>
      <w:r w:rsidR="00BE4D11">
        <w:rPr>
          <w:b w:val="0"/>
          <w:lang w:val="sl-SI"/>
        </w:rPr>
        <w:t xml:space="preserve"> i zakoni</w:t>
      </w:r>
      <w:r w:rsidR="00C44EE6">
        <w:rPr>
          <w:b w:val="0"/>
          <w:lang w:val="sl-SI"/>
        </w:rPr>
        <w:t>to</w:t>
      </w:r>
      <w:r w:rsidR="00BE4D11">
        <w:rPr>
          <w:b w:val="0"/>
          <w:lang w:val="sl-SI"/>
        </w:rPr>
        <w:t>sti</w:t>
      </w:r>
      <w:r w:rsidR="00C44EE6">
        <w:rPr>
          <w:b w:val="0"/>
          <w:lang w:val="sl-SI"/>
        </w:rPr>
        <w:t xml:space="preserve"> Predloga Temeljnog ugovora </w:t>
      </w:r>
      <w:r w:rsidR="00AA5C63">
        <w:rPr>
          <w:b w:val="0"/>
          <w:lang w:val="sl-SI"/>
        </w:rPr>
        <w:t>koju je podnijela</w:t>
      </w:r>
      <w:r w:rsidR="00C44EE6">
        <w:rPr>
          <w:b w:val="0"/>
          <w:lang w:val="sl-SI"/>
        </w:rPr>
        <w:t xml:space="preserve"> Sanj</w:t>
      </w:r>
      <w:r w:rsidR="00AA5C63">
        <w:rPr>
          <w:b w:val="0"/>
          <w:lang w:val="sl-SI"/>
        </w:rPr>
        <w:t>a</w:t>
      </w:r>
      <w:r w:rsidR="00C44EE6">
        <w:rPr>
          <w:b w:val="0"/>
          <w:lang w:val="sl-SI"/>
        </w:rPr>
        <w:t xml:space="preserve"> Maslenjak, naved</w:t>
      </w:r>
      <w:r w:rsidR="00127752">
        <w:rPr>
          <w:b w:val="0"/>
          <w:lang w:val="sl-SI"/>
        </w:rPr>
        <w:t>en</w:t>
      </w:r>
      <w:r w:rsidR="00C44EE6">
        <w:rPr>
          <w:b w:val="0"/>
          <w:lang w:val="sl-SI"/>
        </w:rPr>
        <w:t>o je sl</w:t>
      </w:r>
      <w:r w:rsidR="00127752">
        <w:rPr>
          <w:b w:val="0"/>
          <w:lang w:val="sl-SI"/>
        </w:rPr>
        <w:t>j</w:t>
      </w:r>
      <w:r w:rsidR="00C44EE6">
        <w:rPr>
          <w:b w:val="0"/>
          <w:lang w:val="sl-SI"/>
        </w:rPr>
        <w:t>edeće:</w:t>
      </w:r>
    </w:p>
    <w:p w:rsidR="00086047" w:rsidRPr="009075A5" w:rsidRDefault="009075A5" w:rsidP="009075A5">
      <w:pPr>
        <w:spacing w:after="0" w:line="240" w:lineRule="auto"/>
        <w:rPr>
          <w:b w:val="0"/>
          <w:sz w:val="22"/>
          <w:szCs w:val="22"/>
          <w:lang w:val="sl-SI"/>
        </w:rPr>
      </w:pPr>
      <w:r w:rsidRPr="009075A5">
        <w:rPr>
          <w:b w:val="0"/>
          <w:sz w:val="22"/>
          <w:szCs w:val="22"/>
          <w:lang w:val="sl-SI"/>
        </w:rPr>
        <w:t>»</w:t>
      </w:r>
      <w:r w:rsidR="00C44EE6" w:rsidRPr="009075A5">
        <w:rPr>
          <w:b w:val="0"/>
          <w:sz w:val="22"/>
          <w:szCs w:val="22"/>
          <w:lang w:val="sl-SI"/>
        </w:rPr>
        <w:t>(...) Evidentno je da podnosilac I</w:t>
      </w:r>
      <w:r w:rsidR="002C189D" w:rsidRPr="009075A5">
        <w:rPr>
          <w:b w:val="0"/>
          <w:sz w:val="22"/>
          <w:szCs w:val="22"/>
          <w:lang w:val="sl-SI"/>
        </w:rPr>
        <w:t>nicijative traži da Usta</w:t>
      </w:r>
      <w:r w:rsidR="00E23E15" w:rsidRPr="009075A5">
        <w:rPr>
          <w:b w:val="0"/>
          <w:sz w:val="22"/>
          <w:szCs w:val="22"/>
          <w:lang w:val="sl-SI"/>
        </w:rPr>
        <w:t>v</w:t>
      </w:r>
      <w:r w:rsidR="002C189D" w:rsidRPr="009075A5">
        <w:rPr>
          <w:b w:val="0"/>
          <w:sz w:val="22"/>
          <w:szCs w:val="22"/>
          <w:lang w:val="sl-SI"/>
        </w:rPr>
        <w:t>n</w:t>
      </w:r>
      <w:r w:rsidR="00E23E15" w:rsidRPr="009075A5">
        <w:rPr>
          <w:b w:val="0"/>
          <w:sz w:val="22"/>
          <w:szCs w:val="22"/>
          <w:lang w:val="sl-SI"/>
        </w:rPr>
        <w:t>i sud C</w:t>
      </w:r>
      <w:r w:rsidR="002C189D" w:rsidRPr="009075A5">
        <w:rPr>
          <w:b w:val="0"/>
          <w:sz w:val="22"/>
          <w:szCs w:val="22"/>
          <w:lang w:val="sl-SI"/>
        </w:rPr>
        <w:t>rne Gore odlučuje o Predlogu Tem</w:t>
      </w:r>
      <w:r w:rsidR="00E23E15" w:rsidRPr="009075A5">
        <w:rPr>
          <w:b w:val="0"/>
          <w:sz w:val="22"/>
          <w:szCs w:val="22"/>
          <w:lang w:val="sl-SI"/>
        </w:rPr>
        <w:t xml:space="preserve">eljnog ugovora od 8.7.2022. godine, koji nije pravni akt, a ne o </w:t>
      </w:r>
      <w:r w:rsidR="00086047" w:rsidRPr="009075A5">
        <w:rPr>
          <w:b w:val="0"/>
          <w:sz w:val="22"/>
          <w:szCs w:val="22"/>
          <w:lang w:val="sl-SI"/>
        </w:rPr>
        <w:t xml:space="preserve">Temeljnom ugovoru između Crne Gore i Srpske </w:t>
      </w:r>
      <w:r w:rsidR="00252570" w:rsidRPr="009075A5">
        <w:rPr>
          <w:b w:val="0"/>
          <w:sz w:val="22"/>
          <w:szCs w:val="22"/>
          <w:lang w:val="sl-SI"/>
        </w:rPr>
        <w:t>Pravos</w:t>
      </w:r>
      <w:r w:rsidR="00086047" w:rsidRPr="009075A5">
        <w:rPr>
          <w:b w:val="0"/>
          <w:sz w:val="22"/>
          <w:szCs w:val="22"/>
          <w:lang w:val="sl-SI"/>
        </w:rPr>
        <w:t>l</w:t>
      </w:r>
      <w:r w:rsidR="00252570" w:rsidRPr="009075A5">
        <w:rPr>
          <w:b w:val="0"/>
          <w:sz w:val="22"/>
          <w:szCs w:val="22"/>
          <w:lang w:val="sl-SI"/>
        </w:rPr>
        <w:t>a</w:t>
      </w:r>
      <w:r w:rsidR="00127752" w:rsidRPr="009075A5">
        <w:rPr>
          <w:b w:val="0"/>
          <w:sz w:val="22"/>
          <w:szCs w:val="22"/>
          <w:lang w:val="sl-SI"/>
        </w:rPr>
        <w:t>vne Crke od 3. avgusta 2022. godine</w:t>
      </w:r>
      <w:r w:rsidR="00086047" w:rsidRPr="009075A5">
        <w:rPr>
          <w:b w:val="0"/>
          <w:sz w:val="22"/>
          <w:szCs w:val="22"/>
          <w:lang w:val="sl-SI"/>
        </w:rPr>
        <w:t xml:space="preserve">, koji </w:t>
      </w:r>
      <w:r w:rsidR="00127752" w:rsidRPr="009075A5">
        <w:rPr>
          <w:b w:val="0"/>
          <w:sz w:val="22"/>
          <w:szCs w:val="22"/>
          <w:lang w:val="sl-SI"/>
        </w:rPr>
        <w:t>jeste pravni akt. (...) Imajući</w:t>
      </w:r>
      <w:r w:rsidR="00086047" w:rsidRPr="009075A5">
        <w:rPr>
          <w:b w:val="0"/>
          <w:sz w:val="22"/>
          <w:szCs w:val="22"/>
          <w:lang w:val="sl-SI"/>
        </w:rPr>
        <w:t xml:space="preserve"> u</w:t>
      </w:r>
      <w:r w:rsidR="00127752" w:rsidRPr="009075A5">
        <w:rPr>
          <w:b w:val="0"/>
          <w:sz w:val="22"/>
          <w:szCs w:val="22"/>
          <w:lang w:val="sl-SI"/>
        </w:rPr>
        <w:t xml:space="preserve"> </w:t>
      </w:r>
      <w:r w:rsidR="00086047" w:rsidRPr="009075A5">
        <w:rPr>
          <w:b w:val="0"/>
          <w:sz w:val="22"/>
          <w:szCs w:val="22"/>
          <w:lang w:val="sl-SI"/>
        </w:rPr>
        <w:t>vidu navedeno (...) predlaž</w:t>
      </w:r>
      <w:r w:rsidR="00127752" w:rsidRPr="009075A5">
        <w:rPr>
          <w:b w:val="0"/>
          <w:sz w:val="22"/>
          <w:szCs w:val="22"/>
          <w:lang w:val="sl-SI"/>
        </w:rPr>
        <w:t>e</w:t>
      </w:r>
      <w:r w:rsidR="00086047" w:rsidRPr="009075A5">
        <w:rPr>
          <w:b w:val="0"/>
          <w:sz w:val="22"/>
          <w:szCs w:val="22"/>
          <w:lang w:val="sl-SI"/>
        </w:rPr>
        <w:t xml:space="preserve">mo da Ustavni sud, u skladu sa članom </w:t>
      </w:r>
      <w:r w:rsidR="00127752" w:rsidRPr="009075A5">
        <w:rPr>
          <w:b w:val="0"/>
          <w:sz w:val="22"/>
          <w:szCs w:val="22"/>
          <w:lang w:val="sl-SI"/>
        </w:rPr>
        <w:t>37 stav 1 tačka 1 Zakona o Usta</w:t>
      </w:r>
      <w:r w:rsidR="00086047" w:rsidRPr="009075A5">
        <w:rPr>
          <w:b w:val="0"/>
          <w:sz w:val="22"/>
          <w:szCs w:val="22"/>
          <w:lang w:val="sl-SI"/>
        </w:rPr>
        <w:t>v</w:t>
      </w:r>
      <w:r w:rsidR="00AA5C63">
        <w:rPr>
          <w:b w:val="0"/>
          <w:sz w:val="22"/>
          <w:szCs w:val="22"/>
          <w:lang w:val="sl-SI"/>
        </w:rPr>
        <w:t>nom sudu Crne Gore (»</w:t>
      </w:r>
      <w:r w:rsidR="00127752" w:rsidRPr="009075A5">
        <w:rPr>
          <w:b w:val="0"/>
          <w:sz w:val="22"/>
          <w:szCs w:val="22"/>
          <w:lang w:val="sl-SI"/>
        </w:rPr>
        <w:t>Službe</w:t>
      </w:r>
      <w:r w:rsidR="00AA5C63">
        <w:rPr>
          <w:b w:val="0"/>
          <w:sz w:val="22"/>
          <w:szCs w:val="22"/>
          <w:lang w:val="sl-SI"/>
        </w:rPr>
        <w:t>ni list«,</w:t>
      </w:r>
      <w:r w:rsidR="00086047" w:rsidRPr="009075A5">
        <w:rPr>
          <w:b w:val="0"/>
          <w:sz w:val="22"/>
          <w:szCs w:val="22"/>
          <w:lang w:val="sl-SI"/>
        </w:rPr>
        <w:t xml:space="preserve"> br. 11/15, 55/19 i 47/22), kojim je propisano da će Ustavn</w:t>
      </w:r>
      <w:r w:rsidR="00127752" w:rsidRPr="009075A5">
        <w:rPr>
          <w:b w:val="0"/>
          <w:sz w:val="22"/>
          <w:szCs w:val="22"/>
          <w:lang w:val="sl-SI"/>
        </w:rPr>
        <w:t>i</w:t>
      </w:r>
      <w:r w:rsidR="00086047" w:rsidRPr="009075A5">
        <w:rPr>
          <w:b w:val="0"/>
          <w:sz w:val="22"/>
          <w:szCs w:val="22"/>
          <w:lang w:val="sl-SI"/>
        </w:rPr>
        <w:t xml:space="preserve"> sud Crne Gore odbaciti inicijativu kad utvrdi da nije nadležan za od</w:t>
      </w:r>
      <w:r w:rsidR="00127752" w:rsidRPr="009075A5">
        <w:rPr>
          <w:b w:val="0"/>
          <w:sz w:val="22"/>
          <w:szCs w:val="22"/>
          <w:lang w:val="sl-SI"/>
        </w:rPr>
        <w:t>luč</w:t>
      </w:r>
      <w:r w:rsidR="00086047" w:rsidRPr="009075A5">
        <w:rPr>
          <w:b w:val="0"/>
          <w:sz w:val="22"/>
          <w:szCs w:val="22"/>
          <w:lang w:val="sl-SI"/>
        </w:rPr>
        <w:t>ivanje, postupi</w:t>
      </w:r>
      <w:r w:rsidR="00127752" w:rsidRPr="009075A5">
        <w:rPr>
          <w:b w:val="0"/>
          <w:sz w:val="22"/>
          <w:szCs w:val="22"/>
          <w:lang w:val="sl-SI"/>
        </w:rPr>
        <w:t>ti</w:t>
      </w:r>
      <w:r w:rsidR="00086047" w:rsidRPr="009075A5">
        <w:rPr>
          <w:b w:val="0"/>
          <w:sz w:val="22"/>
          <w:szCs w:val="22"/>
          <w:lang w:val="sl-SI"/>
        </w:rPr>
        <w:t xml:space="preserve"> zakonito i odbaci</w:t>
      </w:r>
      <w:r w:rsidR="00127752" w:rsidRPr="009075A5">
        <w:rPr>
          <w:b w:val="0"/>
          <w:sz w:val="22"/>
          <w:szCs w:val="22"/>
          <w:lang w:val="sl-SI"/>
        </w:rPr>
        <w:t>ti</w:t>
      </w:r>
      <w:r w:rsidR="00086047" w:rsidRPr="009075A5">
        <w:rPr>
          <w:b w:val="0"/>
          <w:sz w:val="22"/>
          <w:szCs w:val="22"/>
          <w:lang w:val="sl-SI"/>
        </w:rPr>
        <w:t xml:space="preserve"> Inicijativu U II br. 30/22 od 8. avgusta 2022. go</w:t>
      </w:r>
      <w:r w:rsidR="00127752" w:rsidRPr="009075A5">
        <w:rPr>
          <w:b w:val="0"/>
          <w:sz w:val="22"/>
          <w:szCs w:val="22"/>
          <w:lang w:val="sl-SI"/>
        </w:rPr>
        <w:t>d</w:t>
      </w:r>
      <w:r w:rsidR="00086047" w:rsidRPr="009075A5">
        <w:rPr>
          <w:b w:val="0"/>
          <w:sz w:val="22"/>
          <w:szCs w:val="22"/>
          <w:lang w:val="sl-SI"/>
        </w:rPr>
        <w:t>ine koju je podnijel</w:t>
      </w:r>
      <w:r w:rsidR="00127752" w:rsidRPr="009075A5">
        <w:rPr>
          <w:b w:val="0"/>
          <w:sz w:val="22"/>
          <w:szCs w:val="22"/>
          <w:lang w:val="sl-SI"/>
        </w:rPr>
        <w:t>a</w:t>
      </w:r>
      <w:r w:rsidR="00086047" w:rsidRPr="009075A5">
        <w:rPr>
          <w:b w:val="0"/>
          <w:sz w:val="22"/>
          <w:szCs w:val="22"/>
          <w:lang w:val="sl-SI"/>
        </w:rPr>
        <w:t xml:space="preserve"> Sanja Maslenjak iz Zete.</w:t>
      </w:r>
      <w:r w:rsidR="00722774" w:rsidRPr="009075A5">
        <w:rPr>
          <w:b w:val="0"/>
          <w:sz w:val="22"/>
          <w:szCs w:val="22"/>
          <w:lang w:val="sl-SI"/>
        </w:rPr>
        <w:t xml:space="preserve"> </w:t>
      </w:r>
      <w:r w:rsidR="00086047" w:rsidRPr="009075A5">
        <w:rPr>
          <w:b w:val="0"/>
          <w:sz w:val="22"/>
          <w:szCs w:val="22"/>
          <w:lang w:val="sl-SI"/>
        </w:rPr>
        <w:t>(...)</w:t>
      </w:r>
    </w:p>
    <w:p w:rsidR="00086047" w:rsidRPr="009075A5" w:rsidRDefault="00252570" w:rsidP="009075A5">
      <w:pPr>
        <w:spacing w:after="0" w:line="240" w:lineRule="auto"/>
        <w:rPr>
          <w:b w:val="0"/>
          <w:sz w:val="22"/>
          <w:szCs w:val="22"/>
          <w:lang w:val="sl-SI"/>
        </w:rPr>
      </w:pPr>
      <w:r w:rsidRPr="009075A5">
        <w:rPr>
          <w:b w:val="0"/>
          <w:sz w:val="22"/>
          <w:szCs w:val="22"/>
          <w:lang w:val="sl-SI"/>
        </w:rPr>
        <w:t xml:space="preserve">2. Podnosilac </w:t>
      </w:r>
      <w:r w:rsidR="00127752" w:rsidRPr="009075A5">
        <w:rPr>
          <w:b w:val="0"/>
          <w:sz w:val="22"/>
          <w:szCs w:val="22"/>
          <w:lang w:val="sl-SI"/>
        </w:rPr>
        <w:t>I</w:t>
      </w:r>
      <w:r w:rsidRPr="009075A5">
        <w:rPr>
          <w:b w:val="0"/>
          <w:sz w:val="22"/>
          <w:szCs w:val="22"/>
          <w:lang w:val="sl-SI"/>
        </w:rPr>
        <w:t>nicij</w:t>
      </w:r>
      <w:r w:rsidR="00127752" w:rsidRPr="009075A5">
        <w:rPr>
          <w:b w:val="0"/>
          <w:sz w:val="22"/>
          <w:szCs w:val="22"/>
          <w:lang w:val="sl-SI"/>
        </w:rPr>
        <w:t>ative navodi da Predlog Teme</w:t>
      </w:r>
      <w:r w:rsidRPr="009075A5">
        <w:rPr>
          <w:b w:val="0"/>
          <w:sz w:val="22"/>
          <w:szCs w:val="22"/>
          <w:lang w:val="sl-SI"/>
        </w:rPr>
        <w:t>l</w:t>
      </w:r>
      <w:r w:rsidR="00127752" w:rsidRPr="009075A5">
        <w:rPr>
          <w:b w:val="0"/>
          <w:sz w:val="22"/>
          <w:szCs w:val="22"/>
          <w:lang w:val="sl-SI"/>
        </w:rPr>
        <w:t>j</w:t>
      </w:r>
      <w:r w:rsidRPr="009075A5">
        <w:rPr>
          <w:b w:val="0"/>
          <w:sz w:val="22"/>
          <w:szCs w:val="22"/>
          <w:lang w:val="sl-SI"/>
        </w:rPr>
        <w:t>nog ugovora između Crn</w:t>
      </w:r>
      <w:r w:rsidR="00127752" w:rsidRPr="009075A5">
        <w:rPr>
          <w:b w:val="0"/>
          <w:sz w:val="22"/>
          <w:szCs w:val="22"/>
          <w:lang w:val="sl-SI"/>
        </w:rPr>
        <w:t>e Gore od 8. jula 2022. godine «ima karakter opš</w:t>
      </w:r>
      <w:r w:rsidRPr="009075A5">
        <w:rPr>
          <w:b w:val="0"/>
          <w:sz w:val="22"/>
          <w:szCs w:val="22"/>
          <w:lang w:val="sl-SI"/>
        </w:rPr>
        <w:t>teg pravnog</w:t>
      </w:r>
      <w:r w:rsidR="00127752" w:rsidRPr="009075A5">
        <w:rPr>
          <w:b w:val="0"/>
          <w:sz w:val="22"/>
          <w:szCs w:val="22"/>
          <w:lang w:val="sl-SI"/>
        </w:rPr>
        <w:t xml:space="preserve"> </w:t>
      </w:r>
      <w:r w:rsidRPr="009075A5">
        <w:rPr>
          <w:b w:val="0"/>
          <w:sz w:val="22"/>
          <w:szCs w:val="22"/>
          <w:lang w:val="sl-SI"/>
        </w:rPr>
        <w:t>akta</w:t>
      </w:r>
      <w:r w:rsidR="005E07FB" w:rsidRPr="009075A5">
        <w:rPr>
          <w:b w:val="0"/>
          <w:sz w:val="22"/>
          <w:szCs w:val="22"/>
          <w:lang w:val="sl-SI"/>
        </w:rPr>
        <w:t>»</w:t>
      </w:r>
      <w:r w:rsidRPr="009075A5">
        <w:rPr>
          <w:b w:val="0"/>
          <w:sz w:val="22"/>
          <w:szCs w:val="22"/>
          <w:lang w:val="sl-SI"/>
        </w:rPr>
        <w:t xml:space="preserve"> (...)</w:t>
      </w:r>
    </w:p>
    <w:p w:rsidR="00FA7273" w:rsidRPr="009075A5" w:rsidRDefault="00252570" w:rsidP="009075A5">
      <w:pPr>
        <w:spacing w:after="0" w:line="240" w:lineRule="auto"/>
        <w:rPr>
          <w:b w:val="0"/>
          <w:sz w:val="22"/>
          <w:szCs w:val="22"/>
          <w:lang w:val="sl-SI"/>
        </w:rPr>
      </w:pPr>
      <w:r w:rsidRPr="009075A5">
        <w:rPr>
          <w:b w:val="0"/>
          <w:sz w:val="22"/>
          <w:szCs w:val="22"/>
          <w:lang w:val="sl-SI"/>
        </w:rPr>
        <w:t>3. Uopšteno posmatrano, postavlja se pitanje: u ko</w:t>
      </w:r>
      <w:r w:rsidR="00127752" w:rsidRPr="009075A5">
        <w:rPr>
          <w:b w:val="0"/>
          <w:sz w:val="22"/>
          <w:szCs w:val="22"/>
          <w:lang w:val="sl-SI"/>
        </w:rPr>
        <w:t>ju vrstu pravnih akata spada Teme</w:t>
      </w:r>
      <w:r w:rsidRPr="009075A5">
        <w:rPr>
          <w:b w:val="0"/>
          <w:sz w:val="22"/>
          <w:szCs w:val="22"/>
          <w:lang w:val="sl-SI"/>
        </w:rPr>
        <w:t>l</w:t>
      </w:r>
      <w:r w:rsidR="00127752" w:rsidRPr="009075A5">
        <w:rPr>
          <w:b w:val="0"/>
          <w:sz w:val="22"/>
          <w:szCs w:val="22"/>
          <w:lang w:val="sl-SI"/>
        </w:rPr>
        <w:t>j</w:t>
      </w:r>
      <w:r w:rsidRPr="009075A5">
        <w:rPr>
          <w:b w:val="0"/>
          <w:sz w:val="22"/>
          <w:szCs w:val="22"/>
          <w:lang w:val="sl-SI"/>
        </w:rPr>
        <w:t>ni ugovor između države</w:t>
      </w:r>
      <w:r w:rsidR="00127752" w:rsidRPr="009075A5">
        <w:rPr>
          <w:b w:val="0"/>
          <w:sz w:val="22"/>
          <w:szCs w:val="22"/>
          <w:lang w:val="sl-SI"/>
        </w:rPr>
        <w:t xml:space="preserve"> i jedne crkve ili verske zaje</w:t>
      </w:r>
      <w:r w:rsidRPr="009075A5">
        <w:rPr>
          <w:b w:val="0"/>
          <w:sz w:val="22"/>
          <w:szCs w:val="22"/>
          <w:lang w:val="sl-SI"/>
        </w:rPr>
        <w:t>d</w:t>
      </w:r>
      <w:r w:rsidR="00127752" w:rsidRPr="009075A5">
        <w:rPr>
          <w:b w:val="0"/>
          <w:sz w:val="22"/>
          <w:szCs w:val="22"/>
          <w:lang w:val="sl-SI"/>
        </w:rPr>
        <w:t>nice? Nesumnjivo, najvažnija po</w:t>
      </w:r>
      <w:r w:rsidRPr="009075A5">
        <w:rPr>
          <w:b w:val="0"/>
          <w:sz w:val="22"/>
          <w:szCs w:val="22"/>
          <w:lang w:val="sl-SI"/>
        </w:rPr>
        <w:t>dela pravnih akata u Teoriji države i prava, u odnosu na vrstu pravnih normi koje oni u sebi sadrže, jeste pod</w:t>
      </w:r>
      <w:r w:rsidR="00127752" w:rsidRPr="009075A5">
        <w:rPr>
          <w:b w:val="0"/>
          <w:sz w:val="22"/>
          <w:szCs w:val="22"/>
          <w:lang w:val="sl-SI"/>
        </w:rPr>
        <w:t>el</w:t>
      </w:r>
      <w:r w:rsidR="00E6017F" w:rsidRPr="009075A5">
        <w:rPr>
          <w:b w:val="0"/>
          <w:sz w:val="22"/>
          <w:szCs w:val="22"/>
          <w:lang w:val="sl-SI"/>
        </w:rPr>
        <w:t>a na opšte (apstraktne) i pojedinačne (konkretne) pravne akte. Po mišljenju brojnih teoretičara drž</w:t>
      </w:r>
      <w:r w:rsidR="00127752" w:rsidRPr="009075A5">
        <w:rPr>
          <w:b w:val="0"/>
          <w:sz w:val="22"/>
          <w:szCs w:val="22"/>
          <w:lang w:val="sl-SI"/>
        </w:rPr>
        <w:t>ave i prava, o</w:t>
      </w:r>
      <w:r w:rsidR="00E6017F" w:rsidRPr="009075A5">
        <w:rPr>
          <w:b w:val="0"/>
          <w:sz w:val="22"/>
          <w:szCs w:val="22"/>
          <w:lang w:val="sl-SI"/>
        </w:rPr>
        <w:t>va</w:t>
      </w:r>
      <w:r w:rsidR="00127752" w:rsidRPr="009075A5">
        <w:rPr>
          <w:b w:val="0"/>
          <w:sz w:val="22"/>
          <w:szCs w:val="22"/>
          <w:lang w:val="sl-SI"/>
        </w:rPr>
        <w:t>kva</w:t>
      </w:r>
      <w:r w:rsidR="00E6017F" w:rsidRPr="009075A5">
        <w:rPr>
          <w:b w:val="0"/>
          <w:sz w:val="22"/>
          <w:szCs w:val="22"/>
          <w:lang w:val="sl-SI"/>
        </w:rPr>
        <w:t xml:space="preserve"> vrsta pravnih akta spada u </w:t>
      </w:r>
      <w:r w:rsidR="00E6017F" w:rsidRPr="009075A5">
        <w:rPr>
          <w:b w:val="0"/>
          <w:i/>
          <w:sz w:val="22"/>
          <w:szCs w:val="22"/>
          <w:lang w:val="sl-SI"/>
        </w:rPr>
        <w:t>sui generis</w:t>
      </w:r>
      <w:r w:rsidR="00E6017F" w:rsidRPr="009075A5">
        <w:rPr>
          <w:b w:val="0"/>
          <w:sz w:val="22"/>
          <w:szCs w:val="22"/>
          <w:lang w:val="sl-SI"/>
        </w:rPr>
        <w:t xml:space="preserve"> pravne akte za koje nije nadležan Ustavni sud. S jedne s</w:t>
      </w:r>
      <w:r w:rsidR="00050099" w:rsidRPr="009075A5">
        <w:rPr>
          <w:b w:val="0"/>
          <w:sz w:val="22"/>
          <w:szCs w:val="22"/>
          <w:lang w:val="sl-SI"/>
        </w:rPr>
        <w:t>trane, radi se u ugovoru kao sa</w:t>
      </w:r>
      <w:r w:rsidR="00E6017F" w:rsidRPr="009075A5">
        <w:rPr>
          <w:b w:val="0"/>
          <w:sz w:val="22"/>
          <w:szCs w:val="22"/>
          <w:lang w:val="sl-SI"/>
        </w:rPr>
        <w:t>g</w:t>
      </w:r>
      <w:r w:rsidR="00050099" w:rsidRPr="009075A5">
        <w:rPr>
          <w:b w:val="0"/>
          <w:sz w:val="22"/>
          <w:szCs w:val="22"/>
          <w:lang w:val="sl-SI"/>
        </w:rPr>
        <w:t>l</w:t>
      </w:r>
      <w:r w:rsidR="00E6017F" w:rsidRPr="009075A5">
        <w:rPr>
          <w:b w:val="0"/>
          <w:sz w:val="22"/>
          <w:szCs w:val="22"/>
          <w:lang w:val="sl-SI"/>
        </w:rPr>
        <w:t>asnim izjavama volj</w:t>
      </w:r>
      <w:r w:rsidR="00050099" w:rsidRPr="009075A5">
        <w:rPr>
          <w:b w:val="0"/>
          <w:sz w:val="22"/>
          <w:szCs w:val="22"/>
          <w:lang w:val="sl-SI"/>
        </w:rPr>
        <w:t xml:space="preserve">e dve ugovorne strane, odnosno </w:t>
      </w:r>
      <w:r w:rsidR="00E6017F" w:rsidRPr="009075A5">
        <w:rPr>
          <w:b w:val="0"/>
          <w:sz w:val="22"/>
          <w:szCs w:val="22"/>
          <w:lang w:val="sl-SI"/>
        </w:rPr>
        <w:t xml:space="preserve">dva jasno označena subjekta prava i po tome </w:t>
      </w:r>
      <w:r w:rsidR="00050099" w:rsidRPr="009075A5">
        <w:rPr>
          <w:b w:val="0"/>
          <w:sz w:val="22"/>
          <w:szCs w:val="22"/>
          <w:lang w:val="sl-SI"/>
        </w:rPr>
        <w:t>bi se moglo reći da je reč o po</w:t>
      </w:r>
      <w:r w:rsidR="00E6017F" w:rsidRPr="009075A5">
        <w:rPr>
          <w:b w:val="0"/>
          <w:sz w:val="22"/>
          <w:szCs w:val="22"/>
          <w:lang w:val="sl-SI"/>
        </w:rPr>
        <w:t>j</w:t>
      </w:r>
      <w:r w:rsidR="00050099" w:rsidRPr="009075A5">
        <w:rPr>
          <w:b w:val="0"/>
          <w:sz w:val="22"/>
          <w:szCs w:val="22"/>
          <w:lang w:val="sl-SI"/>
        </w:rPr>
        <w:t>e</w:t>
      </w:r>
      <w:r w:rsidR="00E6017F" w:rsidRPr="009075A5">
        <w:rPr>
          <w:b w:val="0"/>
          <w:sz w:val="22"/>
          <w:szCs w:val="22"/>
          <w:lang w:val="sl-SI"/>
        </w:rPr>
        <w:t>din</w:t>
      </w:r>
      <w:r w:rsidR="00050099" w:rsidRPr="009075A5">
        <w:rPr>
          <w:b w:val="0"/>
          <w:sz w:val="22"/>
          <w:szCs w:val="22"/>
          <w:lang w:val="sl-SI"/>
        </w:rPr>
        <w:t>ač</w:t>
      </w:r>
      <w:r w:rsidR="00E6017F" w:rsidRPr="009075A5">
        <w:rPr>
          <w:b w:val="0"/>
          <w:sz w:val="22"/>
          <w:szCs w:val="22"/>
          <w:lang w:val="sl-SI"/>
        </w:rPr>
        <w:t>nom pravnom aktu. U takvom pravnom aktu su jasno i precizno normirane obaveze i jedne i druge ugovorne str</w:t>
      </w:r>
      <w:r w:rsidR="001131A5" w:rsidRPr="009075A5">
        <w:rPr>
          <w:b w:val="0"/>
          <w:sz w:val="22"/>
          <w:szCs w:val="22"/>
          <w:lang w:val="sl-SI"/>
        </w:rPr>
        <w:t>a</w:t>
      </w:r>
      <w:r w:rsidR="00E6017F" w:rsidRPr="009075A5">
        <w:rPr>
          <w:b w:val="0"/>
          <w:sz w:val="22"/>
          <w:szCs w:val="22"/>
          <w:lang w:val="sl-SI"/>
        </w:rPr>
        <w:t>ne. S druge strane činjenica je da i jednoj i drugoj ugovornoj starni u ovom slučaju sleduje više subjekata prava – državi gr</w:t>
      </w:r>
      <w:r w:rsidR="00050099" w:rsidRPr="009075A5">
        <w:rPr>
          <w:b w:val="0"/>
          <w:sz w:val="22"/>
          <w:szCs w:val="22"/>
          <w:lang w:val="sl-SI"/>
        </w:rPr>
        <w:t>ađani, a Crkvi vernici. Ipak, t</w:t>
      </w:r>
      <w:r w:rsidR="00E6017F" w:rsidRPr="009075A5">
        <w:rPr>
          <w:b w:val="0"/>
          <w:sz w:val="22"/>
          <w:szCs w:val="22"/>
          <w:lang w:val="sl-SI"/>
        </w:rPr>
        <w:t xml:space="preserve">o ni u čemu ne umanjuje </w:t>
      </w:r>
      <w:r w:rsidR="00050099" w:rsidRPr="009075A5">
        <w:rPr>
          <w:b w:val="0"/>
          <w:sz w:val="22"/>
          <w:szCs w:val="22"/>
          <w:lang w:val="sl-SI"/>
        </w:rPr>
        <w:t xml:space="preserve">konkretnost precizno i jasno </w:t>
      </w:r>
      <w:r w:rsidR="00E6017F" w:rsidRPr="009075A5">
        <w:rPr>
          <w:b w:val="0"/>
          <w:sz w:val="22"/>
          <w:szCs w:val="22"/>
          <w:lang w:val="sl-SI"/>
        </w:rPr>
        <w:t>o</w:t>
      </w:r>
      <w:r w:rsidR="00050099" w:rsidRPr="009075A5">
        <w:rPr>
          <w:b w:val="0"/>
          <w:sz w:val="22"/>
          <w:szCs w:val="22"/>
          <w:lang w:val="sl-SI"/>
        </w:rPr>
        <w:t>d</w:t>
      </w:r>
      <w:r w:rsidR="00E6017F" w:rsidRPr="009075A5">
        <w:rPr>
          <w:b w:val="0"/>
          <w:sz w:val="22"/>
          <w:szCs w:val="22"/>
          <w:lang w:val="sl-SI"/>
        </w:rPr>
        <w:t>ređenih ugo</w:t>
      </w:r>
      <w:r w:rsidR="00050099" w:rsidRPr="009075A5">
        <w:rPr>
          <w:b w:val="0"/>
          <w:sz w:val="22"/>
          <w:szCs w:val="22"/>
          <w:lang w:val="sl-SI"/>
        </w:rPr>
        <w:t>vornih strana (dovoljno je da s</w:t>
      </w:r>
      <w:r w:rsidR="00E6017F" w:rsidRPr="009075A5">
        <w:rPr>
          <w:b w:val="0"/>
          <w:sz w:val="22"/>
          <w:szCs w:val="22"/>
          <w:lang w:val="sl-SI"/>
        </w:rPr>
        <w:t>e</w:t>
      </w:r>
      <w:r w:rsidR="00050099" w:rsidRPr="009075A5">
        <w:rPr>
          <w:b w:val="0"/>
          <w:sz w:val="22"/>
          <w:szCs w:val="22"/>
          <w:lang w:val="sl-SI"/>
        </w:rPr>
        <w:t xml:space="preserve"> </w:t>
      </w:r>
      <w:r w:rsidR="00E6017F" w:rsidRPr="009075A5">
        <w:rPr>
          <w:b w:val="0"/>
          <w:sz w:val="22"/>
          <w:szCs w:val="22"/>
          <w:lang w:val="sl-SI"/>
        </w:rPr>
        <w:t>navede primer da neka pravna lica poput</w:t>
      </w:r>
      <w:r w:rsidR="00FA7273" w:rsidRPr="009075A5">
        <w:rPr>
          <w:b w:val="0"/>
          <w:sz w:val="22"/>
          <w:szCs w:val="22"/>
          <w:lang w:val="sl-SI"/>
        </w:rPr>
        <w:t xml:space="preserve"> pr</w:t>
      </w:r>
      <w:r w:rsidR="00050099" w:rsidRPr="009075A5">
        <w:rPr>
          <w:b w:val="0"/>
          <w:sz w:val="22"/>
          <w:szCs w:val="22"/>
          <w:lang w:val="sl-SI"/>
        </w:rPr>
        <w:t>ivrednih društava, (...)</w:t>
      </w:r>
      <w:r w:rsidR="00FA7273" w:rsidRPr="009075A5">
        <w:rPr>
          <w:b w:val="0"/>
          <w:sz w:val="22"/>
          <w:szCs w:val="22"/>
          <w:lang w:val="sl-SI"/>
        </w:rPr>
        <w:t>, kulturno-umetničkih udruženja i slič</w:t>
      </w:r>
      <w:r w:rsidR="00050099" w:rsidRPr="009075A5">
        <w:rPr>
          <w:b w:val="0"/>
          <w:sz w:val="22"/>
          <w:szCs w:val="22"/>
          <w:lang w:val="sl-SI"/>
        </w:rPr>
        <w:t>nih društvenih organizacija zak</w:t>
      </w:r>
      <w:r w:rsidR="00FA7273" w:rsidRPr="009075A5">
        <w:rPr>
          <w:b w:val="0"/>
          <w:sz w:val="22"/>
          <w:szCs w:val="22"/>
          <w:lang w:val="sl-SI"/>
        </w:rPr>
        <w:t>ljuč</w:t>
      </w:r>
      <w:r w:rsidR="00050099" w:rsidRPr="009075A5">
        <w:rPr>
          <w:b w:val="0"/>
          <w:sz w:val="22"/>
          <w:szCs w:val="22"/>
          <w:lang w:val="sl-SI"/>
        </w:rPr>
        <w:t>u</w:t>
      </w:r>
      <w:r w:rsidR="00FA7273" w:rsidRPr="009075A5">
        <w:rPr>
          <w:b w:val="0"/>
          <w:sz w:val="22"/>
          <w:szCs w:val="22"/>
          <w:lang w:val="sl-SI"/>
        </w:rPr>
        <w:t>ju ugovore sa državom i da se ti ugovori odno</w:t>
      </w:r>
      <w:r w:rsidR="00050099" w:rsidRPr="009075A5">
        <w:rPr>
          <w:b w:val="0"/>
          <w:sz w:val="22"/>
          <w:szCs w:val="22"/>
          <w:lang w:val="sl-SI"/>
        </w:rPr>
        <w:t>se na veći ili manji broj indiv</w:t>
      </w:r>
      <w:r w:rsidR="00FA7273" w:rsidRPr="009075A5">
        <w:rPr>
          <w:b w:val="0"/>
          <w:sz w:val="22"/>
          <w:szCs w:val="22"/>
          <w:lang w:val="sl-SI"/>
        </w:rPr>
        <w:t>idualno neodređe</w:t>
      </w:r>
      <w:r w:rsidR="00050099" w:rsidRPr="009075A5">
        <w:rPr>
          <w:b w:val="0"/>
          <w:sz w:val="22"/>
          <w:szCs w:val="22"/>
          <w:lang w:val="sl-SI"/>
        </w:rPr>
        <w:t>n</w:t>
      </w:r>
      <w:r w:rsidR="00FA7273" w:rsidRPr="009075A5">
        <w:rPr>
          <w:b w:val="0"/>
          <w:sz w:val="22"/>
          <w:szCs w:val="22"/>
          <w:lang w:val="sl-SI"/>
        </w:rPr>
        <w:t>ih lica, ali se uop</w:t>
      </w:r>
      <w:r w:rsidR="00050099" w:rsidRPr="009075A5">
        <w:rPr>
          <w:b w:val="0"/>
          <w:sz w:val="22"/>
          <w:szCs w:val="22"/>
          <w:lang w:val="sl-SI"/>
        </w:rPr>
        <w:t xml:space="preserve">šte ne dovodi u pitanje da se </w:t>
      </w:r>
      <w:r w:rsidR="00FA7273" w:rsidRPr="009075A5">
        <w:rPr>
          <w:b w:val="0"/>
          <w:sz w:val="22"/>
          <w:szCs w:val="22"/>
          <w:lang w:val="sl-SI"/>
        </w:rPr>
        <w:t>u takvi</w:t>
      </w:r>
      <w:r w:rsidR="00050099" w:rsidRPr="009075A5">
        <w:rPr>
          <w:b w:val="0"/>
          <w:sz w:val="22"/>
          <w:szCs w:val="22"/>
          <w:lang w:val="sl-SI"/>
        </w:rPr>
        <w:t>m slučajevima radi o pojedinačnim pravnim aktima. Iz to</w:t>
      </w:r>
      <w:r w:rsidR="00FA7273" w:rsidRPr="009075A5">
        <w:rPr>
          <w:b w:val="0"/>
          <w:sz w:val="22"/>
          <w:szCs w:val="22"/>
          <w:lang w:val="sl-SI"/>
        </w:rPr>
        <w:t>g razloga, sho</w:t>
      </w:r>
      <w:r w:rsidR="00050099" w:rsidRPr="009075A5">
        <w:rPr>
          <w:b w:val="0"/>
          <w:sz w:val="22"/>
          <w:szCs w:val="22"/>
          <w:lang w:val="sl-SI"/>
        </w:rPr>
        <w:t>dno Zakonu o U</w:t>
      </w:r>
      <w:r w:rsidR="00FA7273" w:rsidRPr="009075A5">
        <w:rPr>
          <w:b w:val="0"/>
          <w:sz w:val="22"/>
          <w:szCs w:val="22"/>
          <w:lang w:val="sl-SI"/>
        </w:rPr>
        <w:t>s</w:t>
      </w:r>
      <w:r w:rsidR="00050099" w:rsidRPr="009075A5">
        <w:rPr>
          <w:b w:val="0"/>
          <w:sz w:val="22"/>
          <w:szCs w:val="22"/>
          <w:lang w:val="sl-SI"/>
        </w:rPr>
        <w:t>ta</w:t>
      </w:r>
      <w:r w:rsidR="00FA7273" w:rsidRPr="009075A5">
        <w:rPr>
          <w:b w:val="0"/>
          <w:sz w:val="22"/>
          <w:szCs w:val="22"/>
          <w:lang w:val="sl-SI"/>
        </w:rPr>
        <w:t>v</w:t>
      </w:r>
      <w:r w:rsidR="00050099" w:rsidRPr="009075A5">
        <w:rPr>
          <w:b w:val="0"/>
          <w:sz w:val="22"/>
          <w:szCs w:val="22"/>
          <w:lang w:val="sl-SI"/>
        </w:rPr>
        <w:t xml:space="preserve">nom sudu Crne Gore, </w:t>
      </w:r>
      <w:r w:rsidR="00AA5C63">
        <w:rPr>
          <w:b w:val="0"/>
          <w:sz w:val="22"/>
          <w:szCs w:val="22"/>
          <w:lang w:val="sl-SI"/>
        </w:rPr>
        <w:t xml:space="preserve">upitna je </w:t>
      </w:r>
      <w:r w:rsidR="00FA7273" w:rsidRPr="009075A5">
        <w:rPr>
          <w:b w:val="0"/>
          <w:sz w:val="22"/>
          <w:szCs w:val="22"/>
          <w:lang w:val="sl-SI"/>
        </w:rPr>
        <w:t>nadležnost Ustavnog suda po pitanju ovakvih državno-crkvenih ug</w:t>
      </w:r>
      <w:r w:rsidR="00050099" w:rsidRPr="009075A5">
        <w:rPr>
          <w:b w:val="0"/>
          <w:sz w:val="22"/>
          <w:szCs w:val="22"/>
          <w:lang w:val="sl-SI"/>
        </w:rPr>
        <w:t>ovora i zato ukazujemo da ovom p</w:t>
      </w:r>
      <w:r w:rsidR="00FA7273" w:rsidRPr="009075A5">
        <w:rPr>
          <w:b w:val="0"/>
          <w:sz w:val="22"/>
          <w:szCs w:val="22"/>
          <w:lang w:val="sl-SI"/>
        </w:rPr>
        <w:t xml:space="preserve">itanju treba posvetiti </w:t>
      </w:r>
      <w:r w:rsidR="00050099" w:rsidRPr="009075A5">
        <w:rPr>
          <w:b w:val="0"/>
          <w:sz w:val="22"/>
          <w:szCs w:val="22"/>
          <w:lang w:val="sl-SI"/>
        </w:rPr>
        <w:t>p</w:t>
      </w:r>
      <w:r w:rsidR="00FA7273" w:rsidRPr="009075A5">
        <w:rPr>
          <w:b w:val="0"/>
          <w:sz w:val="22"/>
          <w:szCs w:val="22"/>
          <w:lang w:val="sl-SI"/>
        </w:rPr>
        <w:t>osebnu pažnju.</w:t>
      </w:r>
      <w:r w:rsidR="00722774" w:rsidRPr="009075A5">
        <w:rPr>
          <w:b w:val="0"/>
          <w:sz w:val="22"/>
          <w:szCs w:val="22"/>
          <w:lang w:val="sl-SI"/>
        </w:rPr>
        <w:t xml:space="preserve"> </w:t>
      </w:r>
      <w:r w:rsidR="00FA7273" w:rsidRPr="009075A5">
        <w:rPr>
          <w:b w:val="0"/>
          <w:sz w:val="22"/>
          <w:szCs w:val="22"/>
          <w:lang w:val="sl-SI"/>
        </w:rPr>
        <w:t>(...</w:t>
      </w:r>
      <w:r w:rsidR="00855667" w:rsidRPr="009075A5">
        <w:rPr>
          <w:b w:val="0"/>
          <w:sz w:val="22"/>
          <w:szCs w:val="22"/>
          <w:lang w:val="sl-SI"/>
        </w:rPr>
        <w:t>)</w:t>
      </w:r>
    </w:p>
    <w:p w:rsidR="00FA7273" w:rsidRPr="009075A5" w:rsidRDefault="00FA7273" w:rsidP="009075A5">
      <w:pPr>
        <w:spacing w:after="0" w:line="240" w:lineRule="auto"/>
        <w:rPr>
          <w:b w:val="0"/>
          <w:sz w:val="22"/>
          <w:szCs w:val="22"/>
          <w:lang w:val="sl-SI"/>
        </w:rPr>
      </w:pPr>
      <w:r w:rsidRPr="009075A5">
        <w:rPr>
          <w:b w:val="0"/>
          <w:sz w:val="22"/>
          <w:szCs w:val="22"/>
          <w:lang w:val="sl-SI"/>
        </w:rPr>
        <w:t xml:space="preserve">5. Netačan je navod podnosioca Inicijative da je </w:t>
      </w:r>
      <w:r w:rsidR="00050099" w:rsidRPr="009075A5">
        <w:rPr>
          <w:b w:val="0"/>
          <w:sz w:val="22"/>
          <w:szCs w:val="22"/>
          <w:lang w:val="sl-SI"/>
        </w:rPr>
        <w:t>«</w:t>
      </w:r>
      <w:r w:rsidRPr="009075A5">
        <w:rPr>
          <w:b w:val="0"/>
          <w:sz w:val="22"/>
          <w:szCs w:val="22"/>
          <w:lang w:val="sl-SI"/>
        </w:rPr>
        <w:t>stu</w:t>
      </w:r>
      <w:r w:rsidR="00050099" w:rsidRPr="009075A5">
        <w:rPr>
          <w:b w:val="0"/>
          <w:sz w:val="22"/>
          <w:szCs w:val="22"/>
          <w:lang w:val="sl-SI"/>
        </w:rPr>
        <w:t>p</w:t>
      </w:r>
      <w:r w:rsidRPr="009075A5">
        <w:rPr>
          <w:b w:val="0"/>
          <w:sz w:val="22"/>
          <w:szCs w:val="22"/>
          <w:lang w:val="sl-SI"/>
        </w:rPr>
        <w:t>anjem na snagu Temeljnog ugovora između Crne Gore i Sprske Pravosl</w:t>
      </w:r>
      <w:r w:rsidR="00050099" w:rsidRPr="009075A5">
        <w:rPr>
          <w:b w:val="0"/>
          <w:sz w:val="22"/>
          <w:szCs w:val="22"/>
          <w:lang w:val="sl-SI"/>
        </w:rPr>
        <w:t>a</w:t>
      </w:r>
      <w:r w:rsidRPr="009075A5">
        <w:rPr>
          <w:b w:val="0"/>
          <w:sz w:val="22"/>
          <w:szCs w:val="22"/>
          <w:lang w:val="sl-SI"/>
        </w:rPr>
        <w:t>vne Crkve od 8. jula 2022. godine izvršena povreda člana 19, člana 17 i člana 45 Ustava Crne Gore»</w:t>
      </w:r>
      <w:r w:rsidR="00AC7BCD" w:rsidRPr="009075A5">
        <w:rPr>
          <w:b w:val="0"/>
          <w:sz w:val="22"/>
          <w:szCs w:val="22"/>
          <w:lang w:val="sl-SI"/>
        </w:rPr>
        <w:t>. (....)</w:t>
      </w:r>
      <w:r w:rsidR="00855667" w:rsidRPr="009075A5">
        <w:rPr>
          <w:b w:val="0"/>
          <w:sz w:val="22"/>
          <w:szCs w:val="22"/>
          <w:lang w:val="sl-SI"/>
        </w:rPr>
        <w:t xml:space="preserve"> </w:t>
      </w:r>
      <w:r w:rsidR="00AC7BCD" w:rsidRPr="009075A5">
        <w:rPr>
          <w:b w:val="0"/>
          <w:sz w:val="22"/>
          <w:szCs w:val="22"/>
          <w:lang w:val="sl-SI"/>
        </w:rPr>
        <w:t>Važeć</w:t>
      </w:r>
      <w:r w:rsidR="00855667" w:rsidRPr="009075A5">
        <w:rPr>
          <w:b w:val="0"/>
          <w:sz w:val="22"/>
          <w:szCs w:val="22"/>
          <w:lang w:val="sl-SI"/>
        </w:rPr>
        <w:t>i</w:t>
      </w:r>
      <w:r w:rsidR="00AC7BCD" w:rsidRPr="009075A5">
        <w:rPr>
          <w:b w:val="0"/>
          <w:sz w:val="22"/>
          <w:szCs w:val="22"/>
          <w:lang w:val="sl-SI"/>
        </w:rPr>
        <w:t>m Temeljnim ugovoro</w:t>
      </w:r>
      <w:r w:rsidR="00855667" w:rsidRPr="009075A5">
        <w:rPr>
          <w:b w:val="0"/>
          <w:sz w:val="22"/>
          <w:szCs w:val="22"/>
          <w:lang w:val="sl-SI"/>
        </w:rPr>
        <w:t>m</w:t>
      </w:r>
      <w:r w:rsidR="00AC7BCD" w:rsidRPr="009075A5">
        <w:rPr>
          <w:b w:val="0"/>
          <w:sz w:val="22"/>
          <w:szCs w:val="22"/>
          <w:lang w:val="sl-SI"/>
        </w:rPr>
        <w:t xml:space="preserve"> između Crne Gore i Srpske Pravoslavne C</w:t>
      </w:r>
      <w:r w:rsidR="00855667" w:rsidRPr="009075A5">
        <w:rPr>
          <w:b w:val="0"/>
          <w:sz w:val="22"/>
          <w:szCs w:val="22"/>
          <w:lang w:val="sl-SI"/>
        </w:rPr>
        <w:t>r</w:t>
      </w:r>
      <w:r w:rsidR="00AC7BCD" w:rsidRPr="009075A5">
        <w:rPr>
          <w:b w:val="0"/>
          <w:sz w:val="22"/>
          <w:szCs w:val="22"/>
          <w:lang w:val="sl-SI"/>
        </w:rPr>
        <w:t>kve od 3. avgusta 2022. godine nijednom subjektu prava u Crnoj Gori nije uskraćeno nijedno pravo nego su njim</w:t>
      </w:r>
      <w:r w:rsidR="00855667" w:rsidRPr="009075A5">
        <w:rPr>
          <w:b w:val="0"/>
          <w:sz w:val="22"/>
          <w:szCs w:val="22"/>
          <w:lang w:val="sl-SI"/>
        </w:rPr>
        <w:t>e</w:t>
      </w:r>
      <w:r w:rsidR="00AC7BCD" w:rsidRPr="009075A5">
        <w:rPr>
          <w:b w:val="0"/>
          <w:sz w:val="22"/>
          <w:szCs w:val="22"/>
          <w:lang w:val="sl-SI"/>
        </w:rPr>
        <w:t xml:space="preserve"> konkret</w:t>
      </w:r>
      <w:r w:rsidR="00855667" w:rsidRPr="009075A5">
        <w:rPr>
          <w:b w:val="0"/>
          <w:sz w:val="22"/>
          <w:szCs w:val="22"/>
          <w:lang w:val="sl-SI"/>
        </w:rPr>
        <w:t>n</w:t>
      </w:r>
      <w:r w:rsidR="00AC7BCD" w:rsidRPr="009075A5">
        <w:rPr>
          <w:b w:val="0"/>
          <w:sz w:val="22"/>
          <w:szCs w:val="22"/>
          <w:lang w:val="sl-SI"/>
        </w:rPr>
        <w:t>ije regulisani odnosi između C</w:t>
      </w:r>
      <w:r w:rsidR="00855667" w:rsidRPr="009075A5">
        <w:rPr>
          <w:b w:val="0"/>
          <w:sz w:val="22"/>
          <w:szCs w:val="22"/>
          <w:lang w:val="sl-SI"/>
        </w:rPr>
        <w:t>rne</w:t>
      </w:r>
      <w:r w:rsidR="00AC7BCD" w:rsidRPr="009075A5">
        <w:rPr>
          <w:b w:val="0"/>
          <w:sz w:val="22"/>
          <w:szCs w:val="22"/>
          <w:lang w:val="sl-SI"/>
        </w:rPr>
        <w:t xml:space="preserve"> Gore i Srpske Pravoslavne Crkve na isti način i sa i</w:t>
      </w:r>
      <w:r w:rsidR="00855667" w:rsidRPr="009075A5">
        <w:rPr>
          <w:b w:val="0"/>
          <w:sz w:val="22"/>
          <w:szCs w:val="22"/>
          <w:lang w:val="sl-SI"/>
        </w:rPr>
        <w:t>s</w:t>
      </w:r>
      <w:r w:rsidR="00AC7BCD" w:rsidRPr="009075A5">
        <w:rPr>
          <w:b w:val="0"/>
          <w:sz w:val="22"/>
          <w:szCs w:val="22"/>
          <w:lang w:val="sl-SI"/>
        </w:rPr>
        <w:t xml:space="preserve">tim obimom prava </w:t>
      </w:r>
      <w:r w:rsidR="00050099" w:rsidRPr="009075A5">
        <w:rPr>
          <w:b w:val="0"/>
          <w:sz w:val="22"/>
          <w:szCs w:val="22"/>
          <w:lang w:val="sl-SI"/>
        </w:rPr>
        <w:t>kao što je to 2011. i 2012. godi</w:t>
      </w:r>
      <w:r w:rsidR="00AC7BCD" w:rsidRPr="009075A5">
        <w:rPr>
          <w:b w:val="0"/>
          <w:sz w:val="22"/>
          <w:szCs w:val="22"/>
          <w:lang w:val="sl-SI"/>
        </w:rPr>
        <w:t>ne izvršeno i sa Sv</w:t>
      </w:r>
      <w:r w:rsidR="00855667" w:rsidRPr="009075A5">
        <w:rPr>
          <w:b w:val="0"/>
          <w:sz w:val="22"/>
          <w:szCs w:val="22"/>
          <w:lang w:val="sl-SI"/>
        </w:rPr>
        <w:t>e</w:t>
      </w:r>
      <w:r w:rsidR="00AC7BCD" w:rsidRPr="009075A5">
        <w:rPr>
          <w:b w:val="0"/>
          <w:sz w:val="22"/>
          <w:szCs w:val="22"/>
          <w:lang w:val="sl-SI"/>
        </w:rPr>
        <w:t>tom Stolicom, Islamskom zaje</w:t>
      </w:r>
      <w:r w:rsidR="00855667" w:rsidRPr="009075A5">
        <w:rPr>
          <w:b w:val="0"/>
          <w:sz w:val="22"/>
          <w:szCs w:val="22"/>
          <w:lang w:val="sl-SI"/>
        </w:rPr>
        <w:t>d</w:t>
      </w:r>
      <w:r w:rsidR="00AC7BCD" w:rsidRPr="009075A5">
        <w:rPr>
          <w:b w:val="0"/>
          <w:sz w:val="22"/>
          <w:szCs w:val="22"/>
          <w:lang w:val="sl-SI"/>
        </w:rPr>
        <w:t>nicom i Jevrejs</w:t>
      </w:r>
      <w:r w:rsidR="00855667" w:rsidRPr="009075A5">
        <w:rPr>
          <w:b w:val="0"/>
          <w:sz w:val="22"/>
          <w:szCs w:val="22"/>
          <w:lang w:val="sl-SI"/>
        </w:rPr>
        <w:t>k</w:t>
      </w:r>
      <w:r w:rsidR="00AC7BCD" w:rsidRPr="009075A5">
        <w:rPr>
          <w:b w:val="0"/>
          <w:sz w:val="22"/>
          <w:szCs w:val="22"/>
          <w:lang w:val="sl-SI"/>
        </w:rPr>
        <w:t>om zajednicom u Crnoj Gori. Temeljnim ugovorom između Crne Gore i Srpske Pravosl</w:t>
      </w:r>
      <w:r w:rsidR="00050099" w:rsidRPr="009075A5">
        <w:rPr>
          <w:b w:val="0"/>
          <w:sz w:val="22"/>
          <w:szCs w:val="22"/>
          <w:lang w:val="sl-SI"/>
        </w:rPr>
        <w:t>a</w:t>
      </w:r>
      <w:r w:rsidR="00AC7BCD" w:rsidRPr="009075A5">
        <w:rPr>
          <w:b w:val="0"/>
          <w:sz w:val="22"/>
          <w:szCs w:val="22"/>
          <w:lang w:val="sl-SI"/>
        </w:rPr>
        <w:t>vne Crkve od 3. avgusta 2022. godine n</w:t>
      </w:r>
      <w:r w:rsidR="00855667" w:rsidRPr="009075A5">
        <w:rPr>
          <w:b w:val="0"/>
          <w:sz w:val="22"/>
          <w:szCs w:val="22"/>
          <w:lang w:val="sl-SI"/>
        </w:rPr>
        <w:t>ikome nije usk</w:t>
      </w:r>
      <w:r w:rsidR="00050099" w:rsidRPr="009075A5">
        <w:rPr>
          <w:b w:val="0"/>
          <w:sz w:val="22"/>
          <w:szCs w:val="22"/>
          <w:lang w:val="sl-SI"/>
        </w:rPr>
        <w:t>r</w:t>
      </w:r>
      <w:r w:rsidR="00855667" w:rsidRPr="009075A5">
        <w:rPr>
          <w:b w:val="0"/>
          <w:sz w:val="22"/>
          <w:szCs w:val="22"/>
          <w:lang w:val="sl-SI"/>
        </w:rPr>
        <w:t>aćeno pravo na jednaku za</w:t>
      </w:r>
      <w:r w:rsidR="00050099" w:rsidRPr="009075A5">
        <w:rPr>
          <w:b w:val="0"/>
          <w:sz w:val="22"/>
          <w:szCs w:val="22"/>
          <w:lang w:val="sl-SI"/>
        </w:rPr>
        <w:t>š</w:t>
      </w:r>
      <w:r w:rsidR="00855667" w:rsidRPr="009075A5">
        <w:rPr>
          <w:b w:val="0"/>
          <w:sz w:val="22"/>
          <w:szCs w:val="22"/>
          <w:lang w:val="sl-SI"/>
        </w:rPr>
        <w:t>tit</w:t>
      </w:r>
      <w:r w:rsidR="00050099" w:rsidRPr="009075A5">
        <w:rPr>
          <w:b w:val="0"/>
          <w:sz w:val="22"/>
          <w:szCs w:val="22"/>
          <w:lang w:val="sl-SI"/>
        </w:rPr>
        <w:t>u</w:t>
      </w:r>
      <w:r w:rsidR="00855667" w:rsidRPr="009075A5">
        <w:rPr>
          <w:b w:val="0"/>
          <w:sz w:val="22"/>
          <w:szCs w:val="22"/>
          <w:lang w:val="sl-SI"/>
        </w:rPr>
        <w:t xml:space="preserve"> svojih prava i sloboda u Crnoj Gori. Još je apsu</w:t>
      </w:r>
      <w:r w:rsidR="00050099" w:rsidRPr="009075A5">
        <w:rPr>
          <w:b w:val="0"/>
          <w:sz w:val="22"/>
          <w:szCs w:val="22"/>
          <w:lang w:val="sl-SI"/>
        </w:rPr>
        <w:t>rdniji navod i pozivanje podnos</w:t>
      </w:r>
      <w:r w:rsidR="00855667" w:rsidRPr="009075A5">
        <w:rPr>
          <w:b w:val="0"/>
          <w:sz w:val="22"/>
          <w:szCs w:val="22"/>
          <w:lang w:val="sl-SI"/>
        </w:rPr>
        <w:t>i</w:t>
      </w:r>
      <w:r w:rsidR="00050099" w:rsidRPr="009075A5">
        <w:rPr>
          <w:b w:val="0"/>
          <w:sz w:val="22"/>
          <w:szCs w:val="22"/>
          <w:lang w:val="sl-SI"/>
        </w:rPr>
        <w:t>o</w:t>
      </w:r>
      <w:r w:rsidR="00855667" w:rsidRPr="009075A5">
        <w:rPr>
          <w:b w:val="0"/>
          <w:sz w:val="22"/>
          <w:szCs w:val="22"/>
          <w:lang w:val="sl-SI"/>
        </w:rPr>
        <w:t>ca Inicijative na navodnu povredu člana 45 U</w:t>
      </w:r>
      <w:r w:rsidR="00050099" w:rsidRPr="009075A5">
        <w:rPr>
          <w:b w:val="0"/>
          <w:sz w:val="22"/>
          <w:szCs w:val="22"/>
          <w:lang w:val="sl-SI"/>
        </w:rPr>
        <w:t>stava Crne Gore kojim je pr</w:t>
      </w:r>
      <w:r w:rsidR="00AA5C63">
        <w:rPr>
          <w:b w:val="0"/>
          <w:sz w:val="22"/>
          <w:szCs w:val="22"/>
          <w:lang w:val="sl-SI"/>
        </w:rPr>
        <w:t>opisano sl</w:t>
      </w:r>
      <w:r w:rsidR="00855667" w:rsidRPr="009075A5">
        <w:rPr>
          <w:b w:val="0"/>
          <w:sz w:val="22"/>
          <w:szCs w:val="22"/>
          <w:lang w:val="sl-SI"/>
        </w:rPr>
        <w:t xml:space="preserve">edeće: </w:t>
      </w:r>
      <w:r w:rsidR="00050099" w:rsidRPr="009075A5">
        <w:rPr>
          <w:b w:val="0"/>
          <w:sz w:val="22"/>
          <w:szCs w:val="22"/>
          <w:lang w:val="sl-SI"/>
        </w:rPr>
        <w:t>«(...)</w:t>
      </w:r>
      <w:r w:rsidR="00855667" w:rsidRPr="009075A5">
        <w:rPr>
          <w:b w:val="0"/>
          <w:sz w:val="22"/>
          <w:szCs w:val="22"/>
          <w:lang w:val="sl-SI"/>
        </w:rPr>
        <w:t xml:space="preserve"> Predlog Temeljnog ug</w:t>
      </w:r>
      <w:r w:rsidR="00050099" w:rsidRPr="009075A5">
        <w:rPr>
          <w:b w:val="0"/>
          <w:sz w:val="22"/>
          <w:szCs w:val="22"/>
          <w:lang w:val="sl-SI"/>
        </w:rPr>
        <w:t>o</w:t>
      </w:r>
      <w:r w:rsidR="00855667" w:rsidRPr="009075A5">
        <w:rPr>
          <w:b w:val="0"/>
          <w:sz w:val="22"/>
          <w:szCs w:val="22"/>
          <w:lang w:val="sl-SI"/>
        </w:rPr>
        <w:t>vora od 8. jula 2022. godin</w:t>
      </w:r>
      <w:r w:rsidR="005E07FB" w:rsidRPr="009075A5">
        <w:rPr>
          <w:b w:val="0"/>
          <w:sz w:val="22"/>
          <w:szCs w:val="22"/>
          <w:lang w:val="sl-SI"/>
        </w:rPr>
        <w:t>e, a ni važeći Temel</w:t>
      </w:r>
      <w:r w:rsidR="00855667" w:rsidRPr="009075A5">
        <w:rPr>
          <w:b w:val="0"/>
          <w:sz w:val="22"/>
          <w:szCs w:val="22"/>
          <w:lang w:val="sl-SI"/>
        </w:rPr>
        <w:t>jni ugovor od 8. avgusta 2022. godine, nema nikakve dodirne tačke sa aktivnim i pasivnim biračkim pravom, opštošću i jednakošću biračkog prava, slobodnim i neposrednim iz</w:t>
      </w:r>
      <w:r w:rsidR="00050099" w:rsidRPr="009075A5">
        <w:rPr>
          <w:b w:val="0"/>
          <w:sz w:val="22"/>
          <w:szCs w:val="22"/>
          <w:lang w:val="sl-SI"/>
        </w:rPr>
        <w:t>borima i tajnim glasanjem</w:t>
      </w:r>
      <w:r w:rsidR="00855667" w:rsidRPr="009075A5">
        <w:rPr>
          <w:b w:val="0"/>
          <w:sz w:val="22"/>
          <w:szCs w:val="22"/>
          <w:lang w:val="sl-SI"/>
        </w:rPr>
        <w:t xml:space="preserve"> (...)</w:t>
      </w:r>
    </w:p>
    <w:p w:rsidR="00855667" w:rsidRPr="009075A5" w:rsidRDefault="00855667" w:rsidP="009075A5">
      <w:pPr>
        <w:spacing w:after="0" w:line="240" w:lineRule="auto"/>
        <w:rPr>
          <w:b w:val="0"/>
          <w:sz w:val="22"/>
          <w:szCs w:val="22"/>
          <w:lang w:val="sl-SI"/>
        </w:rPr>
      </w:pPr>
      <w:r w:rsidRPr="009075A5">
        <w:rPr>
          <w:b w:val="0"/>
          <w:sz w:val="22"/>
          <w:szCs w:val="22"/>
          <w:lang w:val="sl-SI"/>
        </w:rPr>
        <w:t>U vezi navodnih povreda članova 17, 19 i 45 Ustava Crne Gore na koj</w:t>
      </w:r>
      <w:r w:rsidR="00050099" w:rsidRPr="009075A5">
        <w:rPr>
          <w:b w:val="0"/>
          <w:sz w:val="22"/>
          <w:szCs w:val="22"/>
          <w:lang w:val="sl-SI"/>
        </w:rPr>
        <w:t>e je ukazano u predmetnoj inici</w:t>
      </w:r>
      <w:r w:rsidRPr="009075A5">
        <w:rPr>
          <w:b w:val="0"/>
          <w:sz w:val="22"/>
          <w:szCs w:val="22"/>
          <w:lang w:val="sl-SI"/>
        </w:rPr>
        <w:t>j</w:t>
      </w:r>
      <w:r w:rsidR="00050099" w:rsidRPr="009075A5">
        <w:rPr>
          <w:b w:val="0"/>
          <w:sz w:val="22"/>
          <w:szCs w:val="22"/>
          <w:lang w:val="sl-SI"/>
        </w:rPr>
        <w:t>a</w:t>
      </w:r>
      <w:r w:rsidRPr="009075A5">
        <w:rPr>
          <w:b w:val="0"/>
          <w:sz w:val="22"/>
          <w:szCs w:val="22"/>
          <w:lang w:val="sl-SI"/>
        </w:rPr>
        <w:t>tivi ukazujemo da nijednom odredbom važećeg Temeljnog ugovora između Crme Gore i Srpske Pravoslavne Crkve od 3. avgusta 2022. godine nije izvršena po</w:t>
      </w:r>
      <w:r w:rsidR="00050099" w:rsidRPr="009075A5">
        <w:rPr>
          <w:b w:val="0"/>
          <w:sz w:val="22"/>
          <w:szCs w:val="22"/>
          <w:lang w:val="sl-SI"/>
        </w:rPr>
        <w:t>vreda navedenih ustavnih odredbi</w:t>
      </w:r>
      <w:r w:rsidRPr="009075A5">
        <w:rPr>
          <w:b w:val="0"/>
          <w:sz w:val="22"/>
          <w:szCs w:val="22"/>
          <w:lang w:val="sl-SI"/>
        </w:rPr>
        <w:t>.</w:t>
      </w:r>
    </w:p>
    <w:p w:rsidR="00855667" w:rsidRPr="009075A5" w:rsidRDefault="00855667" w:rsidP="009075A5">
      <w:pPr>
        <w:spacing w:after="0" w:line="240" w:lineRule="auto"/>
        <w:rPr>
          <w:b w:val="0"/>
          <w:sz w:val="22"/>
          <w:szCs w:val="22"/>
          <w:lang w:val="sl-SI"/>
        </w:rPr>
      </w:pPr>
      <w:r w:rsidRPr="009075A5">
        <w:rPr>
          <w:b w:val="0"/>
          <w:sz w:val="22"/>
          <w:szCs w:val="22"/>
          <w:lang w:val="sl-SI"/>
        </w:rPr>
        <w:t>6. Podnosilac Inicijative uk</w:t>
      </w:r>
      <w:r w:rsidR="00050099" w:rsidRPr="009075A5">
        <w:rPr>
          <w:b w:val="0"/>
          <w:sz w:val="22"/>
          <w:szCs w:val="22"/>
          <w:lang w:val="sl-SI"/>
        </w:rPr>
        <w:t>a</w:t>
      </w:r>
      <w:r w:rsidRPr="009075A5">
        <w:rPr>
          <w:b w:val="0"/>
          <w:sz w:val="22"/>
          <w:szCs w:val="22"/>
          <w:lang w:val="sl-SI"/>
        </w:rPr>
        <w:t>zuje na navodnu povredu Pravno-tehničkih pravila</w:t>
      </w:r>
      <w:r w:rsidR="00A44FD9" w:rsidRPr="009075A5">
        <w:rPr>
          <w:b w:val="0"/>
          <w:sz w:val="22"/>
          <w:szCs w:val="22"/>
          <w:lang w:val="sl-SI"/>
        </w:rPr>
        <w:t xml:space="preserve"> za izradu propisa koja utvrđuje Sekretarijat za zakonodavstvo</w:t>
      </w:r>
      <w:r w:rsidRPr="009075A5">
        <w:rPr>
          <w:b w:val="0"/>
          <w:sz w:val="22"/>
          <w:szCs w:val="22"/>
          <w:lang w:val="sl-SI"/>
        </w:rPr>
        <w:t>. U Inicijativi nije naveden nijedan dokaz za naveden</w:t>
      </w:r>
      <w:r w:rsidR="00A44FD9" w:rsidRPr="009075A5">
        <w:rPr>
          <w:b w:val="0"/>
          <w:sz w:val="22"/>
          <w:szCs w:val="22"/>
          <w:lang w:val="sl-SI"/>
        </w:rPr>
        <w:t>u</w:t>
      </w:r>
      <w:r w:rsidRPr="009075A5">
        <w:rPr>
          <w:b w:val="0"/>
          <w:sz w:val="22"/>
          <w:szCs w:val="22"/>
          <w:lang w:val="sl-SI"/>
        </w:rPr>
        <w:t xml:space="preserve"> tvrdnju već je izneta </w:t>
      </w:r>
      <w:r w:rsidR="00A44FD9" w:rsidRPr="009075A5">
        <w:rPr>
          <w:b w:val="0"/>
          <w:sz w:val="22"/>
          <w:szCs w:val="22"/>
          <w:lang w:val="sl-SI"/>
        </w:rPr>
        <w:t>paušalno, ali o tome treba da s</w:t>
      </w:r>
      <w:r w:rsidRPr="009075A5">
        <w:rPr>
          <w:b w:val="0"/>
          <w:sz w:val="22"/>
          <w:szCs w:val="22"/>
          <w:lang w:val="sl-SI"/>
        </w:rPr>
        <w:t>e</w:t>
      </w:r>
      <w:r w:rsidR="00A44FD9" w:rsidRPr="009075A5">
        <w:rPr>
          <w:b w:val="0"/>
          <w:sz w:val="22"/>
          <w:szCs w:val="22"/>
          <w:lang w:val="sl-SI"/>
        </w:rPr>
        <w:t xml:space="preserve"> </w:t>
      </w:r>
      <w:r w:rsidRPr="009075A5">
        <w:rPr>
          <w:b w:val="0"/>
          <w:sz w:val="22"/>
          <w:szCs w:val="22"/>
          <w:lang w:val="sl-SI"/>
        </w:rPr>
        <w:t>izjasni Vlada, jer Pravno-tehnička pravila Sekretarijata za zakonodavstvo ne obav</w:t>
      </w:r>
      <w:r w:rsidR="00A44FD9" w:rsidRPr="009075A5">
        <w:rPr>
          <w:b w:val="0"/>
          <w:sz w:val="22"/>
          <w:szCs w:val="22"/>
          <w:lang w:val="sl-SI"/>
        </w:rPr>
        <w:t>ez</w:t>
      </w:r>
      <w:r w:rsidRPr="009075A5">
        <w:rPr>
          <w:b w:val="0"/>
          <w:sz w:val="22"/>
          <w:szCs w:val="22"/>
          <w:lang w:val="sl-SI"/>
        </w:rPr>
        <w:t>uj</w:t>
      </w:r>
      <w:r w:rsidR="00AA5C63">
        <w:rPr>
          <w:b w:val="0"/>
          <w:sz w:val="22"/>
          <w:szCs w:val="22"/>
          <w:lang w:val="sl-SI"/>
        </w:rPr>
        <w:t xml:space="preserve">u </w:t>
      </w:r>
      <w:r w:rsidRPr="009075A5">
        <w:rPr>
          <w:b w:val="0"/>
          <w:sz w:val="22"/>
          <w:szCs w:val="22"/>
          <w:lang w:val="sl-SI"/>
        </w:rPr>
        <w:t>Srpsku Pravoslavnu Crkvu koja ima svoje unu</w:t>
      </w:r>
      <w:r w:rsidR="00A44FD9" w:rsidRPr="009075A5">
        <w:rPr>
          <w:b w:val="0"/>
          <w:sz w:val="22"/>
          <w:szCs w:val="22"/>
          <w:lang w:val="sl-SI"/>
        </w:rPr>
        <w:t>trašnje crkveno-pravne akte i p</w:t>
      </w:r>
      <w:r w:rsidRPr="009075A5">
        <w:rPr>
          <w:b w:val="0"/>
          <w:sz w:val="22"/>
          <w:szCs w:val="22"/>
          <w:lang w:val="sl-SI"/>
        </w:rPr>
        <w:t>r</w:t>
      </w:r>
      <w:r w:rsidR="00A44FD9" w:rsidRPr="009075A5">
        <w:rPr>
          <w:b w:val="0"/>
          <w:sz w:val="22"/>
          <w:szCs w:val="22"/>
          <w:lang w:val="sl-SI"/>
        </w:rPr>
        <w:t>o</w:t>
      </w:r>
      <w:r w:rsidRPr="009075A5">
        <w:rPr>
          <w:b w:val="0"/>
          <w:sz w:val="22"/>
          <w:szCs w:val="22"/>
          <w:lang w:val="sl-SI"/>
        </w:rPr>
        <w:t>pisane procedure.</w:t>
      </w:r>
    </w:p>
    <w:p w:rsidR="00855667" w:rsidRPr="009075A5" w:rsidRDefault="00855667" w:rsidP="009075A5">
      <w:pPr>
        <w:spacing w:after="0" w:line="240" w:lineRule="auto"/>
        <w:rPr>
          <w:b w:val="0"/>
          <w:sz w:val="22"/>
          <w:szCs w:val="22"/>
          <w:lang w:val="sl-SI"/>
        </w:rPr>
      </w:pPr>
      <w:r w:rsidRPr="009075A5">
        <w:rPr>
          <w:b w:val="0"/>
          <w:sz w:val="22"/>
          <w:szCs w:val="22"/>
          <w:lang w:val="sl-SI"/>
        </w:rPr>
        <w:t>7. Podnosilac Inicijative neosnovano i neprimenjivo navo</w:t>
      </w:r>
      <w:r w:rsidR="00A44FD9" w:rsidRPr="009075A5">
        <w:rPr>
          <w:b w:val="0"/>
          <w:sz w:val="22"/>
          <w:szCs w:val="22"/>
          <w:lang w:val="sl-SI"/>
        </w:rPr>
        <w:t>d</w:t>
      </w:r>
      <w:r w:rsidRPr="009075A5">
        <w:rPr>
          <w:b w:val="0"/>
          <w:sz w:val="22"/>
          <w:szCs w:val="22"/>
          <w:lang w:val="sl-SI"/>
        </w:rPr>
        <w:t>i da je navodno prekrš</w:t>
      </w:r>
      <w:r w:rsidR="00A44FD9" w:rsidRPr="009075A5">
        <w:rPr>
          <w:b w:val="0"/>
          <w:sz w:val="22"/>
          <w:szCs w:val="22"/>
          <w:lang w:val="sl-SI"/>
        </w:rPr>
        <w:t>e</w:t>
      </w:r>
      <w:r w:rsidRPr="009075A5">
        <w:rPr>
          <w:b w:val="0"/>
          <w:sz w:val="22"/>
          <w:szCs w:val="22"/>
          <w:lang w:val="sl-SI"/>
        </w:rPr>
        <w:t xml:space="preserve">n član </w:t>
      </w:r>
      <w:r w:rsidR="00A44FD9" w:rsidRPr="009075A5">
        <w:rPr>
          <w:b w:val="0"/>
          <w:sz w:val="22"/>
          <w:szCs w:val="22"/>
          <w:lang w:val="sl-SI"/>
        </w:rPr>
        <w:t>35 Poslovnika Vlade Crne Gore («</w:t>
      </w:r>
      <w:r w:rsidRPr="009075A5">
        <w:rPr>
          <w:b w:val="0"/>
          <w:sz w:val="22"/>
          <w:szCs w:val="22"/>
          <w:lang w:val="sl-SI"/>
        </w:rPr>
        <w:t>Službeni list Crne G</w:t>
      </w:r>
      <w:r w:rsidR="00A44FD9" w:rsidRPr="009075A5">
        <w:rPr>
          <w:b w:val="0"/>
          <w:sz w:val="22"/>
          <w:szCs w:val="22"/>
          <w:lang w:val="sl-SI"/>
        </w:rPr>
        <w:t>o</w:t>
      </w:r>
      <w:r w:rsidRPr="009075A5">
        <w:rPr>
          <w:b w:val="0"/>
          <w:sz w:val="22"/>
          <w:szCs w:val="22"/>
          <w:lang w:val="sl-SI"/>
        </w:rPr>
        <w:t>re</w:t>
      </w:r>
      <w:r w:rsidR="00A44FD9" w:rsidRPr="009075A5">
        <w:rPr>
          <w:b w:val="0"/>
          <w:sz w:val="22"/>
          <w:szCs w:val="22"/>
          <w:lang w:val="sl-SI"/>
        </w:rPr>
        <w:t>»</w:t>
      </w:r>
      <w:r w:rsidRPr="009075A5">
        <w:rPr>
          <w:b w:val="0"/>
          <w:sz w:val="22"/>
          <w:szCs w:val="22"/>
          <w:lang w:val="sl-SI"/>
        </w:rPr>
        <w:t xml:space="preserve"> br. 3/12, 31/15, 48/17 i 62/18). Odredbom člana 35 Poslovnika Vlade Crne Gore propisana </w:t>
      </w:r>
      <w:r w:rsidR="00AA5C63" w:rsidRPr="009075A5">
        <w:rPr>
          <w:b w:val="0"/>
          <w:sz w:val="22"/>
          <w:szCs w:val="22"/>
          <w:lang w:val="sl-SI"/>
        </w:rPr>
        <w:t xml:space="preserve">je </w:t>
      </w:r>
      <w:r w:rsidRPr="009075A5">
        <w:rPr>
          <w:b w:val="0"/>
          <w:sz w:val="22"/>
          <w:szCs w:val="22"/>
          <w:lang w:val="sl-SI"/>
        </w:rPr>
        <w:t xml:space="preserve">obaveznost javne rasprave za predloge zakona, a ne za temeljne ugovore sa crkvama i verskim zajednicama. I to je pitanje za Vladu Crne Gore, ali ovde ukazujemo da javna rasprava nije </w:t>
      </w:r>
      <w:r w:rsidRPr="009075A5">
        <w:rPr>
          <w:b w:val="0"/>
          <w:sz w:val="22"/>
          <w:szCs w:val="22"/>
          <w:lang w:val="sl-SI"/>
        </w:rPr>
        <w:lastRenderedPageBreak/>
        <w:t>organiz</w:t>
      </w:r>
      <w:r w:rsidR="00A44FD9" w:rsidRPr="009075A5">
        <w:rPr>
          <w:b w:val="0"/>
          <w:sz w:val="22"/>
          <w:szCs w:val="22"/>
          <w:lang w:val="sl-SI"/>
        </w:rPr>
        <w:t>o</w:t>
      </w:r>
      <w:r w:rsidRPr="009075A5">
        <w:rPr>
          <w:b w:val="0"/>
          <w:sz w:val="22"/>
          <w:szCs w:val="22"/>
          <w:lang w:val="sl-SI"/>
        </w:rPr>
        <w:t>van</w:t>
      </w:r>
      <w:r w:rsidR="00E90C4B" w:rsidRPr="009075A5">
        <w:rPr>
          <w:b w:val="0"/>
          <w:sz w:val="22"/>
          <w:szCs w:val="22"/>
          <w:lang w:val="sl-SI"/>
        </w:rPr>
        <w:t>a</w:t>
      </w:r>
      <w:r w:rsidRPr="009075A5">
        <w:rPr>
          <w:b w:val="0"/>
          <w:sz w:val="22"/>
          <w:szCs w:val="22"/>
          <w:lang w:val="sl-SI"/>
        </w:rPr>
        <w:t xml:space="preserve"> ni o predlozima ugovora sa S</w:t>
      </w:r>
      <w:r w:rsidR="00A44FD9" w:rsidRPr="009075A5">
        <w:rPr>
          <w:b w:val="0"/>
          <w:sz w:val="22"/>
          <w:szCs w:val="22"/>
          <w:lang w:val="sl-SI"/>
        </w:rPr>
        <w:t>vetom Stolicom, Islamskom za</w:t>
      </w:r>
      <w:r w:rsidRPr="009075A5">
        <w:rPr>
          <w:b w:val="0"/>
          <w:sz w:val="22"/>
          <w:szCs w:val="22"/>
          <w:lang w:val="sl-SI"/>
        </w:rPr>
        <w:t>jedn</w:t>
      </w:r>
      <w:r w:rsidR="005E07FB" w:rsidRPr="009075A5">
        <w:rPr>
          <w:b w:val="0"/>
          <w:sz w:val="22"/>
          <w:szCs w:val="22"/>
          <w:lang w:val="sl-SI"/>
        </w:rPr>
        <w:t>i</w:t>
      </w:r>
      <w:r w:rsidRPr="009075A5">
        <w:rPr>
          <w:b w:val="0"/>
          <w:sz w:val="22"/>
          <w:szCs w:val="22"/>
          <w:lang w:val="sl-SI"/>
        </w:rPr>
        <w:t>com i Jevrejskom zajedn</w:t>
      </w:r>
      <w:r w:rsidR="00353B6B" w:rsidRPr="009075A5">
        <w:rPr>
          <w:b w:val="0"/>
          <w:sz w:val="22"/>
          <w:szCs w:val="22"/>
          <w:lang w:val="sl-SI"/>
        </w:rPr>
        <w:t>icom, jer takva o</w:t>
      </w:r>
      <w:r w:rsidR="00A44FD9" w:rsidRPr="009075A5">
        <w:rPr>
          <w:b w:val="0"/>
          <w:sz w:val="22"/>
          <w:szCs w:val="22"/>
          <w:lang w:val="sl-SI"/>
        </w:rPr>
        <w:t>baveza nije propisana Poslovnikom V</w:t>
      </w:r>
      <w:r w:rsidR="00353B6B" w:rsidRPr="009075A5">
        <w:rPr>
          <w:b w:val="0"/>
          <w:sz w:val="22"/>
          <w:szCs w:val="22"/>
          <w:lang w:val="sl-SI"/>
        </w:rPr>
        <w:t>lade Crne Gore. Šire konsultacije predstavnika Vlade sa predstavnicima stručne i akademske zajednice se ne mogu posmatrati kao javna r</w:t>
      </w:r>
      <w:r w:rsidR="00A44FD9" w:rsidRPr="009075A5">
        <w:rPr>
          <w:b w:val="0"/>
          <w:sz w:val="22"/>
          <w:szCs w:val="22"/>
          <w:lang w:val="sl-SI"/>
        </w:rPr>
        <w:t>asprava o predlogu zakona u smi</w:t>
      </w:r>
      <w:r w:rsidR="00353B6B" w:rsidRPr="009075A5">
        <w:rPr>
          <w:b w:val="0"/>
          <w:sz w:val="22"/>
          <w:szCs w:val="22"/>
          <w:lang w:val="sl-SI"/>
        </w:rPr>
        <w:t>s</w:t>
      </w:r>
      <w:r w:rsidR="00A44FD9" w:rsidRPr="009075A5">
        <w:rPr>
          <w:b w:val="0"/>
          <w:sz w:val="22"/>
          <w:szCs w:val="22"/>
          <w:lang w:val="sl-SI"/>
        </w:rPr>
        <w:t>l</w:t>
      </w:r>
      <w:r w:rsidR="00353B6B" w:rsidRPr="009075A5">
        <w:rPr>
          <w:b w:val="0"/>
          <w:sz w:val="22"/>
          <w:szCs w:val="22"/>
          <w:lang w:val="sl-SI"/>
        </w:rPr>
        <w:t>u člana 35 Poslovnika Vlade Crne Gore.</w:t>
      </w:r>
    </w:p>
    <w:p w:rsidR="00796D4F" w:rsidRPr="009075A5" w:rsidRDefault="00796D4F" w:rsidP="009075A5">
      <w:pPr>
        <w:spacing w:after="0" w:line="240" w:lineRule="auto"/>
        <w:rPr>
          <w:b w:val="0"/>
          <w:sz w:val="22"/>
          <w:szCs w:val="22"/>
          <w:lang w:val="sl-SI"/>
        </w:rPr>
      </w:pPr>
      <w:r w:rsidRPr="009075A5">
        <w:rPr>
          <w:b w:val="0"/>
          <w:sz w:val="22"/>
          <w:szCs w:val="22"/>
          <w:lang w:val="sl-SI"/>
        </w:rPr>
        <w:t xml:space="preserve">8. U odeljku 1.2 (Činjenično stanje) Inicijative najviše pažnje je </w:t>
      </w:r>
      <w:r w:rsidR="00A44FD9" w:rsidRPr="009075A5">
        <w:rPr>
          <w:b w:val="0"/>
          <w:sz w:val="22"/>
          <w:szCs w:val="22"/>
          <w:lang w:val="sl-SI"/>
        </w:rPr>
        <w:t>posvećeno unutrašnjoj, autonomn</w:t>
      </w:r>
      <w:r w:rsidRPr="009075A5">
        <w:rPr>
          <w:b w:val="0"/>
          <w:sz w:val="22"/>
          <w:szCs w:val="22"/>
          <w:lang w:val="sl-SI"/>
        </w:rPr>
        <w:t>o</w:t>
      </w:r>
      <w:r w:rsidR="00A44FD9" w:rsidRPr="009075A5">
        <w:rPr>
          <w:b w:val="0"/>
          <w:sz w:val="22"/>
          <w:szCs w:val="22"/>
          <w:lang w:val="sl-SI"/>
        </w:rPr>
        <w:t>j</w:t>
      </w:r>
      <w:r w:rsidRPr="009075A5">
        <w:rPr>
          <w:b w:val="0"/>
          <w:sz w:val="22"/>
          <w:szCs w:val="22"/>
          <w:lang w:val="sl-SI"/>
        </w:rPr>
        <w:t xml:space="preserve"> organizaciji Srpske Pravos</w:t>
      </w:r>
      <w:r w:rsidR="00A44FD9" w:rsidRPr="009075A5">
        <w:rPr>
          <w:b w:val="0"/>
          <w:sz w:val="22"/>
          <w:szCs w:val="22"/>
          <w:lang w:val="sl-SI"/>
        </w:rPr>
        <w:t>lavne Crkve kao subjekta prava u pra</w:t>
      </w:r>
      <w:r w:rsidRPr="009075A5">
        <w:rPr>
          <w:b w:val="0"/>
          <w:sz w:val="22"/>
          <w:szCs w:val="22"/>
          <w:lang w:val="sl-SI"/>
        </w:rPr>
        <w:t>v</w:t>
      </w:r>
      <w:r w:rsidR="00A44FD9" w:rsidRPr="009075A5">
        <w:rPr>
          <w:b w:val="0"/>
          <w:sz w:val="22"/>
          <w:szCs w:val="22"/>
          <w:lang w:val="sl-SI"/>
        </w:rPr>
        <w:t>nom poretku Crne Go</w:t>
      </w:r>
      <w:r w:rsidRPr="009075A5">
        <w:rPr>
          <w:b w:val="0"/>
          <w:sz w:val="22"/>
          <w:szCs w:val="22"/>
          <w:lang w:val="sl-SI"/>
        </w:rPr>
        <w:t>re, a to j</w:t>
      </w:r>
      <w:r w:rsidR="00A44FD9" w:rsidRPr="009075A5">
        <w:rPr>
          <w:b w:val="0"/>
          <w:sz w:val="22"/>
          <w:szCs w:val="22"/>
          <w:lang w:val="sl-SI"/>
        </w:rPr>
        <w:t>e materija koja nije u nadležnosti Ustavno</w:t>
      </w:r>
      <w:r w:rsidR="00D15A73" w:rsidRPr="009075A5">
        <w:rPr>
          <w:b w:val="0"/>
          <w:sz w:val="22"/>
          <w:szCs w:val="22"/>
          <w:lang w:val="sl-SI"/>
        </w:rPr>
        <w:t>g suda Crne Go</w:t>
      </w:r>
      <w:r w:rsidRPr="009075A5">
        <w:rPr>
          <w:b w:val="0"/>
          <w:sz w:val="22"/>
          <w:szCs w:val="22"/>
          <w:lang w:val="sl-SI"/>
        </w:rPr>
        <w:t>re. Naime, odredbom iz člana 14 stav 2 Usta</w:t>
      </w:r>
      <w:r w:rsidR="00D15A73" w:rsidRPr="009075A5">
        <w:rPr>
          <w:b w:val="0"/>
          <w:sz w:val="22"/>
          <w:szCs w:val="22"/>
          <w:lang w:val="sl-SI"/>
        </w:rPr>
        <w:t>va Crne Gore je propisano da su</w:t>
      </w:r>
      <w:r w:rsidR="00A44FD9" w:rsidRPr="009075A5">
        <w:rPr>
          <w:b w:val="0"/>
          <w:sz w:val="22"/>
          <w:szCs w:val="22"/>
          <w:lang w:val="sl-SI"/>
        </w:rPr>
        <w:t xml:space="preserve"> «v</w:t>
      </w:r>
      <w:r w:rsidR="00D15A73" w:rsidRPr="009075A5">
        <w:rPr>
          <w:b w:val="0"/>
          <w:sz w:val="22"/>
          <w:szCs w:val="22"/>
          <w:lang w:val="sl-SI"/>
        </w:rPr>
        <w:t>j</w:t>
      </w:r>
      <w:r w:rsidR="00A44FD9" w:rsidRPr="009075A5">
        <w:rPr>
          <w:b w:val="0"/>
          <w:sz w:val="22"/>
          <w:szCs w:val="22"/>
          <w:lang w:val="sl-SI"/>
        </w:rPr>
        <w:t>erske zaje</w:t>
      </w:r>
      <w:r w:rsidR="00D15A73" w:rsidRPr="009075A5">
        <w:rPr>
          <w:b w:val="0"/>
          <w:sz w:val="22"/>
          <w:szCs w:val="22"/>
          <w:lang w:val="sl-SI"/>
        </w:rPr>
        <w:t>d</w:t>
      </w:r>
      <w:r w:rsidR="00A44FD9" w:rsidRPr="009075A5">
        <w:rPr>
          <w:b w:val="0"/>
          <w:sz w:val="22"/>
          <w:szCs w:val="22"/>
          <w:lang w:val="sl-SI"/>
        </w:rPr>
        <w:t>nice ravnop</w:t>
      </w:r>
      <w:r w:rsidRPr="009075A5">
        <w:rPr>
          <w:b w:val="0"/>
          <w:sz w:val="22"/>
          <w:szCs w:val="22"/>
          <w:lang w:val="sl-SI"/>
        </w:rPr>
        <w:t xml:space="preserve">ravne i </w:t>
      </w:r>
      <w:r w:rsidR="00A44FD9" w:rsidRPr="009075A5">
        <w:rPr>
          <w:b w:val="0"/>
          <w:sz w:val="22"/>
          <w:szCs w:val="22"/>
          <w:lang w:val="sl-SI"/>
        </w:rPr>
        <w:t>s</w:t>
      </w:r>
      <w:r w:rsidRPr="009075A5">
        <w:rPr>
          <w:b w:val="0"/>
          <w:sz w:val="22"/>
          <w:szCs w:val="22"/>
          <w:lang w:val="sl-SI"/>
        </w:rPr>
        <w:t>lobodne u vršenju v</w:t>
      </w:r>
      <w:r w:rsidR="00D15A73" w:rsidRPr="009075A5">
        <w:rPr>
          <w:b w:val="0"/>
          <w:sz w:val="22"/>
          <w:szCs w:val="22"/>
          <w:lang w:val="sl-SI"/>
        </w:rPr>
        <w:t>j</w:t>
      </w:r>
      <w:r w:rsidR="00A44FD9" w:rsidRPr="009075A5">
        <w:rPr>
          <w:b w:val="0"/>
          <w:sz w:val="22"/>
          <w:szCs w:val="22"/>
          <w:lang w:val="sl-SI"/>
        </w:rPr>
        <w:t>erskih obreda i v</w:t>
      </w:r>
      <w:r w:rsidR="00D15A73" w:rsidRPr="009075A5">
        <w:rPr>
          <w:b w:val="0"/>
          <w:sz w:val="22"/>
          <w:szCs w:val="22"/>
          <w:lang w:val="sl-SI"/>
        </w:rPr>
        <w:t>j</w:t>
      </w:r>
      <w:r w:rsidR="00A44FD9" w:rsidRPr="009075A5">
        <w:rPr>
          <w:b w:val="0"/>
          <w:sz w:val="22"/>
          <w:szCs w:val="22"/>
          <w:lang w:val="sl-SI"/>
        </w:rPr>
        <w:t>erskih poslova»</w:t>
      </w:r>
      <w:r w:rsidRPr="009075A5">
        <w:rPr>
          <w:b w:val="0"/>
          <w:sz w:val="22"/>
          <w:szCs w:val="22"/>
          <w:lang w:val="sl-SI"/>
        </w:rPr>
        <w:t>. D</w:t>
      </w:r>
      <w:r w:rsidR="00A44FD9" w:rsidRPr="009075A5">
        <w:rPr>
          <w:b w:val="0"/>
          <w:sz w:val="22"/>
          <w:szCs w:val="22"/>
          <w:lang w:val="sl-SI"/>
        </w:rPr>
        <w:t>alje, o</w:t>
      </w:r>
      <w:r w:rsidRPr="009075A5">
        <w:rPr>
          <w:b w:val="0"/>
          <w:sz w:val="22"/>
          <w:szCs w:val="22"/>
          <w:lang w:val="sl-SI"/>
        </w:rPr>
        <w:t>dredbom iz člana 7 stav 3 tačka 1 i 2 Zakona o</w:t>
      </w:r>
      <w:r w:rsidR="00A44FD9" w:rsidRPr="009075A5">
        <w:rPr>
          <w:b w:val="0"/>
          <w:sz w:val="22"/>
          <w:szCs w:val="22"/>
          <w:lang w:val="sl-SI"/>
        </w:rPr>
        <w:t xml:space="preserve"> slobodi vjeroispovesti ili u</w:t>
      </w:r>
      <w:r w:rsidRPr="009075A5">
        <w:rPr>
          <w:b w:val="0"/>
          <w:sz w:val="22"/>
          <w:szCs w:val="22"/>
          <w:lang w:val="sl-SI"/>
        </w:rPr>
        <w:t>v</w:t>
      </w:r>
      <w:r w:rsidR="00A44FD9" w:rsidRPr="009075A5">
        <w:rPr>
          <w:b w:val="0"/>
          <w:sz w:val="22"/>
          <w:szCs w:val="22"/>
          <w:lang w:val="sl-SI"/>
        </w:rPr>
        <w:t>j</w:t>
      </w:r>
      <w:r w:rsidRPr="009075A5">
        <w:rPr>
          <w:b w:val="0"/>
          <w:sz w:val="22"/>
          <w:szCs w:val="22"/>
          <w:lang w:val="sl-SI"/>
        </w:rPr>
        <w:t>erenja i pravnom položaju v</w:t>
      </w:r>
      <w:r w:rsidR="00A44FD9" w:rsidRPr="009075A5">
        <w:rPr>
          <w:b w:val="0"/>
          <w:sz w:val="22"/>
          <w:szCs w:val="22"/>
          <w:lang w:val="sl-SI"/>
        </w:rPr>
        <w:t>j</w:t>
      </w:r>
      <w:r w:rsidRPr="009075A5">
        <w:rPr>
          <w:b w:val="0"/>
          <w:sz w:val="22"/>
          <w:szCs w:val="22"/>
          <w:lang w:val="sl-SI"/>
        </w:rPr>
        <w:t>erskih zajednica</w:t>
      </w:r>
      <w:r w:rsidR="00A44FD9" w:rsidRPr="009075A5">
        <w:rPr>
          <w:b w:val="0"/>
          <w:sz w:val="22"/>
          <w:szCs w:val="22"/>
          <w:lang w:val="sl-SI"/>
        </w:rPr>
        <w:t xml:space="preserve"> </w:t>
      </w:r>
      <w:r w:rsidRPr="009075A5">
        <w:rPr>
          <w:b w:val="0"/>
          <w:sz w:val="22"/>
          <w:szCs w:val="22"/>
          <w:lang w:val="sl-SI"/>
        </w:rPr>
        <w:t xml:space="preserve">(...) je propisano da </w:t>
      </w:r>
      <w:r w:rsidR="00A44FD9" w:rsidRPr="009075A5">
        <w:rPr>
          <w:b w:val="0"/>
          <w:sz w:val="22"/>
          <w:szCs w:val="22"/>
          <w:lang w:val="sl-SI"/>
        </w:rPr>
        <w:t>«</w:t>
      </w:r>
      <w:r w:rsidRPr="009075A5">
        <w:rPr>
          <w:b w:val="0"/>
          <w:sz w:val="22"/>
          <w:szCs w:val="22"/>
          <w:lang w:val="sl-SI"/>
        </w:rPr>
        <w:t>v</w:t>
      </w:r>
      <w:r w:rsidR="00A44FD9" w:rsidRPr="009075A5">
        <w:rPr>
          <w:b w:val="0"/>
          <w:sz w:val="22"/>
          <w:szCs w:val="22"/>
          <w:lang w:val="sl-SI"/>
        </w:rPr>
        <w:t>j</w:t>
      </w:r>
      <w:r w:rsidRPr="009075A5">
        <w:rPr>
          <w:b w:val="0"/>
          <w:sz w:val="22"/>
          <w:szCs w:val="22"/>
          <w:lang w:val="sl-SI"/>
        </w:rPr>
        <w:t>erska zajed</w:t>
      </w:r>
      <w:r w:rsidR="00A44FD9" w:rsidRPr="009075A5">
        <w:rPr>
          <w:b w:val="0"/>
          <w:sz w:val="22"/>
          <w:szCs w:val="22"/>
          <w:lang w:val="sl-SI"/>
        </w:rPr>
        <w:t>nica slobodno odlučuje, naročito</w:t>
      </w:r>
      <w:r w:rsidRPr="009075A5">
        <w:rPr>
          <w:b w:val="0"/>
          <w:sz w:val="22"/>
          <w:szCs w:val="22"/>
          <w:lang w:val="sl-SI"/>
        </w:rPr>
        <w:t xml:space="preserve"> o unutrašnjo</w:t>
      </w:r>
      <w:r w:rsidR="00A44FD9" w:rsidRPr="009075A5">
        <w:rPr>
          <w:b w:val="0"/>
          <w:sz w:val="22"/>
          <w:szCs w:val="22"/>
          <w:lang w:val="sl-SI"/>
        </w:rPr>
        <w:t>j</w:t>
      </w:r>
      <w:r w:rsidRPr="009075A5">
        <w:rPr>
          <w:b w:val="0"/>
          <w:sz w:val="22"/>
          <w:szCs w:val="22"/>
          <w:lang w:val="sl-SI"/>
        </w:rPr>
        <w:t xml:space="preserve"> org</w:t>
      </w:r>
      <w:r w:rsidR="00D15A73" w:rsidRPr="009075A5">
        <w:rPr>
          <w:b w:val="0"/>
          <w:sz w:val="22"/>
          <w:szCs w:val="22"/>
          <w:lang w:val="sl-SI"/>
        </w:rPr>
        <w:t xml:space="preserve">anizaciji, obrazovanju, sastavu, </w:t>
      </w:r>
      <w:r w:rsidRPr="009075A5">
        <w:rPr>
          <w:b w:val="0"/>
          <w:sz w:val="22"/>
          <w:szCs w:val="22"/>
          <w:lang w:val="sl-SI"/>
        </w:rPr>
        <w:t>ovlašćenjima i funkcionisanju njenih organa; iz</w:t>
      </w:r>
      <w:r w:rsidR="00A44FD9" w:rsidRPr="009075A5">
        <w:rPr>
          <w:b w:val="0"/>
          <w:sz w:val="22"/>
          <w:szCs w:val="22"/>
          <w:lang w:val="sl-SI"/>
        </w:rPr>
        <w:t>b</w:t>
      </w:r>
      <w:r w:rsidRPr="009075A5">
        <w:rPr>
          <w:b w:val="0"/>
          <w:sz w:val="22"/>
          <w:szCs w:val="22"/>
          <w:lang w:val="sl-SI"/>
        </w:rPr>
        <w:t>oru svog v</w:t>
      </w:r>
      <w:r w:rsidR="00A44FD9" w:rsidRPr="009075A5">
        <w:rPr>
          <w:b w:val="0"/>
          <w:sz w:val="22"/>
          <w:szCs w:val="22"/>
          <w:lang w:val="sl-SI"/>
        </w:rPr>
        <w:t>j</w:t>
      </w:r>
      <w:r w:rsidRPr="009075A5">
        <w:rPr>
          <w:b w:val="0"/>
          <w:sz w:val="22"/>
          <w:szCs w:val="22"/>
          <w:lang w:val="sl-SI"/>
        </w:rPr>
        <w:t>erskog pog</w:t>
      </w:r>
      <w:r w:rsidR="00A44FD9" w:rsidRPr="009075A5">
        <w:rPr>
          <w:b w:val="0"/>
          <w:sz w:val="22"/>
          <w:szCs w:val="22"/>
          <w:lang w:val="sl-SI"/>
        </w:rPr>
        <w:t>l</w:t>
      </w:r>
      <w:r w:rsidRPr="009075A5">
        <w:rPr>
          <w:b w:val="0"/>
          <w:sz w:val="22"/>
          <w:szCs w:val="22"/>
          <w:lang w:val="sl-SI"/>
        </w:rPr>
        <w:t>avara, imenovanju i ovlašćenjima svojih v</w:t>
      </w:r>
      <w:r w:rsidR="00A44FD9" w:rsidRPr="009075A5">
        <w:rPr>
          <w:b w:val="0"/>
          <w:sz w:val="22"/>
          <w:szCs w:val="22"/>
          <w:lang w:val="sl-SI"/>
        </w:rPr>
        <w:t>j</w:t>
      </w:r>
      <w:r w:rsidRPr="009075A5">
        <w:rPr>
          <w:b w:val="0"/>
          <w:sz w:val="22"/>
          <w:szCs w:val="22"/>
          <w:lang w:val="sl-SI"/>
        </w:rPr>
        <w:t>erskih služ</w:t>
      </w:r>
      <w:r w:rsidR="00A44FD9" w:rsidRPr="009075A5">
        <w:rPr>
          <w:b w:val="0"/>
          <w:sz w:val="22"/>
          <w:szCs w:val="22"/>
          <w:lang w:val="sl-SI"/>
        </w:rPr>
        <w:t>benika i dru</w:t>
      </w:r>
      <w:r w:rsidRPr="009075A5">
        <w:rPr>
          <w:b w:val="0"/>
          <w:sz w:val="22"/>
          <w:szCs w:val="22"/>
          <w:lang w:val="sl-SI"/>
        </w:rPr>
        <w:t>go</w:t>
      </w:r>
      <w:r w:rsidR="00A44FD9" w:rsidRPr="009075A5">
        <w:rPr>
          <w:b w:val="0"/>
          <w:sz w:val="22"/>
          <w:szCs w:val="22"/>
          <w:lang w:val="sl-SI"/>
        </w:rPr>
        <w:t>g</w:t>
      </w:r>
      <w:r w:rsidRPr="009075A5">
        <w:rPr>
          <w:b w:val="0"/>
          <w:sz w:val="22"/>
          <w:szCs w:val="22"/>
          <w:lang w:val="sl-SI"/>
        </w:rPr>
        <w:t xml:space="preserve"> v</w:t>
      </w:r>
      <w:r w:rsidR="00A44FD9" w:rsidRPr="009075A5">
        <w:rPr>
          <w:b w:val="0"/>
          <w:sz w:val="22"/>
          <w:szCs w:val="22"/>
          <w:lang w:val="sl-SI"/>
        </w:rPr>
        <w:t>jerskog osoblja». Ni u t</w:t>
      </w:r>
      <w:r w:rsidRPr="009075A5">
        <w:rPr>
          <w:b w:val="0"/>
          <w:sz w:val="22"/>
          <w:szCs w:val="22"/>
          <w:lang w:val="sl-SI"/>
        </w:rPr>
        <w:t>om pogledu, Temeljni ugovor između Crne Gore i Srpske Pravoslavne Crkve od 3. avgusta 2022. godin</w:t>
      </w:r>
      <w:r w:rsidR="00A44FD9" w:rsidRPr="009075A5">
        <w:rPr>
          <w:b w:val="0"/>
          <w:sz w:val="22"/>
          <w:szCs w:val="22"/>
          <w:lang w:val="sl-SI"/>
        </w:rPr>
        <w:t>e nije u suprotnosti sa ustavnim</w:t>
      </w:r>
      <w:r w:rsidRPr="009075A5">
        <w:rPr>
          <w:b w:val="0"/>
          <w:sz w:val="22"/>
          <w:szCs w:val="22"/>
          <w:lang w:val="sl-SI"/>
        </w:rPr>
        <w:t xml:space="preserve"> pravnim poretkom Crne Gore.</w:t>
      </w:r>
    </w:p>
    <w:p w:rsidR="00796D4F" w:rsidRPr="009075A5" w:rsidRDefault="00D15A73" w:rsidP="009075A5">
      <w:pPr>
        <w:spacing w:after="0" w:line="240" w:lineRule="auto"/>
        <w:rPr>
          <w:b w:val="0"/>
          <w:sz w:val="22"/>
          <w:szCs w:val="22"/>
          <w:lang w:val="sl-SI"/>
        </w:rPr>
      </w:pPr>
      <w:r w:rsidRPr="009075A5">
        <w:rPr>
          <w:b w:val="0"/>
          <w:sz w:val="22"/>
          <w:szCs w:val="22"/>
          <w:lang w:val="sl-SI"/>
        </w:rPr>
        <w:t>9. U istom odeljku Inici</w:t>
      </w:r>
      <w:r w:rsidR="00796D4F" w:rsidRPr="009075A5">
        <w:rPr>
          <w:b w:val="0"/>
          <w:sz w:val="22"/>
          <w:szCs w:val="22"/>
          <w:lang w:val="sl-SI"/>
        </w:rPr>
        <w:t>j</w:t>
      </w:r>
      <w:r w:rsidRPr="009075A5">
        <w:rPr>
          <w:b w:val="0"/>
          <w:sz w:val="22"/>
          <w:szCs w:val="22"/>
          <w:lang w:val="sl-SI"/>
        </w:rPr>
        <w:t>a</w:t>
      </w:r>
      <w:r w:rsidR="00796D4F" w:rsidRPr="009075A5">
        <w:rPr>
          <w:b w:val="0"/>
          <w:sz w:val="22"/>
          <w:szCs w:val="22"/>
          <w:lang w:val="sl-SI"/>
        </w:rPr>
        <w:t>tive su tretirana i određena pitan</w:t>
      </w:r>
      <w:r w:rsidR="00E90C4B" w:rsidRPr="009075A5">
        <w:rPr>
          <w:b w:val="0"/>
          <w:sz w:val="22"/>
          <w:szCs w:val="22"/>
          <w:lang w:val="sl-SI"/>
        </w:rPr>
        <w:t>ja istorijskog kara</w:t>
      </w:r>
      <w:r w:rsidR="00796D4F" w:rsidRPr="009075A5">
        <w:rPr>
          <w:b w:val="0"/>
          <w:sz w:val="22"/>
          <w:szCs w:val="22"/>
          <w:lang w:val="sl-SI"/>
        </w:rPr>
        <w:t>k</w:t>
      </w:r>
      <w:r w:rsidR="00E90C4B" w:rsidRPr="009075A5">
        <w:rPr>
          <w:b w:val="0"/>
          <w:sz w:val="22"/>
          <w:szCs w:val="22"/>
          <w:lang w:val="sl-SI"/>
        </w:rPr>
        <w:t>t</w:t>
      </w:r>
      <w:r w:rsidR="00796D4F" w:rsidRPr="009075A5">
        <w:rPr>
          <w:b w:val="0"/>
          <w:sz w:val="22"/>
          <w:szCs w:val="22"/>
          <w:lang w:val="sl-SI"/>
        </w:rPr>
        <w:t>era z</w:t>
      </w:r>
      <w:r w:rsidRPr="009075A5">
        <w:rPr>
          <w:b w:val="0"/>
          <w:sz w:val="22"/>
          <w:szCs w:val="22"/>
          <w:lang w:val="sl-SI"/>
        </w:rPr>
        <w:t>a koja, shodno Zakonu o Ustavnom</w:t>
      </w:r>
      <w:r w:rsidR="00796D4F" w:rsidRPr="009075A5">
        <w:rPr>
          <w:b w:val="0"/>
          <w:sz w:val="22"/>
          <w:szCs w:val="22"/>
          <w:lang w:val="sl-SI"/>
        </w:rPr>
        <w:t xml:space="preserve"> sudu Crne Gore, nije nadležan Ustavni sud Crne Gore. Navodi koji su izneti u tom delu Ini</w:t>
      </w:r>
      <w:r w:rsidRPr="009075A5">
        <w:rPr>
          <w:b w:val="0"/>
          <w:sz w:val="22"/>
          <w:szCs w:val="22"/>
          <w:lang w:val="sl-SI"/>
        </w:rPr>
        <w:t>c</w:t>
      </w:r>
      <w:r w:rsidR="00796D4F" w:rsidRPr="009075A5">
        <w:rPr>
          <w:b w:val="0"/>
          <w:sz w:val="22"/>
          <w:szCs w:val="22"/>
          <w:lang w:val="sl-SI"/>
        </w:rPr>
        <w:t>ijative predstavljaju grube falsi</w:t>
      </w:r>
      <w:r w:rsidRPr="009075A5">
        <w:rPr>
          <w:b w:val="0"/>
          <w:sz w:val="22"/>
          <w:szCs w:val="22"/>
          <w:lang w:val="sl-SI"/>
        </w:rPr>
        <w:t>fikate crkvene istorije i nepotrebno je na njih davati bilo kak</w:t>
      </w:r>
      <w:r w:rsidR="00796D4F" w:rsidRPr="009075A5">
        <w:rPr>
          <w:b w:val="0"/>
          <w:sz w:val="22"/>
          <w:szCs w:val="22"/>
          <w:lang w:val="sl-SI"/>
        </w:rPr>
        <w:t>vo izjašnjenje ili komentar.</w:t>
      </w:r>
    </w:p>
    <w:p w:rsidR="00796D4F" w:rsidRPr="009075A5" w:rsidRDefault="00F305B3" w:rsidP="009075A5">
      <w:pPr>
        <w:spacing w:after="0" w:line="240" w:lineRule="auto"/>
        <w:rPr>
          <w:b w:val="0"/>
          <w:sz w:val="22"/>
          <w:szCs w:val="22"/>
          <w:lang w:val="sl-SI"/>
        </w:rPr>
      </w:pPr>
      <w:r w:rsidRPr="009075A5">
        <w:rPr>
          <w:b w:val="0"/>
          <w:sz w:val="22"/>
          <w:szCs w:val="22"/>
          <w:lang w:val="sl-SI"/>
        </w:rPr>
        <w:t>10. (...) Naime, podnosi</w:t>
      </w:r>
      <w:r w:rsidR="00796D4F" w:rsidRPr="009075A5">
        <w:rPr>
          <w:b w:val="0"/>
          <w:sz w:val="22"/>
          <w:szCs w:val="22"/>
          <w:lang w:val="sl-SI"/>
        </w:rPr>
        <w:t>l</w:t>
      </w:r>
      <w:r w:rsidRPr="009075A5">
        <w:rPr>
          <w:b w:val="0"/>
          <w:sz w:val="22"/>
          <w:szCs w:val="22"/>
          <w:lang w:val="sl-SI"/>
        </w:rPr>
        <w:t>ac I</w:t>
      </w:r>
      <w:r w:rsidR="00796D4F" w:rsidRPr="009075A5">
        <w:rPr>
          <w:b w:val="0"/>
          <w:sz w:val="22"/>
          <w:szCs w:val="22"/>
          <w:lang w:val="sl-SI"/>
        </w:rPr>
        <w:t xml:space="preserve">nicijative u obrazloženju, u </w:t>
      </w:r>
      <w:r w:rsidRPr="009075A5">
        <w:rPr>
          <w:b w:val="0"/>
          <w:sz w:val="22"/>
          <w:szCs w:val="22"/>
          <w:lang w:val="sl-SI"/>
        </w:rPr>
        <w:t>odeljku 1.1. izričito tvrdi da Temeljni ugovor predstavlja opšti</w:t>
      </w:r>
      <w:r w:rsidR="00796D4F" w:rsidRPr="009075A5">
        <w:rPr>
          <w:b w:val="0"/>
          <w:sz w:val="22"/>
          <w:szCs w:val="22"/>
          <w:lang w:val="sl-SI"/>
        </w:rPr>
        <w:t xml:space="preserve"> pravni akt, ali ga u odeljku o navodnim</w:t>
      </w:r>
      <w:r w:rsidRPr="009075A5">
        <w:rPr>
          <w:b w:val="0"/>
          <w:sz w:val="22"/>
          <w:szCs w:val="22"/>
          <w:lang w:val="sl-SI"/>
        </w:rPr>
        <w:t xml:space="preserve"> </w:t>
      </w:r>
      <w:r w:rsidR="00796D4F" w:rsidRPr="009075A5">
        <w:rPr>
          <w:b w:val="0"/>
          <w:sz w:val="22"/>
          <w:szCs w:val="22"/>
          <w:lang w:val="sl-SI"/>
        </w:rPr>
        <w:t xml:space="preserve">povredama materijalnog prava tretira kao pojedinačni </w:t>
      </w:r>
      <w:r w:rsidR="005E07FB" w:rsidRPr="009075A5">
        <w:rPr>
          <w:b w:val="0"/>
          <w:sz w:val="22"/>
          <w:szCs w:val="22"/>
          <w:lang w:val="sl-SI"/>
        </w:rPr>
        <w:t xml:space="preserve">pravni akt i poziva se na član </w:t>
      </w:r>
      <w:r w:rsidR="00796D4F" w:rsidRPr="009075A5">
        <w:rPr>
          <w:b w:val="0"/>
          <w:sz w:val="22"/>
          <w:szCs w:val="22"/>
          <w:lang w:val="sl-SI"/>
        </w:rPr>
        <w:t>104 Zakona o upr</w:t>
      </w:r>
      <w:r w:rsidRPr="009075A5">
        <w:rPr>
          <w:b w:val="0"/>
          <w:sz w:val="22"/>
          <w:szCs w:val="22"/>
          <w:lang w:val="sl-SI"/>
        </w:rPr>
        <w:t>a</w:t>
      </w:r>
      <w:r w:rsidR="00796D4F" w:rsidRPr="009075A5">
        <w:rPr>
          <w:b w:val="0"/>
          <w:sz w:val="22"/>
          <w:szCs w:val="22"/>
          <w:lang w:val="sl-SI"/>
        </w:rPr>
        <w:t>vnom postupku, čime Temeljni ug</w:t>
      </w:r>
      <w:r w:rsidRPr="009075A5">
        <w:rPr>
          <w:b w:val="0"/>
          <w:sz w:val="22"/>
          <w:szCs w:val="22"/>
          <w:lang w:val="sl-SI"/>
        </w:rPr>
        <w:t>o</w:t>
      </w:r>
      <w:r w:rsidR="00796D4F" w:rsidRPr="009075A5">
        <w:rPr>
          <w:b w:val="0"/>
          <w:sz w:val="22"/>
          <w:szCs w:val="22"/>
          <w:lang w:val="sl-SI"/>
        </w:rPr>
        <w:t>vor posmatra kao pojedinačni pravni akt koji</w:t>
      </w:r>
      <w:r w:rsidRPr="009075A5">
        <w:rPr>
          <w:b w:val="0"/>
          <w:sz w:val="22"/>
          <w:szCs w:val="22"/>
          <w:lang w:val="sl-SI"/>
        </w:rPr>
        <w:t xml:space="preserve"> je</w:t>
      </w:r>
      <w:r w:rsidR="00796D4F" w:rsidRPr="009075A5">
        <w:rPr>
          <w:b w:val="0"/>
          <w:sz w:val="22"/>
          <w:szCs w:val="22"/>
          <w:lang w:val="sl-SI"/>
        </w:rPr>
        <w:t xml:space="preserve"> V</w:t>
      </w:r>
      <w:r w:rsidRPr="009075A5">
        <w:rPr>
          <w:b w:val="0"/>
          <w:sz w:val="22"/>
          <w:szCs w:val="22"/>
          <w:lang w:val="sl-SI"/>
        </w:rPr>
        <w:t>l</w:t>
      </w:r>
      <w:r w:rsidR="00796D4F" w:rsidRPr="009075A5">
        <w:rPr>
          <w:b w:val="0"/>
          <w:sz w:val="22"/>
          <w:szCs w:val="22"/>
          <w:lang w:val="sl-SI"/>
        </w:rPr>
        <w:t>ada Crne Gore, kako navodi, donela po pravilima upravnog post</w:t>
      </w:r>
      <w:r w:rsidRPr="009075A5">
        <w:rPr>
          <w:b w:val="0"/>
          <w:sz w:val="22"/>
          <w:szCs w:val="22"/>
          <w:lang w:val="sl-SI"/>
        </w:rPr>
        <w:t xml:space="preserve">upka, a Ustavni sud Crne Gore </w:t>
      </w:r>
      <w:r w:rsidR="00796D4F" w:rsidRPr="009075A5">
        <w:rPr>
          <w:b w:val="0"/>
          <w:sz w:val="22"/>
          <w:szCs w:val="22"/>
          <w:lang w:val="sl-SI"/>
        </w:rPr>
        <w:t>nije nadležan da odlučuj</w:t>
      </w:r>
      <w:r w:rsidRPr="009075A5">
        <w:rPr>
          <w:b w:val="0"/>
          <w:sz w:val="22"/>
          <w:szCs w:val="22"/>
          <w:lang w:val="sl-SI"/>
        </w:rPr>
        <w:t xml:space="preserve">e o pojedinačnim pravnim aktima. </w:t>
      </w:r>
      <w:r w:rsidR="00796D4F" w:rsidRPr="009075A5">
        <w:rPr>
          <w:b w:val="0"/>
          <w:sz w:val="22"/>
          <w:szCs w:val="22"/>
          <w:lang w:val="sl-SI"/>
        </w:rPr>
        <w:t>Uočljivo je da podnosi</w:t>
      </w:r>
      <w:r w:rsidRPr="009075A5">
        <w:rPr>
          <w:b w:val="0"/>
          <w:sz w:val="22"/>
          <w:szCs w:val="22"/>
          <w:lang w:val="sl-SI"/>
        </w:rPr>
        <w:t>l</w:t>
      </w:r>
      <w:r w:rsidR="00796D4F" w:rsidRPr="009075A5">
        <w:rPr>
          <w:b w:val="0"/>
          <w:sz w:val="22"/>
          <w:szCs w:val="22"/>
          <w:lang w:val="sl-SI"/>
        </w:rPr>
        <w:t>ac Inicijative ne razlikuje bitne povrede pravila postupka od povreda materijalnog prava što dodatno svedoči o pravnoj neutemeljenosti odnosne Inicijative. U slučaju zaklj</w:t>
      </w:r>
      <w:r w:rsidRPr="009075A5">
        <w:rPr>
          <w:b w:val="0"/>
          <w:sz w:val="22"/>
          <w:szCs w:val="22"/>
          <w:lang w:val="sl-SI"/>
        </w:rPr>
        <w:t>uč</w:t>
      </w:r>
      <w:r w:rsidR="00796D4F" w:rsidRPr="009075A5">
        <w:rPr>
          <w:b w:val="0"/>
          <w:sz w:val="22"/>
          <w:szCs w:val="22"/>
          <w:lang w:val="sl-SI"/>
        </w:rPr>
        <w:t>ivanja Temeljnog ugovora izm</w:t>
      </w:r>
      <w:r w:rsidRPr="009075A5">
        <w:rPr>
          <w:b w:val="0"/>
          <w:sz w:val="22"/>
          <w:szCs w:val="22"/>
          <w:lang w:val="sl-SI"/>
        </w:rPr>
        <w:t>e</w:t>
      </w:r>
      <w:r w:rsidR="00796D4F" w:rsidRPr="009075A5">
        <w:rPr>
          <w:b w:val="0"/>
          <w:sz w:val="22"/>
          <w:szCs w:val="22"/>
          <w:lang w:val="sl-SI"/>
        </w:rPr>
        <w:t>đu Cr</w:t>
      </w:r>
      <w:r w:rsidRPr="009075A5">
        <w:rPr>
          <w:b w:val="0"/>
          <w:sz w:val="22"/>
          <w:szCs w:val="22"/>
          <w:lang w:val="sl-SI"/>
        </w:rPr>
        <w:t>n</w:t>
      </w:r>
      <w:r w:rsidR="00796D4F" w:rsidRPr="009075A5">
        <w:rPr>
          <w:b w:val="0"/>
          <w:sz w:val="22"/>
          <w:szCs w:val="22"/>
          <w:lang w:val="sl-SI"/>
        </w:rPr>
        <w:t>e Gore i Srpske Pravoslavne cr</w:t>
      </w:r>
      <w:r w:rsidRPr="009075A5">
        <w:rPr>
          <w:b w:val="0"/>
          <w:sz w:val="22"/>
          <w:szCs w:val="22"/>
          <w:lang w:val="sl-SI"/>
        </w:rPr>
        <w:t>k</w:t>
      </w:r>
      <w:r w:rsidR="00796D4F" w:rsidRPr="009075A5">
        <w:rPr>
          <w:b w:val="0"/>
          <w:sz w:val="22"/>
          <w:szCs w:val="22"/>
          <w:lang w:val="sl-SI"/>
        </w:rPr>
        <w:t>ve nije postojalo, a ni danas ne p</w:t>
      </w:r>
      <w:r w:rsidRPr="009075A5">
        <w:rPr>
          <w:b w:val="0"/>
          <w:sz w:val="22"/>
          <w:szCs w:val="22"/>
          <w:lang w:val="sl-SI"/>
        </w:rPr>
        <w:t>ostoji «</w:t>
      </w:r>
      <w:r w:rsidR="00796D4F" w:rsidRPr="009075A5">
        <w:rPr>
          <w:b w:val="0"/>
          <w:sz w:val="22"/>
          <w:szCs w:val="22"/>
          <w:lang w:val="sl-SI"/>
        </w:rPr>
        <w:t>pre</w:t>
      </w:r>
      <w:r w:rsidRPr="009075A5">
        <w:rPr>
          <w:b w:val="0"/>
          <w:sz w:val="22"/>
          <w:szCs w:val="22"/>
          <w:lang w:val="sl-SI"/>
        </w:rPr>
        <w:t>thodno pitanje» shodno članu 104 Zakona o upra</w:t>
      </w:r>
      <w:r w:rsidR="00796D4F" w:rsidRPr="009075A5">
        <w:rPr>
          <w:b w:val="0"/>
          <w:sz w:val="22"/>
          <w:szCs w:val="22"/>
          <w:lang w:val="sl-SI"/>
        </w:rPr>
        <w:t>v</w:t>
      </w:r>
      <w:r w:rsidRPr="009075A5">
        <w:rPr>
          <w:b w:val="0"/>
          <w:sz w:val="22"/>
          <w:szCs w:val="22"/>
          <w:lang w:val="sl-SI"/>
        </w:rPr>
        <w:t>nom postupku, «Prethodno pitanje»</w:t>
      </w:r>
      <w:r w:rsidR="00796D4F" w:rsidRPr="009075A5">
        <w:rPr>
          <w:b w:val="0"/>
          <w:sz w:val="22"/>
          <w:szCs w:val="22"/>
          <w:lang w:val="sl-SI"/>
        </w:rPr>
        <w:t xml:space="preserve"> u ovom slučaju uop</w:t>
      </w:r>
      <w:r w:rsidRPr="009075A5">
        <w:rPr>
          <w:b w:val="0"/>
          <w:sz w:val="22"/>
          <w:szCs w:val="22"/>
          <w:lang w:val="sl-SI"/>
        </w:rPr>
        <w:t>š</w:t>
      </w:r>
      <w:r w:rsidR="00796D4F" w:rsidRPr="009075A5">
        <w:rPr>
          <w:b w:val="0"/>
          <w:sz w:val="22"/>
          <w:szCs w:val="22"/>
          <w:lang w:val="sl-SI"/>
        </w:rPr>
        <w:t>te ne može da p</w:t>
      </w:r>
      <w:r w:rsidRPr="009075A5">
        <w:rPr>
          <w:b w:val="0"/>
          <w:sz w:val="22"/>
          <w:szCs w:val="22"/>
          <w:lang w:val="sl-SI"/>
        </w:rPr>
        <w:t>os</w:t>
      </w:r>
      <w:r w:rsidR="00796D4F" w:rsidRPr="009075A5">
        <w:rPr>
          <w:b w:val="0"/>
          <w:sz w:val="22"/>
          <w:szCs w:val="22"/>
          <w:lang w:val="sl-SI"/>
        </w:rPr>
        <w:t>toji i</w:t>
      </w:r>
      <w:r w:rsidRPr="009075A5">
        <w:rPr>
          <w:b w:val="0"/>
          <w:sz w:val="22"/>
          <w:szCs w:val="22"/>
          <w:lang w:val="sl-SI"/>
        </w:rPr>
        <w:t>majući u vidu nadležnost Ustavnog sud</w:t>
      </w:r>
      <w:r w:rsidR="00796D4F" w:rsidRPr="009075A5">
        <w:rPr>
          <w:b w:val="0"/>
          <w:sz w:val="22"/>
          <w:szCs w:val="22"/>
          <w:lang w:val="sl-SI"/>
        </w:rPr>
        <w:t>a Crne Gore, kao unutrašnju organizaciju Srpske Pravoslavne Crkve.</w:t>
      </w:r>
    </w:p>
    <w:p w:rsidR="007130C6" w:rsidRPr="009075A5" w:rsidRDefault="00796D4F" w:rsidP="009075A5">
      <w:pPr>
        <w:spacing w:after="0" w:line="240" w:lineRule="auto"/>
        <w:rPr>
          <w:b w:val="0"/>
          <w:sz w:val="22"/>
          <w:szCs w:val="22"/>
          <w:lang w:val="sl-SI"/>
        </w:rPr>
      </w:pPr>
      <w:r w:rsidRPr="009075A5">
        <w:rPr>
          <w:b w:val="0"/>
          <w:sz w:val="22"/>
          <w:szCs w:val="22"/>
          <w:lang w:val="sl-SI"/>
        </w:rPr>
        <w:t>11. U Inicijativi je najviše pažnje posvećeno pre</w:t>
      </w:r>
      <w:r w:rsidR="00974DBD" w:rsidRPr="009075A5">
        <w:rPr>
          <w:b w:val="0"/>
          <w:sz w:val="22"/>
          <w:szCs w:val="22"/>
          <w:lang w:val="sl-SI"/>
        </w:rPr>
        <w:t>ambuli Predloga Temeljnog Ugovor</w:t>
      </w:r>
      <w:r w:rsidRPr="009075A5">
        <w:rPr>
          <w:b w:val="0"/>
          <w:sz w:val="22"/>
          <w:szCs w:val="22"/>
          <w:lang w:val="sl-SI"/>
        </w:rPr>
        <w:t xml:space="preserve">a od 8. jula 2022. godine. </w:t>
      </w:r>
      <w:r w:rsidR="002B517B" w:rsidRPr="009075A5">
        <w:rPr>
          <w:b w:val="0"/>
          <w:sz w:val="22"/>
          <w:szCs w:val="22"/>
          <w:lang w:val="sl-SI"/>
        </w:rPr>
        <w:t>(...) ukazujemo da se ne samo ne radi o nepoznavanju autentičnog teksta Temeljnog ugovora od p</w:t>
      </w:r>
      <w:r w:rsidR="00974DBD" w:rsidRPr="009075A5">
        <w:rPr>
          <w:b w:val="0"/>
          <w:sz w:val="22"/>
          <w:szCs w:val="22"/>
          <w:lang w:val="sl-SI"/>
        </w:rPr>
        <w:t>odnosioca Inicijati</w:t>
      </w:r>
      <w:r w:rsidR="000F3B5B" w:rsidRPr="009075A5">
        <w:rPr>
          <w:b w:val="0"/>
          <w:sz w:val="22"/>
          <w:szCs w:val="22"/>
          <w:lang w:val="sl-SI"/>
        </w:rPr>
        <w:t>v</w:t>
      </w:r>
      <w:r w:rsidR="002B517B" w:rsidRPr="009075A5">
        <w:rPr>
          <w:b w:val="0"/>
          <w:sz w:val="22"/>
          <w:szCs w:val="22"/>
          <w:lang w:val="sl-SI"/>
        </w:rPr>
        <w:t>e nego o nepoznavanju čin</w:t>
      </w:r>
      <w:r w:rsidR="005E07FB" w:rsidRPr="009075A5">
        <w:rPr>
          <w:b w:val="0"/>
          <w:sz w:val="22"/>
          <w:szCs w:val="22"/>
          <w:lang w:val="sl-SI"/>
        </w:rPr>
        <w:t>j</w:t>
      </w:r>
      <w:r w:rsidR="002B517B" w:rsidRPr="009075A5">
        <w:rPr>
          <w:b w:val="0"/>
          <w:sz w:val="22"/>
          <w:szCs w:val="22"/>
          <w:lang w:val="sl-SI"/>
        </w:rPr>
        <w:t>enice da preambule opštih pravnih akata nem</w:t>
      </w:r>
      <w:r w:rsidR="000F3B5B" w:rsidRPr="009075A5">
        <w:rPr>
          <w:b w:val="0"/>
          <w:sz w:val="22"/>
          <w:szCs w:val="22"/>
          <w:lang w:val="sl-SI"/>
        </w:rPr>
        <w:t>aju normativni karakter. I u tom slučaju su izn</w:t>
      </w:r>
      <w:r w:rsidR="00AA5C63">
        <w:rPr>
          <w:b w:val="0"/>
          <w:sz w:val="22"/>
          <w:szCs w:val="22"/>
          <w:lang w:val="sl-SI"/>
        </w:rPr>
        <w:t>ij</w:t>
      </w:r>
      <w:r w:rsidR="000F3B5B" w:rsidRPr="009075A5">
        <w:rPr>
          <w:b w:val="0"/>
          <w:sz w:val="22"/>
          <w:szCs w:val="22"/>
          <w:lang w:val="sl-SI"/>
        </w:rPr>
        <w:t>eti isto</w:t>
      </w:r>
      <w:r w:rsidR="002B517B" w:rsidRPr="009075A5">
        <w:rPr>
          <w:b w:val="0"/>
          <w:sz w:val="22"/>
          <w:szCs w:val="22"/>
          <w:lang w:val="sl-SI"/>
        </w:rPr>
        <w:t xml:space="preserve">rijski netačni </w:t>
      </w:r>
      <w:r w:rsidR="008A1A75" w:rsidRPr="009075A5">
        <w:rPr>
          <w:b w:val="0"/>
          <w:sz w:val="22"/>
          <w:szCs w:val="22"/>
          <w:lang w:val="sl-SI"/>
        </w:rPr>
        <w:t xml:space="preserve">navodi </w:t>
      </w:r>
      <w:r w:rsidR="002B517B" w:rsidRPr="009075A5">
        <w:rPr>
          <w:b w:val="0"/>
          <w:sz w:val="22"/>
          <w:szCs w:val="22"/>
          <w:lang w:val="sl-SI"/>
        </w:rPr>
        <w:t>uz pozivanje na istorijsko-pravne akte koji odavno nisu na snazi u</w:t>
      </w:r>
      <w:r w:rsidR="007130C6" w:rsidRPr="009075A5">
        <w:rPr>
          <w:b w:val="0"/>
          <w:sz w:val="22"/>
          <w:szCs w:val="22"/>
          <w:lang w:val="sl-SI"/>
        </w:rPr>
        <w:t xml:space="preserve"> i</w:t>
      </w:r>
      <w:r w:rsidR="000F3B5B" w:rsidRPr="009075A5">
        <w:rPr>
          <w:b w:val="0"/>
          <w:sz w:val="22"/>
          <w:szCs w:val="22"/>
          <w:lang w:val="sl-SI"/>
        </w:rPr>
        <w:t xml:space="preserve"> Crnoj Go</w:t>
      </w:r>
      <w:r w:rsidR="002B517B" w:rsidRPr="009075A5">
        <w:rPr>
          <w:b w:val="0"/>
          <w:sz w:val="22"/>
          <w:szCs w:val="22"/>
          <w:lang w:val="sl-SI"/>
        </w:rPr>
        <w:t>ri sa tenden</w:t>
      </w:r>
      <w:r w:rsidR="000F3B5B" w:rsidRPr="009075A5">
        <w:rPr>
          <w:b w:val="0"/>
          <w:sz w:val="22"/>
          <w:szCs w:val="22"/>
          <w:lang w:val="sl-SI"/>
        </w:rPr>
        <w:t>cioz</w:t>
      </w:r>
      <w:r w:rsidR="002B517B" w:rsidRPr="009075A5">
        <w:rPr>
          <w:b w:val="0"/>
          <w:sz w:val="22"/>
          <w:szCs w:val="22"/>
          <w:lang w:val="sl-SI"/>
        </w:rPr>
        <w:t>n</w:t>
      </w:r>
      <w:r w:rsidR="000F3B5B" w:rsidRPr="009075A5">
        <w:rPr>
          <w:b w:val="0"/>
          <w:sz w:val="22"/>
          <w:szCs w:val="22"/>
          <w:lang w:val="sl-SI"/>
        </w:rPr>
        <w:t>i</w:t>
      </w:r>
      <w:r w:rsidR="002B517B" w:rsidRPr="009075A5">
        <w:rPr>
          <w:b w:val="0"/>
          <w:sz w:val="22"/>
          <w:szCs w:val="22"/>
          <w:lang w:val="sl-SI"/>
        </w:rPr>
        <w:t>m i netačnim tum</w:t>
      </w:r>
      <w:r w:rsidR="000F3B5B" w:rsidRPr="009075A5">
        <w:rPr>
          <w:b w:val="0"/>
          <w:sz w:val="22"/>
          <w:szCs w:val="22"/>
          <w:lang w:val="sl-SI"/>
        </w:rPr>
        <w:t>a</w:t>
      </w:r>
      <w:r w:rsidR="002B517B" w:rsidRPr="009075A5">
        <w:rPr>
          <w:b w:val="0"/>
          <w:sz w:val="22"/>
          <w:szCs w:val="22"/>
          <w:lang w:val="sl-SI"/>
        </w:rPr>
        <w:t xml:space="preserve">čenjima istorije Srpske Pravoslavne Crkve </w:t>
      </w:r>
      <w:r w:rsidR="007130C6" w:rsidRPr="009075A5">
        <w:rPr>
          <w:b w:val="0"/>
          <w:sz w:val="22"/>
          <w:szCs w:val="22"/>
          <w:lang w:val="sl-SI"/>
        </w:rPr>
        <w:t>i Mitropolije crnogorsko-primorske. Istorijske istine utvrđuje istorijska istina, a ne Ustavni sud Crne Gore.</w:t>
      </w:r>
      <w:r w:rsidR="00722774" w:rsidRPr="009075A5">
        <w:rPr>
          <w:b w:val="0"/>
          <w:sz w:val="22"/>
          <w:szCs w:val="22"/>
          <w:lang w:val="sl-SI"/>
        </w:rPr>
        <w:t xml:space="preserve"> (</w:t>
      </w:r>
      <w:r w:rsidR="007130C6" w:rsidRPr="009075A5">
        <w:rPr>
          <w:b w:val="0"/>
          <w:sz w:val="22"/>
          <w:szCs w:val="22"/>
          <w:lang w:val="sl-SI"/>
        </w:rPr>
        <w:t>...)</w:t>
      </w:r>
    </w:p>
    <w:p w:rsidR="007130C6" w:rsidRPr="009075A5" w:rsidRDefault="000F3B5B" w:rsidP="009075A5">
      <w:pPr>
        <w:spacing w:after="0" w:line="240" w:lineRule="auto"/>
        <w:rPr>
          <w:b w:val="0"/>
          <w:sz w:val="22"/>
          <w:szCs w:val="22"/>
          <w:lang w:val="sl-SI"/>
        </w:rPr>
      </w:pPr>
      <w:r w:rsidRPr="009075A5">
        <w:rPr>
          <w:b w:val="0"/>
          <w:sz w:val="22"/>
          <w:szCs w:val="22"/>
          <w:lang w:val="sl-SI"/>
        </w:rPr>
        <w:t>13. (...) vrste javnopravnih</w:t>
      </w:r>
      <w:r w:rsidR="007130C6" w:rsidRPr="009075A5">
        <w:rPr>
          <w:b w:val="0"/>
          <w:sz w:val="22"/>
          <w:szCs w:val="22"/>
          <w:lang w:val="sl-SI"/>
        </w:rPr>
        <w:t xml:space="preserve"> ovlašćenja u Crnoj Gori ne vrši samo Srpska Pravoslavna Crkva nego i ostale crkve i vjerske zajednice. Naime, u konkretnom slučaju se radi o vršenju javnopravnih</w:t>
      </w:r>
      <w:r w:rsidR="00E90C4B" w:rsidRPr="009075A5">
        <w:rPr>
          <w:b w:val="0"/>
          <w:sz w:val="22"/>
          <w:szCs w:val="22"/>
          <w:lang w:val="sl-SI"/>
        </w:rPr>
        <w:t xml:space="preserve"> ovlašćenja u pogledu obavljanja</w:t>
      </w:r>
      <w:r w:rsidR="007130C6" w:rsidRPr="009075A5">
        <w:rPr>
          <w:b w:val="0"/>
          <w:sz w:val="22"/>
          <w:szCs w:val="22"/>
          <w:lang w:val="sl-SI"/>
        </w:rPr>
        <w:t xml:space="preserve"> verske službe u oružanim i bezbednosnim snagama, javnim zdravstvenim ustanovama, kazneno-popravnim ustanova</w:t>
      </w:r>
      <w:r w:rsidR="00FA263D" w:rsidRPr="009075A5">
        <w:rPr>
          <w:b w:val="0"/>
          <w:sz w:val="22"/>
          <w:szCs w:val="22"/>
          <w:lang w:val="sl-SI"/>
        </w:rPr>
        <w:t>ma, sirotiš</w:t>
      </w:r>
      <w:r w:rsidRPr="009075A5">
        <w:rPr>
          <w:b w:val="0"/>
          <w:sz w:val="22"/>
          <w:szCs w:val="22"/>
          <w:lang w:val="sl-SI"/>
        </w:rPr>
        <w:t>tima</w:t>
      </w:r>
      <w:r w:rsidR="007130C6" w:rsidRPr="009075A5">
        <w:rPr>
          <w:b w:val="0"/>
          <w:sz w:val="22"/>
          <w:szCs w:val="22"/>
          <w:lang w:val="sl-SI"/>
        </w:rPr>
        <w:t xml:space="preserve"> i drugim ustanovama </w:t>
      </w:r>
      <w:r w:rsidRPr="009075A5">
        <w:rPr>
          <w:b w:val="0"/>
          <w:sz w:val="22"/>
          <w:szCs w:val="22"/>
          <w:lang w:val="sl-SI"/>
        </w:rPr>
        <w:t>za zdravstvenu i socijalnu zašt</w:t>
      </w:r>
      <w:r w:rsidR="007130C6" w:rsidRPr="009075A5">
        <w:rPr>
          <w:b w:val="0"/>
          <w:sz w:val="22"/>
          <w:szCs w:val="22"/>
          <w:lang w:val="sl-SI"/>
        </w:rPr>
        <w:t>i</w:t>
      </w:r>
      <w:r w:rsidRPr="009075A5">
        <w:rPr>
          <w:b w:val="0"/>
          <w:sz w:val="22"/>
          <w:szCs w:val="22"/>
          <w:lang w:val="sl-SI"/>
        </w:rPr>
        <w:t>t</w:t>
      </w:r>
      <w:r w:rsidR="007130C6" w:rsidRPr="009075A5">
        <w:rPr>
          <w:b w:val="0"/>
          <w:sz w:val="22"/>
          <w:szCs w:val="22"/>
          <w:lang w:val="sl-SI"/>
        </w:rPr>
        <w:t xml:space="preserve">u javnog ili privatnog prava tipa. </w:t>
      </w:r>
      <w:r w:rsidR="00E21266" w:rsidRPr="009075A5">
        <w:rPr>
          <w:b w:val="0"/>
          <w:sz w:val="22"/>
          <w:szCs w:val="22"/>
          <w:lang w:val="sl-SI"/>
        </w:rPr>
        <w:t>Odredba iz člana 2 stav 1 Temeljnog ugovora (...) u potpunosti je usaglašena sa članom 9 Evropske konvencije za zaštitu ljudskih prava i sloboda</w:t>
      </w:r>
      <w:r w:rsidR="007812DB" w:rsidRPr="009075A5">
        <w:rPr>
          <w:b w:val="0"/>
          <w:sz w:val="22"/>
          <w:szCs w:val="22"/>
          <w:lang w:val="sl-SI"/>
        </w:rPr>
        <w:t>, članom 46 Ustava Crne Gore i članovi</w:t>
      </w:r>
      <w:r w:rsidR="0023420D" w:rsidRPr="009075A5">
        <w:rPr>
          <w:b w:val="0"/>
          <w:sz w:val="22"/>
          <w:szCs w:val="22"/>
          <w:lang w:val="sl-SI"/>
        </w:rPr>
        <w:t>m</w:t>
      </w:r>
      <w:r w:rsidR="007812DB" w:rsidRPr="009075A5">
        <w:rPr>
          <w:b w:val="0"/>
          <w:sz w:val="22"/>
          <w:szCs w:val="22"/>
          <w:lang w:val="sl-SI"/>
        </w:rPr>
        <w:t>a 47, 48 i</w:t>
      </w:r>
      <w:r w:rsidR="008F64E3" w:rsidRPr="009075A5">
        <w:rPr>
          <w:b w:val="0"/>
          <w:sz w:val="22"/>
          <w:szCs w:val="22"/>
          <w:lang w:val="sl-SI"/>
        </w:rPr>
        <w:t xml:space="preserve"> 49 Zakona o slobodi v</w:t>
      </w:r>
      <w:r w:rsidR="00710BE9" w:rsidRPr="009075A5">
        <w:rPr>
          <w:b w:val="0"/>
          <w:sz w:val="22"/>
          <w:szCs w:val="22"/>
          <w:lang w:val="sl-SI"/>
        </w:rPr>
        <w:t>j</w:t>
      </w:r>
      <w:r w:rsidR="008F64E3" w:rsidRPr="009075A5">
        <w:rPr>
          <w:b w:val="0"/>
          <w:sz w:val="22"/>
          <w:szCs w:val="22"/>
          <w:lang w:val="sl-SI"/>
        </w:rPr>
        <w:t>eroispov</w:t>
      </w:r>
      <w:r w:rsidR="00710BE9" w:rsidRPr="009075A5">
        <w:rPr>
          <w:b w:val="0"/>
          <w:sz w:val="22"/>
          <w:szCs w:val="22"/>
          <w:lang w:val="sl-SI"/>
        </w:rPr>
        <w:t>j</w:t>
      </w:r>
      <w:r w:rsidR="008F64E3" w:rsidRPr="009075A5">
        <w:rPr>
          <w:b w:val="0"/>
          <w:sz w:val="22"/>
          <w:szCs w:val="22"/>
          <w:lang w:val="sl-SI"/>
        </w:rPr>
        <w:t>es</w:t>
      </w:r>
      <w:r w:rsidR="007812DB" w:rsidRPr="009075A5">
        <w:rPr>
          <w:b w:val="0"/>
          <w:sz w:val="22"/>
          <w:szCs w:val="22"/>
          <w:lang w:val="sl-SI"/>
        </w:rPr>
        <w:t>ti ili uv</w:t>
      </w:r>
      <w:r w:rsidR="00710BE9" w:rsidRPr="009075A5">
        <w:rPr>
          <w:b w:val="0"/>
          <w:sz w:val="22"/>
          <w:szCs w:val="22"/>
          <w:lang w:val="sl-SI"/>
        </w:rPr>
        <w:t>j</w:t>
      </w:r>
      <w:r w:rsidR="007812DB" w:rsidRPr="009075A5">
        <w:rPr>
          <w:b w:val="0"/>
          <w:sz w:val="22"/>
          <w:szCs w:val="22"/>
          <w:lang w:val="sl-SI"/>
        </w:rPr>
        <w:t>erenja i pravnom položaju v</w:t>
      </w:r>
      <w:r w:rsidR="00710BE9" w:rsidRPr="009075A5">
        <w:rPr>
          <w:b w:val="0"/>
          <w:sz w:val="22"/>
          <w:szCs w:val="22"/>
          <w:lang w:val="sl-SI"/>
        </w:rPr>
        <w:t>j</w:t>
      </w:r>
      <w:r w:rsidR="007812DB" w:rsidRPr="009075A5">
        <w:rPr>
          <w:b w:val="0"/>
          <w:sz w:val="22"/>
          <w:szCs w:val="22"/>
          <w:lang w:val="sl-SI"/>
        </w:rPr>
        <w:t>erskih zajednica, pa je tvrdnja iz Inicijative neosnovana.</w:t>
      </w:r>
    </w:p>
    <w:p w:rsidR="00334A11" w:rsidRPr="009075A5" w:rsidRDefault="00334A11" w:rsidP="009075A5">
      <w:pPr>
        <w:spacing w:after="0" w:line="240" w:lineRule="auto"/>
        <w:rPr>
          <w:b w:val="0"/>
          <w:sz w:val="22"/>
          <w:szCs w:val="22"/>
          <w:lang w:val="sl-SI"/>
        </w:rPr>
      </w:pPr>
      <w:r w:rsidRPr="009075A5">
        <w:rPr>
          <w:b w:val="0"/>
          <w:sz w:val="22"/>
          <w:szCs w:val="22"/>
          <w:lang w:val="sl-SI"/>
        </w:rPr>
        <w:t>14. Osporavajući član 3 Pred</w:t>
      </w:r>
      <w:r w:rsidR="000F3B5B" w:rsidRPr="009075A5">
        <w:rPr>
          <w:b w:val="0"/>
          <w:sz w:val="22"/>
          <w:szCs w:val="22"/>
          <w:lang w:val="sl-SI"/>
        </w:rPr>
        <w:t>l</w:t>
      </w:r>
      <w:r w:rsidRPr="009075A5">
        <w:rPr>
          <w:b w:val="0"/>
          <w:sz w:val="22"/>
          <w:szCs w:val="22"/>
          <w:lang w:val="sl-SI"/>
        </w:rPr>
        <w:t>oga Temel</w:t>
      </w:r>
      <w:r w:rsidR="000F3B5B" w:rsidRPr="009075A5">
        <w:rPr>
          <w:b w:val="0"/>
          <w:sz w:val="22"/>
          <w:szCs w:val="22"/>
          <w:lang w:val="sl-SI"/>
        </w:rPr>
        <w:t>j</w:t>
      </w:r>
      <w:r w:rsidRPr="009075A5">
        <w:rPr>
          <w:b w:val="0"/>
          <w:sz w:val="22"/>
          <w:szCs w:val="22"/>
          <w:lang w:val="sl-SI"/>
        </w:rPr>
        <w:t>nog ugovora</w:t>
      </w:r>
      <w:r w:rsidR="000F3B5B" w:rsidRPr="009075A5">
        <w:rPr>
          <w:b w:val="0"/>
          <w:sz w:val="22"/>
          <w:szCs w:val="22"/>
          <w:lang w:val="sl-SI"/>
        </w:rPr>
        <w:t xml:space="preserve"> </w:t>
      </w:r>
      <w:r w:rsidRPr="009075A5">
        <w:rPr>
          <w:b w:val="0"/>
          <w:sz w:val="22"/>
          <w:szCs w:val="22"/>
          <w:lang w:val="sl-SI"/>
        </w:rPr>
        <w:t>(...) podnosilac Inicijative neosnovano osporava pitanja koja s</w:t>
      </w:r>
      <w:r w:rsidR="000F3B5B" w:rsidRPr="009075A5">
        <w:rPr>
          <w:b w:val="0"/>
          <w:sz w:val="22"/>
          <w:szCs w:val="22"/>
          <w:lang w:val="sl-SI"/>
        </w:rPr>
        <w:t xml:space="preserve">padaju u domen </w:t>
      </w:r>
      <w:r w:rsidRPr="009075A5">
        <w:rPr>
          <w:b w:val="0"/>
          <w:sz w:val="22"/>
          <w:szCs w:val="22"/>
          <w:lang w:val="sl-SI"/>
        </w:rPr>
        <w:t>autonomne unutrašnje organizacije i autonomnog u</w:t>
      </w:r>
      <w:r w:rsidR="000F3B5B" w:rsidRPr="009075A5">
        <w:rPr>
          <w:b w:val="0"/>
          <w:sz w:val="22"/>
          <w:szCs w:val="22"/>
          <w:lang w:val="sl-SI"/>
        </w:rPr>
        <w:t>n</w:t>
      </w:r>
      <w:r w:rsidRPr="009075A5">
        <w:rPr>
          <w:b w:val="0"/>
          <w:sz w:val="22"/>
          <w:szCs w:val="22"/>
          <w:lang w:val="sl-SI"/>
        </w:rPr>
        <w:t>utrašnjeg crkvenog poretka Srpske Pravoslavne Crkve na isti način kao i</w:t>
      </w:r>
      <w:r w:rsidR="008F64E3" w:rsidRPr="009075A5">
        <w:rPr>
          <w:b w:val="0"/>
          <w:sz w:val="22"/>
          <w:szCs w:val="22"/>
          <w:lang w:val="sl-SI"/>
        </w:rPr>
        <w:t xml:space="preserve"> za ostale crkve i verske zaje</w:t>
      </w:r>
      <w:r w:rsidRPr="009075A5">
        <w:rPr>
          <w:b w:val="0"/>
          <w:sz w:val="22"/>
          <w:szCs w:val="22"/>
          <w:lang w:val="sl-SI"/>
        </w:rPr>
        <w:t>d</w:t>
      </w:r>
      <w:r w:rsidR="008F64E3" w:rsidRPr="009075A5">
        <w:rPr>
          <w:b w:val="0"/>
          <w:sz w:val="22"/>
          <w:szCs w:val="22"/>
          <w:lang w:val="sl-SI"/>
        </w:rPr>
        <w:t>ni</w:t>
      </w:r>
      <w:r w:rsidRPr="009075A5">
        <w:rPr>
          <w:b w:val="0"/>
          <w:sz w:val="22"/>
          <w:szCs w:val="22"/>
          <w:lang w:val="sl-SI"/>
        </w:rPr>
        <w:t>ce. Odredbom iz člana 3 Temeljnog ugovora</w:t>
      </w:r>
      <w:r w:rsidR="000F3B5B" w:rsidRPr="009075A5">
        <w:rPr>
          <w:b w:val="0"/>
          <w:sz w:val="22"/>
          <w:szCs w:val="22"/>
          <w:lang w:val="sl-SI"/>
        </w:rPr>
        <w:t xml:space="preserve"> (...) p</w:t>
      </w:r>
      <w:r w:rsidRPr="009075A5">
        <w:rPr>
          <w:b w:val="0"/>
          <w:sz w:val="22"/>
          <w:szCs w:val="22"/>
          <w:lang w:val="sl-SI"/>
        </w:rPr>
        <w:t>ropisano je (...)</w:t>
      </w:r>
      <w:r w:rsidR="008A1A75">
        <w:rPr>
          <w:b w:val="0"/>
          <w:sz w:val="22"/>
          <w:szCs w:val="22"/>
          <w:lang w:val="sl-SI"/>
        </w:rPr>
        <w:t>.</w:t>
      </w:r>
      <w:r w:rsidRPr="009075A5">
        <w:rPr>
          <w:b w:val="0"/>
          <w:sz w:val="22"/>
          <w:szCs w:val="22"/>
          <w:lang w:val="sl-SI"/>
        </w:rPr>
        <w:t xml:space="preserve"> N</w:t>
      </w:r>
      <w:r w:rsidR="000F3B5B" w:rsidRPr="009075A5">
        <w:rPr>
          <w:b w:val="0"/>
          <w:sz w:val="22"/>
          <w:szCs w:val="22"/>
          <w:lang w:val="sl-SI"/>
        </w:rPr>
        <w:t xml:space="preserve">avedena odredba je u skladu sa </w:t>
      </w:r>
      <w:r w:rsidRPr="009075A5">
        <w:rPr>
          <w:b w:val="0"/>
          <w:sz w:val="22"/>
          <w:szCs w:val="22"/>
          <w:lang w:val="sl-SI"/>
        </w:rPr>
        <w:t>č</w:t>
      </w:r>
      <w:r w:rsidR="000F3B5B" w:rsidRPr="009075A5">
        <w:rPr>
          <w:b w:val="0"/>
          <w:sz w:val="22"/>
          <w:szCs w:val="22"/>
          <w:lang w:val="sl-SI"/>
        </w:rPr>
        <w:t>l</w:t>
      </w:r>
      <w:r w:rsidR="00710BE9" w:rsidRPr="009075A5">
        <w:rPr>
          <w:b w:val="0"/>
          <w:sz w:val="22"/>
          <w:szCs w:val="22"/>
          <w:lang w:val="sl-SI"/>
        </w:rPr>
        <w:t>anom 14 Ustava Crne G</w:t>
      </w:r>
      <w:r w:rsidRPr="009075A5">
        <w:rPr>
          <w:b w:val="0"/>
          <w:sz w:val="22"/>
          <w:szCs w:val="22"/>
          <w:lang w:val="sl-SI"/>
        </w:rPr>
        <w:t xml:space="preserve">ore </w:t>
      </w:r>
      <w:r w:rsidR="000F3B5B" w:rsidRPr="009075A5">
        <w:rPr>
          <w:b w:val="0"/>
          <w:sz w:val="22"/>
          <w:szCs w:val="22"/>
          <w:lang w:val="sl-SI"/>
        </w:rPr>
        <w:t>i članom 6 stav 2 i članom</w:t>
      </w:r>
      <w:r w:rsidR="008F64E3" w:rsidRPr="009075A5">
        <w:rPr>
          <w:b w:val="0"/>
          <w:sz w:val="22"/>
          <w:szCs w:val="22"/>
          <w:lang w:val="sl-SI"/>
        </w:rPr>
        <w:t xml:space="preserve"> 7 Zakona o slobodi vjeroispovj</w:t>
      </w:r>
      <w:r w:rsidR="000F3B5B" w:rsidRPr="009075A5">
        <w:rPr>
          <w:b w:val="0"/>
          <w:sz w:val="22"/>
          <w:szCs w:val="22"/>
          <w:lang w:val="sl-SI"/>
        </w:rPr>
        <w:t>e</w:t>
      </w:r>
      <w:r w:rsidR="008F64E3" w:rsidRPr="009075A5">
        <w:rPr>
          <w:b w:val="0"/>
          <w:sz w:val="22"/>
          <w:szCs w:val="22"/>
          <w:lang w:val="sl-SI"/>
        </w:rPr>
        <w:t>s</w:t>
      </w:r>
      <w:r w:rsidR="000F3B5B" w:rsidRPr="009075A5">
        <w:rPr>
          <w:b w:val="0"/>
          <w:sz w:val="22"/>
          <w:szCs w:val="22"/>
          <w:lang w:val="sl-SI"/>
        </w:rPr>
        <w:t xml:space="preserve">ti </w:t>
      </w:r>
      <w:r w:rsidRPr="009075A5">
        <w:rPr>
          <w:b w:val="0"/>
          <w:sz w:val="22"/>
          <w:szCs w:val="22"/>
          <w:lang w:val="sl-SI"/>
        </w:rPr>
        <w:t>ili uv</w:t>
      </w:r>
      <w:r w:rsidR="008F64E3" w:rsidRPr="009075A5">
        <w:rPr>
          <w:b w:val="0"/>
          <w:sz w:val="22"/>
          <w:szCs w:val="22"/>
          <w:lang w:val="sl-SI"/>
        </w:rPr>
        <w:t>j</w:t>
      </w:r>
      <w:r w:rsidR="000F3B5B" w:rsidRPr="009075A5">
        <w:rPr>
          <w:b w:val="0"/>
          <w:sz w:val="22"/>
          <w:szCs w:val="22"/>
          <w:lang w:val="sl-SI"/>
        </w:rPr>
        <w:t>erenja i pravnom polo</w:t>
      </w:r>
      <w:r w:rsidRPr="009075A5">
        <w:rPr>
          <w:b w:val="0"/>
          <w:sz w:val="22"/>
          <w:szCs w:val="22"/>
          <w:lang w:val="sl-SI"/>
        </w:rPr>
        <w:t>žaju vjerskih zajednica, pa je tvrdnja iz Inicijativ</w:t>
      </w:r>
      <w:r w:rsidR="000F3B5B" w:rsidRPr="009075A5">
        <w:rPr>
          <w:b w:val="0"/>
          <w:sz w:val="22"/>
          <w:szCs w:val="22"/>
          <w:lang w:val="sl-SI"/>
        </w:rPr>
        <w:t>e</w:t>
      </w:r>
      <w:r w:rsidRPr="009075A5">
        <w:rPr>
          <w:b w:val="0"/>
          <w:sz w:val="22"/>
          <w:szCs w:val="22"/>
          <w:lang w:val="sl-SI"/>
        </w:rPr>
        <w:t xml:space="preserve"> neosnovana.</w:t>
      </w:r>
    </w:p>
    <w:p w:rsidR="00334A11" w:rsidRPr="009075A5" w:rsidRDefault="000F3B5B" w:rsidP="009075A5">
      <w:pPr>
        <w:spacing w:after="0" w:line="240" w:lineRule="auto"/>
        <w:rPr>
          <w:b w:val="0"/>
          <w:sz w:val="22"/>
          <w:szCs w:val="22"/>
          <w:lang w:val="sl-SI"/>
        </w:rPr>
      </w:pPr>
      <w:r w:rsidRPr="009075A5">
        <w:rPr>
          <w:b w:val="0"/>
          <w:sz w:val="22"/>
          <w:szCs w:val="22"/>
          <w:lang w:val="sl-SI"/>
        </w:rPr>
        <w:t xml:space="preserve">15. U pogledu </w:t>
      </w:r>
      <w:r w:rsidR="00334A11" w:rsidRPr="009075A5">
        <w:rPr>
          <w:b w:val="0"/>
          <w:sz w:val="22"/>
          <w:szCs w:val="22"/>
          <w:lang w:val="sl-SI"/>
        </w:rPr>
        <w:t>osporavanja člana 5 i člana 6 stav 2 Predloga Temeljnog ugovo</w:t>
      </w:r>
      <w:r w:rsidRPr="009075A5">
        <w:rPr>
          <w:b w:val="0"/>
          <w:sz w:val="22"/>
          <w:szCs w:val="22"/>
          <w:lang w:val="sl-SI"/>
        </w:rPr>
        <w:t>ra (...), (...) ukazujemo da je, t</w:t>
      </w:r>
      <w:r w:rsidR="00334A11" w:rsidRPr="009075A5">
        <w:rPr>
          <w:b w:val="0"/>
          <w:sz w:val="22"/>
          <w:szCs w:val="22"/>
          <w:lang w:val="sl-SI"/>
        </w:rPr>
        <w:t>akođe, reč o pitanjima koja s</w:t>
      </w:r>
      <w:r w:rsidRPr="009075A5">
        <w:rPr>
          <w:b w:val="0"/>
          <w:sz w:val="22"/>
          <w:szCs w:val="22"/>
          <w:lang w:val="sl-SI"/>
        </w:rPr>
        <w:t>padaju u domen autonomne unutraš</w:t>
      </w:r>
      <w:r w:rsidR="00334A11" w:rsidRPr="009075A5">
        <w:rPr>
          <w:b w:val="0"/>
          <w:sz w:val="22"/>
          <w:szCs w:val="22"/>
          <w:lang w:val="sl-SI"/>
        </w:rPr>
        <w:t>nje or</w:t>
      </w:r>
      <w:r w:rsidRPr="009075A5">
        <w:rPr>
          <w:b w:val="0"/>
          <w:sz w:val="22"/>
          <w:szCs w:val="22"/>
          <w:lang w:val="sl-SI"/>
        </w:rPr>
        <w:t>ganizacije i autonomnog unutraš</w:t>
      </w:r>
      <w:r w:rsidR="00334A11" w:rsidRPr="009075A5">
        <w:rPr>
          <w:b w:val="0"/>
          <w:sz w:val="22"/>
          <w:szCs w:val="22"/>
          <w:lang w:val="sl-SI"/>
        </w:rPr>
        <w:t>nj</w:t>
      </w:r>
      <w:r w:rsidRPr="009075A5">
        <w:rPr>
          <w:b w:val="0"/>
          <w:sz w:val="22"/>
          <w:szCs w:val="22"/>
          <w:lang w:val="sl-SI"/>
        </w:rPr>
        <w:t>e</w:t>
      </w:r>
      <w:r w:rsidR="00334A11" w:rsidRPr="009075A5">
        <w:rPr>
          <w:b w:val="0"/>
          <w:sz w:val="22"/>
          <w:szCs w:val="22"/>
          <w:lang w:val="sl-SI"/>
        </w:rPr>
        <w:t>g crkv</w:t>
      </w:r>
      <w:r w:rsidRPr="009075A5">
        <w:rPr>
          <w:b w:val="0"/>
          <w:sz w:val="22"/>
          <w:szCs w:val="22"/>
          <w:lang w:val="sl-SI"/>
        </w:rPr>
        <w:t>e</w:t>
      </w:r>
      <w:r w:rsidR="00334A11" w:rsidRPr="009075A5">
        <w:rPr>
          <w:b w:val="0"/>
          <w:sz w:val="22"/>
          <w:szCs w:val="22"/>
          <w:lang w:val="sl-SI"/>
        </w:rPr>
        <w:t>n</w:t>
      </w:r>
      <w:r w:rsidRPr="009075A5">
        <w:rPr>
          <w:b w:val="0"/>
          <w:sz w:val="22"/>
          <w:szCs w:val="22"/>
          <w:lang w:val="sl-SI"/>
        </w:rPr>
        <w:t>o</w:t>
      </w:r>
      <w:r w:rsidR="00334A11" w:rsidRPr="009075A5">
        <w:rPr>
          <w:b w:val="0"/>
          <w:sz w:val="22"/>
          <w:szCs w:val="22"/>
          <w:lang w:val="sl-SI"/>
        </w:rPr>
        <w:t xml:space="preserve">g poretka Srpske Pravoslavne Crkve. Odredbe iz člana </w:t>
      </w:r>
      <w:r w:rsidR="008A1A75">
        <w:rPr>
          <w:b w:val="0"/>
          <w:sz w:val="22"/>
          <w:szCs w:val="22"/>
          <w:lang w:val="sl-SI"/>
        </w:rPr>
        <w:t>5</w:t>
      </w:r>
      <w:r w:rsidR="00334A11" w:rsidRPr="009075A5">
        <w:rPr>
          <w:b w:val="0"/>
          <w:sz w:val="22"/>
          <w:szCs w:val="22"/>
          <w:lang w:val="sl-SI"/>
        </w:rPr>
        <w:t xml:space="preserve"> i člana 6 stav 2 Temeljnog ugovora </w:t>
      </w:r>
      <w:r w:rsidR="00334A11" w:rsidRPr="009075A5">
        <w:rPr>
          <w:b w:val="0"/>
          <w:sz w:val="22"/>
          <w:szCs w:val="22"/>
          <w:lang w:val="sl-SI"/>
        </w:rPr>
        <w:lastRenderedPageBreak/>
        <w:t>(...) su u skladu sa članom 14 Ustava</w:t>
      </w:r>
      <w:r w:rsidRPr="009075A5">
        <w:rPr>
          <w:b w:val="0"/>
          <w:sz w:val="22"/>
          <w:szCs w:val="22"/>
          <w:lang w:val="sl-SI"/>
        </w:rPr>
        <w:t xml:space="preserve"> </w:t>
      </w:r>
      <w:r w:rsidR="00334A11" w:rsidRPr="009075A5">
        <w:rPr>
          <w:b w:val="0"/>
          <w:sz w:val="22"/>
          <w:szCs w:val="22"/>
          <w:lang w:val="sl-SI"/>
        </w:rPr>
        <w:t>Crne G</w:t>
      </w:r>
      <w:r w:rsidRPr="009075A5">
        <w:rPr>
          <w:b w:val="0"/>
          <w:sz w:val="22"/>
          <w:szCs w:val="22"/>
          <w:lang w:val="sl-SI"/>
        </w:rPr>
        <w:t>o</w:t>
      </w:r>
      <w:r w:rsidR="00334A11" w:rsidRPr="009075A5">
        <w:rPr>
          <w:b w:val="0"/>
          <w:sz w:val="22"/>
          <w:szCs w:val="22"/>
          <w:lang w:val="sl-SI"/>
        </w:rPr>
        <w:t>re i članom 6 stav 2 i čl</w:t>
      </w:r>
      <w:r w:rsidRPr="009075A5">
        <w:rPr>
          <w:b w:val="0"/>
          <w:sz w:val="22"/>
          <w:szCs w:val="22"/>
          <w:lang w:val="sl-SI"/>
        </w:rPr>
        <w:t>a</w:t>
      </w:r>
      <w:r w:rsidR="00334A11" w:rsidRPr="009075A5">
        <w:rPr>
          <w:b w:val="0"/>
          <w:sz w:val="22"/>
          <w:szCs w:val="22"/>
          <w:lang w:val="sl-SI"/>
        </w:rPr>
        <w:t>nom 7 Zakona o slobodi vjeroispov</w:t>
      </w:r>
      <w:r w:rsidRPr="009075A5">
        <w:rPr>
          <w:b w:val="0"/>
          <w:sz w:val="22"/>
          <w:szCs w:val="22"/>
          <w:lang w:val="sl-SI"/>
        </w:rPr>
        <w:t>j</w:t>
      </w:r>
      <w:r w:rsidR="00334A11" w:rsidRPr="009075A5">
        <w:rPr>
          <w:b w:val="0"/>
          <w:sz w:val="22"/>
          <w:szCs w:val="22"/>
          <w:lang w:val="sl-SI"/>
        </w:rPr>
        <w:t>e</w:t>
      </w:r>
      <w:r w:rsidRPr="009075A5">
        <w:rPr>
          <w:b w:val="0"/>
          <w:sz w:val="22"/>
          <w:szCs w:val="22"/>
          <w:lang w:val="sl-SI"/>
        </w:rPr>
        <w:t>s</w:t>
      </w:r>
      <w:r w:rsidR="00334A11" w:rsidRPr="009075A5">
        <w:rPr>
          <w:b w:val="0"/>
          <w:sz w:val="22"/>
          <w:szCs w:val="22"/>
          <w:lang w:val="sl-SI"/>
        </w:rPr>
        <w:t>ti ili uvjeren</w:t>
      </w:r>
      <w:r w:rsidRPr="009075A5">
        <w:rPr>
          <w:b w:val="0"/>
          <w:sz w:val="22"/>
          <w:szCs w:val="22"/>
          <w:lang w:val="sl-SI"/>
        </w:rPr>
        <w:t>ja i pra</w:t>
      </w:r>
      <w:r w:rsidR="00334A11" w:rsidRPr="009075A5">
        <w:rPr>
          <w:b w:val="0"/>
          <w:sz w:val="22"/>
          <w:szCs w:val="22"/>
          <w:lang w:val="sl-SI"/>
        </w:rPr>
        <w:t>v</w:t>
      </w:r>
      <w:r w:rsidRPr="009075A5">
        <w:rPr>
          <w:b w:val="0"/>
          <w:sz w:val="22"/>
          <w:szCs w:val="22"/>
          <w:lang w:val="sl-SI"/>
        </w:rPr>
        <w:t>n</w:t>
      </w:r>
      <w:r w:rsidR="00334A11" w:rsidRPr="009075A5">
        <w:rPr>
          <w:b w:val="0"/>
          <w:sz w:val="22"/>
          <w:szCs w:val="22"/>
          <w:lang w:val="sl-SI"/>
        </w:rPr>
        <w:t>om polož</w:t>
      </w:r>
      <w:r w:rsidRPr="009075A5">
        <w:rPr>
          <w:b w:val="0"/>
          <w:sz w:val="22"/>
          <w:szCs w:val="22"/>
          <w:lang w:val="sl-SI"/>
        </w:rPr>
        <w:t>a</w:t>
      </w:r>
      <w:r w:rsidR="00334A11" w:rsidRPr="009075A5">
        <w:rPr>
          <w:b w:val="0"/>
          <w:sz w:val="22"/>
          <w:szCs w:val="22"/>
          <w:lang w:val="sl-SI"/>
        </w:rPr>
        <w:t>ju vjerskih zajednica, pa je tvrdnja iz Inicijative neosnovna.</w:t>
      </w:r>
    </w:p>
    <w:p w:rsidR="00334A11" w:rsidRPr="009075A5" w:rsidRDefault="00334A11" w:rsidP="009075A5">
      <w:pPr>
        <w:spacing w:after="0" w:line="240" w:lineRule="auto"/>
        <w:rPr>
          <w:b w:val="0"/>
          <w:sz w:val="22"/>
          <w:szCs w:val="22"/>
          <w:lang w:val="sl-SI"/>
        </w:rPr>
      </w:pPr>
      <w:r w:rsidRPr="009075A5">
        <w:rPr>
          <w:b w:val="0"/>
          <w:sz w:val="22"/>
          <w:szCs w:val="22"/>
          <w:lang w:val="sl-SI"/>
        </w:rPr>
        <w:t>16. Podnosilac Inicijative osporava i član 7 st</w:t>
      </w:r>
      <w:r w:rsidR="000F3B5B" w:rsidRPr="009075A5">
        <w:rPr>
          <w:b w:val="0"/>
          <w:sz w:val="22"/>
          <w:szCs w:val="22"/>
          <w:lang w:val="sl-SI"/>
        </w:rPr>
        <w:t>a</w:t>
      </w:r>
      <w:r w:rsidRPr="009075A5">
        <w:rPr>
          <w:b w:val="0"/>
          <w:sz w:val="22"/>
          <w:szCs w:val="22"/>
          <w:lang w:val="sl-SI"/>
        </w:rPr>
        <w:t>v 3 Predloga T</w:t>
      </w:r>
      <w:r w:rsidR="000F3B5B" w:rsidRPr="009075A5">
        <w:rPr>
          <w:b w:val="0"/>
          <w:sz w:val="22"/>
          <w:szCs w:val="22"/>
          <w:lang w:val="sl-SI"/>
        </w:rPr>
        <w:t>emeljnog Ugovora (...). U naved</w:t>
      </w:r>
      <w:r w:rsidRPr="009075A5">
        <w:rPr>
          <w:b w:val="0"/>
          <w:sz w:val="22"/>
          <w:szCs w:val="22"/>
          <w:lang w:val="sl-SI"/>
        </w:rPr>
        <w:t>e</w:t>
      </w:r>
      <w:r w:rsidR="000F3B5B" w:rsidRPr="009075A5">
        <w:rPr>
          <w:b w:val="0"/>
          <w:sz w:val="22"/>
          <w:szCs w:val="22"/>
          <w:lang w:val="sl-SI"/>
        </w:rPr>
        <w:t>n</w:t>
      </w:r>
      <w:r w:rsidRPr="009075A5">
        <w:rPr>
          <w:b w:val="0"/>
          <w:sz w:val="22"/>
          <w:szCs w:val="22"/>
          <w:lang w:val="sl-SI"/>
        </w:rPr>
        <w:t>oj odredbi stoji da se navedeno pravo ostvaruje isključivo u sk</w:t>
      </w:r>
      <w:r w:rsidR="000F3B5B" w:rsidRPr="009075A5">
        <w:rPr>
          <w:b w:val="0"/>
          <w:sz w:val="22"/>
          <w:szCs w:val="22"/>
          <w:lang w:val="sl-SI"/>
        </w:rPr>
        <w:t>ladu sa pravnim poretkom Crne Gore, pa ističemo da naveden</w:t>
      </w:r>
      <w:r w:rsidRPr="009075A5">
        <w:rPr>
          <w:b w:val="0"/>
          <w:sz w:val="22"/>
          <w:szCs w:val="22"/>
          <w:lang w:val="sl-SI"/>
        </w:rPr>
        <w:t>a</w:t>
      </w:r>
      <w:r w:rsidR="000F3B5B" w:rsidRPr="009075A5">
        <w:rPr>
          <w:b w:val="0"/>
          <w:sz w:val="22"/>
          <w:szCs w:val="22"/>
          <w:lang w:val="sl-SI"/>
        </w:rPr>
        <w:t xml:space="preserve"> odredba nije, kak</w:t>
      </w:r>
      <w:r w:rsidRPr="009075A5">
        <w:rPr>
          <w:b w:val="0"/>
          <w:sz w:val="22"/>
          <w:szCs w:val="22"/>
          <w:lang w:val="sl-SI"/>
        </w:rPr>
        <w:t>o neosnovano tvrdi podnosilac Inicijative, u suprotnosti sa članovima 17 i 19 Ustava Crne Gore.</w:t>
      </w:r>
    </w:p>
    <w:p w:rsidR="00334A11" w:rsidRPr="009075A5" w:rsidRDefault="00334A11" w:rsidP="009075A5">
      <w:pPr>
        <w:spacing w:after="0" w:line="240" w:lineRule="auto"/>
        <w:rPr>
          <w:b w:val="0"/>
          <w:sz w:val="22"/>
          <w:szCs w:val="22"/>
          <w:lang w:val="sl-SI"/>
        </w:rPr>
      </w:pPr>
      <w:r w:rsidRPr="009075A5">
        <w:rPr>
          <w:b w:val="0"/>
          <w:sz w:val="22"/>
          <w:szCs w:val="22"/>
          <w:lang w:val="sl-SI"/>
        </w:rPr>
        <w:t>17. U Inicijativi</w:t>
      </w:r>
      <w:r w:rsidR="000F3B5B" w:rsidRPr="009075A5">
        <w:rPr>
          <w:b w:val="0"/>
          <w:sz w:val="22"/>
          <w:szCs w:val="22"/>
          <w:lang w:val="sl-SI"/>
        </w:rPr>
        <w:t xml:space="preserve"> se osporava član </w:t>
      </w:r>
      <w:r w:rsidR="006B5954" w:rsidRPr="009075A5">
        <w:rPr>
          <w:b w:val="0"/>
          <w:sz w:val="22"/>
          <w:szCs w:val="22"/>
          <w:lang w:val="sl-SI"/>
        </w:rPr>
        <w:t xml:space="preserve">7 stav 4 Predloga Temeljnog Ugovora (...) uz iznošenje neosnovanih, konstruisanih tvrdnji po kojim </w:t>
      </w:r>
      <w:r w:rsidR="008A1A75">
        <w:rPr>
          <w:b w:val="0"/>
          <w:sz w:val="22"/>
          <w:szCs w:val="22"/>
          <w:lang w:val="sl-SI"/>
        </w:rPr>
        <w:t xml:space="preserve">je </w:t>
      </w:r>
      <w:r w:rsidR="006B5954" w:rsidRPr="009075A5">
        <w:rPr>
          <w:b w:val="0"/>
          <w:sz w:val="22"/>
          <w:szCs w:val="22"/>
          <w:lang w:val="sl-SI"/>
        </w:rPr>
        <w:t>Knjaževina/Kr</w:t>
      </w:r>
      <w:r w:rsidR="000F3B5B" w:rsidRPr="009075A5">
        <w:rPr>
          <w:b w:val="0"/>
          <w:sz w:val="22"/>
          <w:szCs w:val="22"/>
          <w:lang w:val="sl-SI"/>
        </w:rPr>
        <w:t>a</w:t>
      </w:r>
      <w:r w:rsidR="006B5954" w:rsidRPr="009075A5">
        <w:rPr>
          <w:b w:val="0"/>
          <w:sz w:val="22"/>
          <w:szCs w:val="22"/>
          <w:lang w:val="sl-SI"/>
        </w:rPr>
        <w:t>ljevin</w:t>
      </w:r>
      <w:r w:rsidR="000F3B5B" w:rsidRPr="009075A5">
        <w:rPr>
          <w:b w:val="0"/>
          <w:sz w:val="22"/>
          <w:szCs w:val="22"/>
          <w:lang w:val="sl-SI"/>
        </w:rPr>
        <w:t>a</w:t>
      </w:r>
      <w:r w:rsidR="006B5954" w:rsidRPr="009075A5">
        <w:rPr>
          <w:b w:val="0"/>
          <w:sz w:val="22"/>
          <w:szCs w:val="22"/>
          <w:lang w:val="sl-SI"/>
        </w:rPr>
        <w:t xml:space="preserve"> Crna G</w:t>
      </w:r>
      <w:r w:rsidR="000F3B5B" w:rsidRPr="009075A5">
        <w:rPr>
          <w:b w:val="0"/>
          <w:sz w:val="22"/>
          <w:szCs w:val="22"/>
          <w:lang w:val="sl-SI"/>
        </w:rPr>
        <w:t>ora bila «vlasnik crkvene imov</w:t>
      </w:r>
      <w:r w:rsidR="006B5954" w:rsidRPr="009075A5">
        <w:rPr>
          <w:b w:val="0"/>
          <w:sz w:val="22"/>
          <w:szCs w:val="22"/>
          <w:lang w:val="sl-SI"/>
        </w:rPr>
        <w:t>ine</w:t>
      </w:r>
      <w:r w:rsidR="000F3B5B" w:rsidRPr="009075A5">
        <w:rPr>
          <w:b w:val="0"/>
          <w:sz w:val="22"/>
          <w:szCs w:val="22"/>
          <w:lang w:val="sl-SI"/>
        </w:rPr>
        <w:t>».</w:t>
      </w:r>
      <w:r w:rsidR="006B5954" w:rsidRPr="009075A5">
        <w:rPr>
          <w:b w:val="0"/>
          <w:sz w:val="22"/>
          <w:szCs w:val="22"/>
          <w:lang w:val="sl-SI"/>
        </w:rPr>
        <w:t xml:space="preserve"> Navedena tvrdnja nema nika</w:t>
      </w:r>
      <w:r w:rsidR="000F3B5B" w:rsidRPr="009075A5">
        <w:rPr>
          <w:b w:val="0"/>
          <w:sz w:val="22"/>
          <w:szCs w:val="22"/>
          <w:lang w:val="sl-SI"/>
        </w:rPr>
        <w:t>k</w:t>
      </w:r>
      <w:r w:rsidR="006B5954" w:rsidRPr="009075A5">
        <w:rPr>
          <w:b w:val="0"/>
          <w:sz w:val="22"/>
          <w:szCs w:val="22"/>
          <w:lang w:val="sl-SI"/>
        </w:rPr>
        <w:t>v</w:t>
      </w:r>
      <w:r w:rsidR="000F3B5B" w:rsidRPr="009075A5">
        <w:rPr>
          <w:b w:val="0"/>
          <w:sz w:val="22"/>
          <w:szCs w:val="22"/>
          <w:lang w:val="sl-SI"/>
        </w:rPr>
        <w:t>o uporište u istorijskim  činjenicama, ali ni u prav</w:t>
      </w:r>
      <w:r w:rsidR="006B5954" w:rsidRPr="009075A5">
        <w:rPr>
          <w:b w:val="0"/>
          <w:sz w:val="22"/>
          <w:szCs w:val="22"/>
          <w:lang w:val="sl-SI"/>
        </w:rPr>
        <w:t>n</w:t>
      </w:r>
      <w:r w:rsidR="000F3B5B" w:rsidRPr="009075A5">
        <w:rPr>
          <w:b w:val="0"/>
          <w:sz w:val="22"/>
          <w:szCs w:val="22"/>
          <w:lang w:val="sl-SI"/>
        </w:rPr>
        <w:t>o</w:t>
      </w:r>
      <w:r w:rsidR="006B5954" w:rsidRPr="009075A5">
        <w:rPr>
          <w:b w:val="0"/>
          <w:sz w:val="22"/>
          <w:szCs w:val="22"/>
          <w:lang w:val="sl-SI"/>
        </w:rPr>
        <w:t>m poretku Crne Gore, pa je kao takva neosnovana. U odnosu na odredbu iz člana 7 st</w:t>
      </w:r>
      <w:r w:rsidR="000F3B5B" w:rsidRPr="009075A5">
        <w:rPr>
          <w:b w:val="0"/>
          <w:sz w:val="22"/>
          <w:szCs w:val="22"/>
          <w:lang w:val="sl-SI"/>
        </w:rPr>
        <w:t>av 4 Temeljnog ugovora (...) is</w:t>
      </w:r>
      <w:r w:rsidR="006B5954" w:rsidRPr="009075A5">
        <w:rPr>
          <w:b w:val="0"/>
          <w:sz w:val="22"/>
          <w:szCs w:val="22"/>
          <w:lang w:val="sl-SI"/>
        </w:rPr>
        <w:t>t</w:t>
      </w:r>
      <w:r w:rsidR="000F3B5B" w:rsidRPr="009075A5">
        <w:rPr>
          <w:b w:val="0"/>
          <w:sz w:val="22"/>
          <w:szCs w:val="22"/>
          <w:lang w:val="sl-SI"/>
        </w:rPr>
        <w:t>ičemo da ć</w:t>
      </w:r>
      <w:r w:rsidR="006B5954" w:rsidRPr="009075A5">
        <w:rPr>
          <w:b w:val="0"/>
          <w:sz w:val="22"/>
          <w:szCs w:val="22"/>
          <w:lang w:val="sl-SI"/>
        </w:rPr>
        <w:t>e</w:t>
      </w:r>
      <w:r w:rsidR="000F3B5B" w:rsidRPr="009075A5">
        <w:rPr>
          <w:b w:val="0"/>
          <w:sz w:val="22"/>
          <w:szCs w:val="22"/>
          <w:lang w:val="sl-SI"/>
        </w:rPr>
        <w:t xml:space="preserve"> se upis </w:t>
      </w:r>
      <w:r w:rsidR="006B5954" w:rsidRPr="009075A5">
        <w:rPr>
          <w:b w:val="0"/>
          <w:sz w:val="22"/>
          <w:szCs w:val="22"/>
          <w:lang w:val="sl-SI"/>
        </w:rPr>
        <w:t>prava svojine Mitropolije crnogorsko-primorske, Eparhije budimljansko-nikšićke, Eparhije Mil</w:t>
      </w:r>
      <w:r w:rsidR="000F3B5B" w:rsidRPr="009075A5">
        <w:rPr>
          <w:b w:val="0"/>
          <w:sz w:val="22"/>
          <w:szCs w:val="22"/>
          <w:lang w:val="sl-SI"/>
        </w:rPr>
        <w:t>eševske, Eparhije zahumsko-</w:t>
      </w:r>
      <w:r w:rsidR="006B5954" w:rsidRPr="009075A5">
        <w:rPr>
          <w:b w:val="0"/>
          <w:sz w:val="22"/>
          <w:szCs w:val="22"/>
          <w:lang w:val="sl-SI"/>
        </w:rPr>
        <w:t>hercegovačke i njihovih pravnih lica na nepokretnostima koje im pripadaju isklj</w:t>
      </w:r>
      <w:r w:rsidR="000F3B5B" w:rsidRPr="009075A5">
        <w:rPr>
          <w:b w:val="0"/>
          <w:sz w:val="22"/>
          <w:szCs w:val="22"/>
          <w:lang w:val="sl-SI"/>
        </w:rPr>
        <w:t>učivo vršiti u sk</w:t>
      </w:r>
      <w:r w:rsidR="006B5954" w:rsidRPr="009075A5">
        <w:rPr>
          <w:b w:val="0"/>
          <w:sz w:val="22"/>
          <w:szCs w:val="22"/>
          <w:lang w:val="sl-SI"/>
        </w:rPr>
        <w:t>l</w:t>
      </w:r>
      <w:r w:rsidR="000F3B5B" w:rsidRPr="009075A5">
        <w:rPr>
          <w:b w:val="0"/>
          <w:sz w:val="22"/>
          <w:szCs w:val="22"/>
          <w:lang w:val="sl-SI"/>
        </w:rPr>
        <w:t>a</w:t>
      </w:r>
      <w:r w:rsidR="006B5954" w:rsidRPr="009075A5">
        <w:rPr>
          <w:b w:val="0"/>
          <w:sz w:val="22"/>
          <w:szCs w:val="22"/>
          <w:lang w:val="sl-SI"/>
        </w:rPr>
        <w:t>du sa pravnim poretkom Crne</w:t>
      </w:r>
      <w:r w:rsidR="000F3B5B" w:rsidRPr="009075A5">
        <w:rPr>
          <w:b w:val="0"/>
          <w:sz w:val="22"/>
          <w:szCs w:val="22"/>
          <w:lang w:val="sl-SI"/>
        </w:rPr>
        <w:t xml:space="preserve"> Gore, odnosno, kao i do sada, </w:t>
      </w:r>
      <w:r w:rsidR="00710BE9" w:rsidRPr="009075A5">
        <w:rPr>
          <w:b w:val="0"/>
          <w:sz w:val="22"/>
          <w:szCs w:val="22"/>
          <w:lang w:val="sl-SI"/>
        </w:rPr>
        <w:t>p</w:t>
      </w:r>
      <w:r w:rsidR="006B5954" w:rsidRPr="009075A5">
        <w:rPr>
          <w:b w:val="0"/>
          <w:sz w:val="22"/>
          <w:szCs w:val="22"/>
          <w:lang w:val="sl-SI"/>
        </w:rPr>
        <w:t>o propisima i postupku koji važi za sva fizička lii pravna lica, pa u tom pogledu navedena odredba nije u suprotnosti sa Ustavom i pravnim poretkom Crne Gore.</w:t>
      </w:r>
    </w:p>
    <w:p w:rsidR="003E488E" w:rsidRPr="009075A5" w:rsidRDefault="003E488E" w:rsidP="009075A5">
      <w:pPr>
        <w:spacing w:after="0" w:line="240" w:lineRule="auto"/>
        <w:rPr>
          <w:b w:val="0"/>
          <w:sz w:val="22"/>
          <w:szCs w:val="22"/>
          <w:lang w:val="sl-SI"/>
        </w:rPr>
      </w:pPr>
      <w:r w:rsidRPr="009075A5">
        <w:rPr>
          <w:b w:val="0"/>
          <w:sz w:val="22"/>
          <w:szCs w:val="22"/>
          <w:lang w:val="sl-SI"/>
        </w:rPr>
        <w:t>18. Podnosilac Inicijative osporava i stavove 1 i 2 člana 11 Predloga Temeljnog ugovora</w:t>
      </w:r>
      <w:r w:rsidR="00B05BF4" w:rsidRPr="009075A5">
        <w:rPr>
          <w:b w:val="0"/>
          <w:sz w:val="22"/>
          <w:szCs w:val="22"/>
          <w:lang w:val="sl-SI"/>
        </w:rPr>
        <w:t xml:space="preserve"> (...)</w:t>
      </w:r>
      <w:r w:rsidR="00021464" w:rsidRPr="009075A5">
        <w:rPr>
          <w:b w:val="0"/>
          <w:sz w:val="22"/>
          <w:szCs w:val="22"/>
          <w:lang w:val="sl-SI"/>
        </w:rPr>
        <w:t xml:space="preserve"> </w:t>
      </w:r>
      <w:r w:rsidR="00B05BF4" w:rsidRPr="009075A5">
        <w:rPr>
          <w:b w:val="0"/>
          <w:sz w:val="22"/>
          <w:szCs w:val="22"/>
          <w:lang w:val="sl-SI"/>
        </w:rPr>
        <w:t>na način koji ne korespondira sa osnov</w:t>
      </w:r>
      <w:r w:rsidR="00021464" w:rsidRPr="009075A5">
        <w:rPr>
          <w:b w:val="0"/>
          <w:sz w:val="22"/>
          <w:szCs w:val="22"/>
          <w:lang w:val="sl-SI"/>
        </w:rPr>
        <w:t>a</w:t>
      </w:r>
      <w:r w:rsidR="00B05BF4" w:rsidRPr="009075A5">
        <w:rPr>
          <w:b w:val="0"/>
          <w:sz w:val="22"/>
          <w:szCs w:val="22"/>
          <w:lang w:val="sl-SI"/>
        </w:rPr>
        <w:t xml:space="preserve">ma države i prava, kao ni sa pravnim aktima </w:t>
      </w:r>
      <w:r w:rsidR="00021464" w:rsidRPr="009075A5">
        <w:rPr>
          <w:b w:val="0"/>
          <w:sz w:val="22"/>
          <w:szCs w:val="22"/>
          <w:lang w:val="sl-SI"/>
        </w:rPr>
        <w:t>kojim s</w:t>
      </w:r>
      <w:r w:rsidR="00B05BF4" w:rsidRPr="009075A5">
        <w:rPr>
          <w:b w:val="0"/>
          <w:sz w:val="22"/>
          <w:szCs w:val="22"/>
          <w:lang w:val="sl-SI"/>
        </w:rPr>
        <w:t xml:space="preserve">u uređena </w:t>
      </w:r>
      <w:r w:rsidR="00021464" w:rsidRPr="009075A5">
        <w:rPr>
          <w:b w:val="0"/>
          <w:sz w:val="22"/>
          <w:szCs w:val="22"/>
          <w:lang w:val="sl-SI"/>
        </w:rPr>
        <w:t>pitanja o načinu sticanja pokre</w:t>
      </w:r>
      <w:r w:rsidR="00B05BF4" w:rsidRPr="009075A5">
        <w:rPr>
          <w:b w:val="0"/>
          <w:sz w:val="22"/>
          <w:szCs w:val="22"/>
          <w:lang w:val="sl-SI"/>
        </w:rPr>
        <w:t>t</w:t>
      </w:r>
      <w:r w:rsidR="00021464" w:rsidRPr="009075A5">
        <w:rPr>
          <w:b w:val="0"/>
          <w:sz w:val="22"/>
          <w:szCs w:val="22"/>
          <w:lang w:val="sl-SI"/>
        </w:rPr>
        <w:t>nih i nepo</w:t>
      </w:r>
      <w:r w:rsidR="00B05BF4" w:rsidRPr="009075A5">
        <w:rPr>
          <w:b w:val="0"/>
          <w:sz w:val="22"/>
          <w:szCs w:val="22"/>
          <w:lang w:val="sl-SI"/>
        </w:rPr>
        <w:t>k</w:t>
      </w:r>
      <w:r w:rsidR="00021464" w:rsidRPr="009075A5">
        <w:rPr>
          <w:b w:val="0"/>
          <w:sz w:val="22"/>
          <w:szCs w:val="22"/>
          <w:lang w:val="sl-SI"/>
        </w:rPr>
        <w:t>r</w:t>
      </w:r>
      <w:r w:rsidR="00B05BF4" w:rsidRPr="009075A5">
        <w:rPr>
          <w:b w:val="0"/>
          <w:sz w:val="22"/>
          <w:szCs w:val="22"/>
          <w:lang w:val="sl-SI"/>
        </w:rPr>
        <w:t>etnih dobara i načinu korišćenja i raspolaganju kulturnim d</w:t>
      </w:r>
      <w:r w:rsidR="00021464" w:rsidRPr="009075A5">
        <w:rPr>
          <w:b w:val="0"/>
          <w:sz w:val="22"/>
          <w:szCs w:val="22"/>
          <w:lang w:val="sl-SI"/>
        </w:rPr>
        <w:t>obrima, pa su i ti navodi u potp</w:t>
      </w:r>
      <w:r w:rsidR="00512A1B" w:rsidRPr="009075A5">
        <w:rPr>
          <w:b w:val="0"/>
          <w:sz w:val="22"/>
          <w:szCs w:val="22"/>
          <w:lang w:val="sl-SI"/>
        </w:rPr>
        <w:t>unosti neosnovani.</w:t>
      </w:r>
      <w:r w:rsidR="00B05BF4" w:rsidRPr="009075A5">
        <w:rPr>
          <w:b w:val="0"/>
          <w:sz w:val="22"/>
          <w:szCs w:val="22"/>
          <w:lang w:val="sl-SI"/>
        </w:rPr>
        <w:t xml:space="preserve"> Odredbom člana 11 Temeljnog ugovora  (...</w:t>
      </w:r>
      <w:r w:rsidR="00021464" w:rsidRPr="009075A5">
        <w:rPr>
          <w:b w:val="0"/>
          <w:sz w:val="22"/>
          <w:szCs w:val="22"/>
          <w:lang w:val="sl-SI"/>
        </w:rPr>
        <w:t xml:space="preserve"> )</w:t>
      </w:r>
      <w:r w:rsidR="00512A1B" w:rsidRPr="009075A5">
        <w:rPr>
          <w:b w:val="0"/>
          <w:sz w:val="22"/>
          <w:szCs w:val="22"/>
          <w:lang w:val="sl-SI"/>
        </w:rPr>
        <w:t xml:space="preserve"> </w:t>
      </w:r>
      <w:r w:rsidR="00021464" w:rsidRPr="009075A5">
        <w:rPr>
          <w:b w:val="0"/>
          <w:sz w:val="22"/>
          <w:szCs w:val="22"/>
          <w:lang w:val="sl-SI"/>
        </w:rPr>
        <w:t>je C</w:t>
      </w:r>
      <w:r w:rsidR="00B05BF4" w:rsidRPr="009075A5">
        <w:rPr>
          <w:b w:val="0"/>
          <w:sz w:val="22"/>
          <w:szCs w:val="22"/>
          <w:lang w:val="sl-SI"/>
        </w:rPr>
        <w:t>rkvi priznato pravo kao i svim drugim  fizičkim i pravnim licima u Crnoj Gori, da nasl</w:t>
      </w:r>
      <w:r w:rsidR="00021464" w:rsidRPr="009075A5">
        <w:rPr>
          <w:b w:val="0"/>
          <w:sz w:val="22"/>
          <w:szCs w:val="22"/>
          <w:lang w:val="sl-SI"/>
        </w:rPr>
        <w:t>e</w:t>
      </w:r>
      <w:r w:rsidR="00B05BF4" w:rsidRPr="009075A5">
        <w:rPr>
          <w:b w:val="0"/>
          <w:sz w:val="22"/>
          <w:szCs w:val="22"/>
          <w:lang w:val="sl-SI"/>
        </w:rPr>
        <w:t>đuje, kupuje</w:t>
      </w:r>
      <w:r w:rsidR="009F7ECB" w:rsidRPr="009075A5">
        <w:rPr>
          <w:b w:val="0"/>
          <w:sz w:val="22"/>
          <w:szCs w:val="22"/>
          <w:lang w:val="sl-SI"/>
        </w:rPr>
        <w:t>, po</w:t>
      </w:r>
      <w:r w:rsidR="00021464" w:rsidRPr="009075A5">
        <w:rPr>
          <w:b w:val="0"/>
          <w:sz w:val="22"/>
          <w:szCs w:val="22"/>
          <w:lang w:val="sl-SI"/>
        </w:rPr>
        <w:t>sjeduje, koristi i otuđuje nepo</w:t>
      </w:r>
      <w:r w:rsidR="009F7ECB" w:rsidRPr="009075A5">
        <w:rPr>
          <w:b w:val="0"/>
          <w:sz w:val="22"/>
          <w:szCs w:val="22"/>
          <w:lang w:val="sl-SI"/>
        </w:rPr>
        <w:t>k</w:t>
      </w:r>
      <w:r w:rsidR="00021464" w:rsidRPr="009075A5">
        <w:rPr>
          <w:b w:val="0"/>
          <w:sz w:val="22"/>
          <w:szCs w:val="22"/>
          <w:lang w:val="sl-SI"/>
        </w:rPr>
        <w:t>r</w:t>
      </w:r>
      <w:r w:rsidR="009F7ECB" w:rsidRPr="009075A5">
        <w:rPr>
          <w:b w:val="0"/>
          <w:sz w:val="22"/>
          <w:szCs w:val="22"/>
          <w:lang w:val="sl-SI"/>
        </w:rPr>
        <w:t xml:space="preserve">etna i </w:t>
      </w:r>
      <w:r w:rsidR="00021464" w:rsidRPr="009075A5">
        <w:rPr>
          <w:b w:val="0"/>
          <w:sz w:val="22"/>
          <w:szCs w:val="22"/>
          <w:lang w:val="sl-SI"/>
        </w:rPr>
        <w:t>p</w:t>
      </w:r>
      <w:r w:rsidR="009F7ECB" w:rsidRPr="009075A5">
        <w:rPr>
          <w:b w:val="0"/>
          <w:sz w:val="22"/>
          <w:szCs w:val="22"/>
          <w:lang w:val="sl-SI"/>
        </w:rPr>
        <w:t>okretna do</w:t>
      </w:r>
      <w:r w:rsidR="00021464" w:rsidRPr="009075A5">
        <w:rPr>
          <w:b w:val="0"/>
          <w:sz w:val="22"/>
          <w:szCs w:val="22"/>
          <w:lang w:val="sl-SI"/>
        </w:rPr>
        <w:t>bra, kao i da stiče i otuđuje imovinu, ob</w:t>
      </w:r>
      <w:r w:rsidR="009F7ECB" w:rsidRPr="009075A5">
        <w:rPr>
          <w:b w:val="0"/>
          <w:sz w:val="22"/>
          <w:szCs w:val="22"/>
          <w:lang w:val="sl-SI"/>
        </w:rPr>
        <w:t>a</w:t>
      </w:r>
      <w:r w:rsidR="008A1A75">
        <w:rPr>
          <w:b w:val="0"/>
          <w:sz w:val="22"/>
          <w:szCs w:val="22"/>
          <w:lang w:val="sl-SI"/>
        </w:rPr>
        <w:t>vlja privredne i druge dj</w:t>
      </w:r>
      <w:r w:rsidR="00021464" w:rsidRPr="009075A5">
        <w:rPr>
          <w:b w:val="0"/>
          <w:sz w:val="22"/>
          <w:szCs w:val="22"/>
          <w:lang w:val="sl-SI"/>
        </w:rPr>
        <w:t>elat</w:t>
      </w:r>
      <w:r w:rsidR="009F7ECB" w:rsidRPr="009075A5">
        <w:rPr>
          <w:b w:val="0"/>
          <w:sz w:val="22"/>
          <w:szCs w:val="22"/>
          <w:lang w:val="sl-SI"/>
        </w:rPr>
        <w:t>n</w:t>
      </w:r>
      <w:r w:rsidR="00021464" w:rsidRPr="009075A5">
        <w:rPr>
          <w:b w:val="0"/>
          <w:sz w:val="22"/>
          <w:szCs w:val="22"/>
          <w:lang w:val="sl-SI"/>
        </w:rPr>
        <w:t>osti prema o</w:t>
      </w:r>
      <w:r w:rsidR="009F7ECB" w:rsidRPr="009075A5">
        <w:rPr>
          <w:b w:val="0"/>
          <w:sz w:val="22"/>
          <w:szCs w:val="22"/>
          <w:lang w:val="sl-SI"/>
        </w:rPr>
        <w:t>dredbama sopstve</w:t>
      </w:r>
      <w:r w:rsidR="00021464" w:rsidRPr="009075A5">
        <w:rPr>
          <w:b w:val="0"/>
          <w:sz w:val="22"/>
          <w:szCs w:val="22"/>
          <w:lang w:val="sl-SI"/>
        </w:rPr>
        <w:t>n</w:t>
      </w:r>
      <w:r w:rsidR="009F7ECB" w:rsidRPr="009075A5">
        <w:rPr>
          <w:b w:val="0"/>
          <w:sz w:val="22"/>
          <w:szCs w:val="22"/>
          <w:lang w:val="sl-SI"/>
        </w:rPr>
        <w:t>og kanonskog prava i Ustava Srpske Pravoslavne Crkve, a  skladu sa pravnim poretkom Crne Gore. Odredbom iz stava 2 člana 11 Temeljnog ugovora (...) j</w:t>
      </w:r>
      <w:r w:rsidR="00021464" w:rsidRPr="009075A5">
        <w:rPr>
          <w:b w:val="0"/>
          <w:sz w:val="22"/>
          <w:szCs w:val="22"/>
          <w:lang w:val="sl-SI"/>
        </w:rPr>
        <w:t xml:space="preserve">e propisano da će se u slučajevima premještanja, iznošenja iz države ili </w:t>
      </w:r>
      <w:r w:rsidR="009F7ECB" w:rsidRPr="009075A5">
        <w:rPr>
          <w:b w:val="0"/>
          <w:sz w:val="22"/>
          <w:szCs w:val="22"/>
          <w:lang w:val="sl-SI"/>
        </w:rPr>
        <w:t>otuđenja dobra koji predstavljaju kulturnu baštinu Države, a na kojima pravo svojine ima Crkva, primjenjivati odredbe zakona kojim se uređuje zaštita kultur</w:t>
      </w:r>
      <w:r w:rsidR="00021464" w:rsidRPr="009075A5">
        <w:rPr>
          <w:b w:val="0"/>
          <w:sz w:val="22"/>
          <w:szCs w:val="22"/>
          <w:lang w:val="sl-SI"/>
        </w:rPr>
        <w:t>nih dobara. Imajući u vidu naprije</w:t>
      </w:r>
      <w:r w:rsidR="009F7ECB" w:rsidRPr="009075A5">
        <w:rPr>
          <w:b w:val="0"/>
          <w:sz w:val="22"/>
          <w:szCs w:val="22"/>
          <w:lang w:val="sl-SI"/>
        </w:rPr>
        <w:t>d nav</w:t>
      </w:r>
      <w:r w:rsidR="00021464" w:rsidRPr="009075A5">
        <w:rPr>
          <w:b w:val="0"/>
          <w:sz w:val="22"/>
          <w:szCs w:val="22"/>
          <w:lang w:val="sl-SI"/>
        </w:rPr>
        <w:t>edeno, odredbe iz člana 11 stav</w:t>
      </w:r>
      <w:r w:rsidR="009F7ECB" w:rsidRPr="009075A5">
        <w:rPr>
          <w:b w:val="0"/>
          <w:sz w:val="22"/>
          <w:szCs w:val="22"/>
          <w:lang w:val="sl-SI"/>
        </w:rPr>
        <w:t>ovi 1 i 2 Temeljnog ugovor</w:t>
      </w:r>
      <w:r w:rsidR="00021464" w:rsidRPr="009075A5">
        <w:rPr>
          <w:b w:val="0"/>
          <w:sz w:val="22"/>
          <w:szCs w:val="22"/>
          <w:lang w:val="sl-SI"/>
        </w:rPr>
        <w:t>a</w:t>
      </w:r>
      <w:r w:rsidR="009F7ECB" w:rsidRPr="009075A5">
        <w:rPr>
          <w:b w:val="0"/>
          <w:sz w:val="22"/>
          <w:szCs w:val="22"/>
          <w:lang w:val="sl-SI"/>
        </w:rPr>
        <w:t xml:space="preserve"> (...)</w:t>
      </w:r>
      <w:r w:rsidR="00021464" w:rsidRPr="009075A5">
        <w:rPr>
          <w:b w:val="0"/>
          <w:sz w:val="22"/>
          <w:szCs w:val="22"/>
          <w:lang w:val="sl-SI"/>
        </w:rPr>
        <w:t xml:space="preserve"> </w:t>
      </w:r>
      <w:r w:rsidR="00FE2634" w:rsidRPr="009075A5">
        <w:rPr>
          <w:b w:val="0"/>
          <w:sz w:val="22"/>
          <w:szCs w:val="22"/>
          <w:lang w:val="sl-SI"/>
        </w:rPr>
        <w:t>su u saglasnosti sa Ustavom i pravnim p</w:t>
      </w:r>
      <w:r w:rsidR="00021464" w:rsidRPr="009075A5">
        <w:rPr>
          <w:b w:val="0"/>
          <w:sz w:val="22"/>
          <w:szCs w:val="22"/>
          <w:lang w:val="sl-SI"/>
        </w:rPr>
        <w:t>oretkom Cr</w:t>
      </w:r>
      <w:r w:rsidR="00FE2634" w:rsidRPr="009075A5">
        <w:rPr>
          <w:b w:val="0"/>
          <w:sz w:val="22"/>
          <w:szCs w:val="22"/>
          <w:lang w:val="sl-SI"/>
        </w:rPr>
        <w:t>ne Gore, a navodi u Inicijativi su neosnovani.</w:t>
      </w:r>
    </w:p>
    <w:p w:rsidR="003277D2" w:rsidRPr="009075A5" w:rsidRDefault="009C2465" w:rsidP="009075A5">
      <w:pPr>
        <w:spacing w:after="0" w:line="240" w:lineRule="auto"/>
        <w:rPr>
          <w:b w:val="0"/>
          <w:sz w:val="22"/>
          <w:szCs w:val="22"/>
          <w:lang w:val="sl-SI"/>
        </w:rPr>
      </w:pPr>
      <w:r w:rsidRPr="009075A5">
        <w:rPr>
          <w:b w:val="0"/>
          <w:sz w:val="22"/>
          <w:szCs w:val="22"/>
          <w:lang w:val="sl-SI"/>
        </w:rPr>
        <w:t>19.</w:t>
      </w:r>
      <w:r w:rsidR="003313AC" w:rsidRPr="009075A5">
        <w:rPr>
          <w:b w:val="0"/>
          <w:sz w:val="22"/>
          <w:szCs w:val="22"/>
          <w:lang w:val="sl-SI"/>
        </w:rPr>
        <w:t xml:space="preserve"> </w:t>
      </w:r>
      <w:r w:rsidR="00F43413" w:rsidRPr="009075A5">
        <w:rPr>
          <w:b w:val="0"/>
          <w:sz w:val="22"/>
          <w:szCs w:val="22"/>
          <w:lang w:val="sl-SI"/>
        </w:rPr>
        <w:t>Osporavanje člana 12 Predloga Temeljnog ugovora (...) je takođe, po svemu neosnovano i nema dodirnih tačaka sa pravnim poretkom Crne Gore. Podnosilac Inicijative se i u ovom slučaju poziva na pravne akte koji nisu na snazi i ne proizvode pravna dejstva u Crnoj Gori. Odred</w:t>
      </w:r>
      <w:r w:rsidR="00C57C80" w:rsidRPr="009075A5">
        <w:rPr>
          <w:b w:val="0"/>
          <w:sz w:val="22"/>
          <w:szCs w:val="22"/>
          <w:lang w:val="sl-SI"/>
        </w:rPr>
        <w:t>bom člana 12 Temeljn</w:t>
      </w:r>
      <w:r w:rsidR="00021464" w:rsidRPr="009075A5">
        <w:rPr>
          <w:b w:val="0"/>
          <w:sz w:val="22"/>
          <w:szCs w:val="22"/>
          <w:lang w:val="sl-SI"/>
        </w:rPr>
        <w:t>og ug</w:t>
      </w:r>
      <w:r w:rsidR="008A1A75">
        <w:rPr>
          <w:b w:val="0"/>
          <w:sz w:val="22"/>
          <w:szCs w:val="22"/>
          <w:lang w:val="sl-SI"/>
        </w:rPr>
        <w:t>ovora (...) propisano je: (...) »</w:t>
      </w:r>
      <w:r w:rsidR="00C57C80" w:rsidRPr="009075A5">
        <w:rPr>
          <w:b w:val="0"/>
          <w:sz w:val="22"/>
          <w:szCs w:val="22"/>
          <w:lang w:val="sl-SI"/>
        </w:rPr>
        <w:t>Odredbom čl</w:t>
      </w:r>
      <w:r w:rsidR="00021464" w:rsidRPr="009075A5">
        <w:rPr>
          <w:b w:val="0"/>
          <w:sz w:val="22"/>
          <w:szCs w:val="22"/>
          <w:lang w:val="sl-SI"/>
        </w:rPr>
        <w:t>ana 8a važećeg Zakona o izmjenam</w:t>
      </w:r>
      <w:r w:rsidR="00C57C80" w:rsidRPr="009075A5">
        <w:rPr>
          <w:b w:val="0"/>
          <w:sz w:val="22"/>
          <w:szCs w:val="22"/>
          <w:lang w:val="sl-SI"/>
        </w:rPr>
        <w:t>a</w:t>
      </w:r>
      <w:r w:rsidR="00021464" w:rsidRPr="009075A5">
        <w:rPr>
          <w:b w:val="0"/>
          <w:sz w:val="22"/>
          <w:szCs w:val="22"/>
          <w:lang w:val="sl-SI"/>
        </w:rPr>
        <w:t xml:space="preserve"> </w:t>
      </w:r>
      <w:r w:rsidR="00512A1B" w:rsidRPr="009075A5">
        <w:rPr>
          <w:b w:val="0"/>
          <w:sz w:val="22"/>
          <w:szCs w:val="22"/>
          <w:lang w:val="sl-SI"/>
        </w:rPr>
        <w:t xml:space="preserve">i </w:t>
      </w:r>
      <w:r w:rsidR="00C57C80" w:rsidRPr="009075A5">
        <w:rPr>
          <w:b w:val="0"/>
          <w:sz w:val="22"/>
          <w:szCs w:val="22"/>
          <w:lang w:val="sl-SI"/>
        </w:rPr>
        <w:t>d</w:t>
      </w:r>
      <w:r w:rsidR="00512A1B" w:rsidRPr="009075A5">
        <w:rPr>
          <w:b w:val="0"/>
          <w:sz w:val="22"/>
          <w:szCs w:val="22"/>
          <w:lang w:val="sl-SI"/>
        </w:rPr>
        <w:t>o</w:t>
      </w:r>
      <w:r w:rsidR="00C57C80" w:rsidRPr="009075A5">
        <w:rPr>
          <w:b w:val="0"/>
          <w:sz w:val="22"/>
          <w:szCs w:val="22"/>
          <w:lang w:val="sl-SI"/>
        </w:rPr>
        <w:t>punama Zakona o povraćaju oduzetih i</w:t>
      </w:r>
      <w:r w:rsidR="008A1A75">
        <w:rPr>
          <w:b w:val="0"/>
          <w:sz w:val="22"/>
          <w:szCs w:val="22"/>
          <w:lang w:val="sl-SI"/>
        </w:rPr>
        <w:t xml:space="preserve">movinskih prava i obeštećenju (»Službeni </w:t>
      </w:r>
      <w:r w:rsidR="00C57C80" w:rsidRPr="009075A5">
        <w:rPr>
          <w:b w:val="0"/>
          <w:sz w:val="22"/>
          <w:szCs w:val="22"/>
          <w:lang w:val="sl-SI"/>
        </w:rPr>
        <w:t>l</w:t>
      </w:r>
      <w:r w:rsidR="00021464" w:rsidRPr="009075A5">
        <w:rPr>
          <w:b w:val="0"/>
          <w:sz w:val="22"/>
          <w:szCs w:val="22"/>
          <w:lang w:val="sl-SI"/>
        </w:rPr>
        <w:t xml:space="preserve">ist </w:t>
      </w:r>
      <w:r w:rsidR="008A1A75">
        <w:rPr>
          <w:b w:val="0"/>
          <w:sz w:val="22"/>
          <w:szCs w:val="22"/>
          <w:lang w:val="sl-SI"/>
        </w:rPr>
        <w:t xml:space="preserve">Republike </w:t>
      </w:r>
      <w:r w:rsidR="00021464" w:rsidRPr="009075A5">
        <w:rPr>
          <w:b w:val="0"/>
          <w:sz w:val="22"/>
          <w:szCs w:val="22"/>
          <w:lang w:val="sl-SI"/>
        </w:rPr>
        <w:t>C</w:t>
      </w:r>
      <w:r w:rsidR="008A1A75">
        <w:rPr>
          <w:b w:val="0"/>
          <w:sz w:val="22"/>
          <w:szCs w:val="22"/>
          <w:lang w:val="sl-SI"/>
        </w:rPr>
        <w:t xml:space="preserve">rne </w:t>
      </w:r>
      <w:r w:rsidR="00021464" w:rsidRPr="009075A5">
        <w:rPr>
          <w:b w:val="0"/>
          <w:sz w:val="22"/>
          <w:szCs w:val="22"/>
          <w:lang w:val="sl-SI"/>
        </w:rPr>
        <w:t>G</w:t>
      </w:r>
      <w:r w:rsidR="008A1A75">
        <w:rPr>
          <w:b w:val="0"/>
          <w:sz w:val="22"/>
          <w:szCs w:val="22"/>
          <w:lang w:val="sl-SI"/>
        </w:rPr>
        <w:t>ore«, br. 49/07</w:t>
      </w:r>
      <w:r w:rsidR="00021464" w:rsidRPr="009075A5">
        <w:rPr>
          <w:b w:val="0"/>
          <w:sz w:val="22"/>
          <w:szCs w:val="22"/>
          <w:lang w:val="sl-SI"/>
        </w:rPr>
        <w:t>) je propisano: «(...)»</w:t>
      </w:r>
      <w:r w:rsidR="00C57C80" w:rsidRPr="009075A5">
        <w:rPr>
          <w:b w:val="0"/>
          <w:sz w:val="22"/>
          <w:szCs w:val="22"/>
          <w:lang w:val="sl-SI"/>
        </w:rPr>
        <w:t xml:space="preserve">. Identična </w:t>
      </w:r>
      <w:r w:rsidR="00021464" w:rsidRPr="009075A5">
        <w:rPr>
          <w:b w:val="0"/>
          <w:sz w:val="22"/>
          <w:szCs w:val="22"/>
          <w:lang w:val="sl-SI"/>
        </w:rPr>
        <w:t>odre</w:t>
      </w:r>
      <w:r w:rsidR="003277D2" w:rsidRPr="009075A5">
        <w:rPr>
          <w:b w:val="0"/>
          <w:sz w:val="22"/>
          <w:szCs w:val="22"/>
          <w:lang w:val="sl-SI"/>
        </w:rPr>
        <w:t>d</w:t>
      </w:r>
      <w:r w:rsidR="00021464" w:rsidRPr="009075A5">
        <w:rPr>
          <w:b w:val="0"/>
          <w:sz w:val="22"/>
          <w:szCs w:val="22"/>
          <w:lang w:val="sl-SI"/>
        </w:rPr>
        <w:t>b</w:t>
      </w:r>
      <w:r w:rsidR="003277D2" w:rsidRPr="009075A5">
        <w:rPr>
          <w:b w:val="0"/>
          <w:sz w:val="22"/>
          <w:szCs w:val="22"/>
          <w:lang w:val="sl-SI"/>
        </w:rPr>
        <w:t>a se nalazi i u</w:t>
      </w:r>
      <w:r w:rsidR="00021464" w:rsidRPr="009075A5">
        <w:rPr>
          <w:b w:val="0"/>
          <w:sz w:val="22"/>
          <w:szCs w:val="22"/>
          <w:lang w:val="sl-SI"/>
        </w:rPr>
        <w:t xml:space="preserve"> </w:t>
      </w:r>
      <w:r w:rsidR="003277D2" w:rsidRPr="009075A5">
        <w:rPr>
          <w:b w:val="0"/>
          <w:sz w:val="22"/>
          <w:szCs w:val="22"/>
          <w:lang w:val="sl-SI"/>
        </w:rPr>
        <w:t>članu 12 Temeljnog ugovora između C</w:t>
      </w:r>
      <w:r w:rsidR="008A1A75">
        <w:rPr>
          <w:b w:val="0"/>
          <w:sz w:val="22"/>
          <w:szCs w:val="22"/>
          <w:lang w:val="sl-SI"/>
        </w:rPr>
        <w:t>rne Gore i Svete Stolice (»</w:t>
      </w:r>
      <w:r w:rsidR="00060DC2">
        <w:rPr>
          <w:b w:val="0"/>
          <w:sz w:val="22"/>
          <w:szCs w:val="22"/>
          <w:lang w:val="sl-SI"/>
        </w:rPr>
        <w:t xml:space="preserve">Službeni </w:t>
      </w:r>
      <w:r w:rsidR="00021464" w:rsidRPr="009075A5">
        <w:rPr>
          <w:b w:val="0"/>
          <w:sz w:val="22"/>
          <w:szCs w:val="22"/>
          <w:lang w:val="sl-SI"/>
        </w:rPr>
        <w:t>list Crne Go</w:t>
      </w:r>
      <w:r w:rsidR="003277D2" w:rsidRPr="009075A5">
        <w:rPr>
          <w:b w:val="0"/>
          <w:sz w:val="22"/>
          <w:szCs w:val="22"/>
          <w:lang w:val="sl-SI"/>
        </w:rPr>
        <w:t>re -</w:t>
      </w:r>
      <w:r w:rsidR="008A1A75">
        <w:rPr>
          <w:b w:val="0"/>
          <w:sz w:val="22"/>
          <w:szCs w:val="22"/>
          <w:lang w:val="sl-SI"/>
        </w:rPr>
        <w:t xml:space="preserve"> M</w:t>
      </w:r>
      <w:r w:rsidR="003277D2" w:rsidRPr="009075A5">
        <w:rPr>
          <w:b w:val="0"/>
          <w:sz w:val="22"/>
          <w:szCs w:val="22"/>
          <w:lang w:val="sl-SI"/>
        </w:rPr>
        <w:t>eđunarodni ug</w:t>
      </w:r>
      <w:r w:rsidR="00021464" w:rsidRPr="009075A5">
        <w:rPr>
          <w:b w:val="0"/>
          <w:sz w:val="22"/>
          <w:szCs w:val="22"/>
          <w:lang w:val="sl-SI"/>
        </w:rPr>
        <w:t>o</w:t>
      </w:r>
      <w:r w:rsidR="003277D2" w:rsidRPr="009075A5">
        <w:rPr>
          <w:b w:val="0"/>
          <w:sz w:val="22"/>
          <w:szCs w:val="22"/>
          <w:lang w:val="sl-SI"/>
        </w:rPr>
        <w:t>vori</w:t>
      </w:r>
      <w:r w:rsidR="008A1A75">
        <w:rPr>
          <w:b w:val="0"/>
          <w:sz w:val="22"/>
          <w:szCs w:val="22"/>
          <w:lang w:val="sl-SI"/>
        </w:rPr>
        <w:t xml:space="preserve">«, </w:t>
      </w:r>
      <w:r w:rsidR="00021464" w:rsidRPr="009075A5">
        <w:rPr>
          <w:b w:val="0"/>
          <w:sz w:val="22"/>
          <w:szCs w:val="22"/>
          <w:lang w:val="sl-SI"/>
        </w:rPr>
        <w:t xml:space="preserve"> br. 7/12 ), </w:t>
      </w:r>
      <w:r w:rsidR="003277D2" w:rsidRPr="009075A5">
        <w:rPr>
          <w:b w:val="0"/>
          <w:sz w:val="22"/>
          <w:szCs w:val="22"/>
          <w:lang w:val="sl-SI"/>
        </w:rPr>
        <w:t>č</w:t>
      </w:r>
      <w:r w:rsidR="00021464" w:rsidRPr="009075A5">
        <w:rPr>
          <w:b w:val="0"/>
          <w:sz w:val="22"/>
          <w:szCs w:val="22"/>
          <w:lang w:val="sl-SI"/>
        </w:rPr>
        <w:t>l</w:t>
      </w:r>
      <w:r w:rsidR="003277D2" w:rsidRPr="009075A5">
        <w:rPr>
          <w:b w:val="0"/>
          <w:sz w:val="22"/>
          <w:szCs w:val="22"/>
          <w:lang w:val="sl-SI"/>
        </w:rPr>
        <w:t>anu 12 Ugovora o uređe</w:t>
      </w:r>
      <w:r w:rsidR="00021464" w:rsidRPr="009075A5">
        <w:rPr>
          <w:b w:val="0"/>
          <w:sz w:val="22"/>
          <w:szCs w:val="22"/>
          <w:lang w:val="sl-SI"/>
        </w:rPr>
        <w:t>nju odnosa od zaje</w:t>
      </w:r>
      <w:r w:rsidR="003277D2" w:rsidRPr="009075A5">
        <w:rPr>
          <w:b w:val="0"/>
          <w:sz w:val="22"/>
          <w:szCs w:val="22"/>
          <w:lang w:val="sl-SI"/>
        </w:rPr>
        <w:t>d</w:t>
      </w:r>
      <w:r w:rsidR="00021464" w:rsidRPr="009075A5">
        <w:rPr>
          <w:b w:val="0"/>
          <w:sz w:val="22"/>
          <w:szCs w:val="22"/>
          <w:lang w:val="sl-SI"/>
        </w:rPr>
        <w:t>n</w:t>
      </w:r>
      <w:r w:rsidR="003277D2" w:rsidRPr="009075A5">
        <w:rPr>
          <w:b w:val="0"/>
          <w:sz w:val="22"/>
          <w:szCs w:val="22"/>
          <w:lang w:val="sl-SI"/>
        </w:rPr>
        <w:t>ičkog interesa između Vlade Crne Gore i Islamske zajednice u Cr</w:t>
      </w:r>
      <w:r w:rsidR="001D4EFD" w:rsidRPr="009075A5">
        <w:rPr>
          <w:b w:val="0"/>
          <w:sz w:val="22"/>
          <w:szCs w:val="22"/>
          <w:lang w:val="sl-SI"/>
        </w:rPr>
        <w:t>n</w:t>
      </w:r>
      <w:r w:rsidR="003277D2" w:rsidRPr="009075A5">
        <w:rPr>
          <w:b w:val="0"/>
          <w:sz w:val="22"/>
          <w:szCs w:val="22"/>
          <w:lang w:val="sl-SI"/>
        </w:rPr>
        <w:t>oj Gori (Vlada Crne Gore, br.</w:t>
      </w:r>
      <w:r w:rsidR="00021464" w:rsidRPr="009075A5">
        <w:rPr>
          <w:b w:val="0"/>
          <w:sz w:val="22"/>
          <w:szCs w:val="22"/>
          <w:lang w:val="sl-SI"/>
        </w:rPr>
        <w:t xml:space="preserve"> </w:t>
      </w:r>
      <w:r w:rsidR="003277D2" w:rsidRPr="009075A5">
        <w:rPr>
          <w:b w:val="0"/>
          <w:sz w:val="22"/>
          <w:szCs w:val="22"/>
          <w:lang w:val="sl-SI"/>
        </w:rPr>
        <w:t>01-427 od 30</w:t>
      </w:r>
      <w:r w:rsidR="00021464" w:rsidRPr="009075A5">
        <w:rPr>
          <w:b w:val="0"/>
          <w:sz w:val="22"/>
          <w:szCs w:val="22"/>
          <w:lang w:val="sl-SI"/>
        </w:rPr>
        <w:t>.</w:t>
      </w:r>
      <w:r w:rsidR="003277D2" w:rsidRPr="009075A5">
        <w:rPr>
          <w:b w:val="0"/>
          <w:sz w:val="22"/>
          <w:szCs w:val="22"/>
          <w:lang w:val="sl-SI"/>
        </w:rPr>
        <w:t xml:space="preserve"> j</w:t>
      </w:r>
      <w:r w:rsidR="00021464" w:rsidRPr="009075A5">
        <w:rPr>
          <w:b w:val="0"/>
          <w:sz w:val="22"/>
          <w:szCs w:val="22"/>
          <w:lang w:val="sl-SI"/>
        </w:rPr>
        <w:t>an</w:t>
      </w:r>
      <w:r w:rsidR="003277D2" w:rsidRPr="009075A5">
        <w:rPr>
          <w:b w:val="0"/>
          <w:sz w:val="22"/>
          <w:szCs w:val="22"/>
          <w:lang w:val="sl-SI"/>
        </w:rPr>
        <w:t>uara 2012. godine) i u članu 11 Ugovora o uređenju odnosa od zajedničkog interesa izme</w:t>
      </w:r>
      <w:r w:rsidR="00021464" w:rsidRPr="009075A5">
        <w:rPr>
          <w:b w:val="0"/>
          <w:sz w:val="22"/>
          <w:szCs w:val="22"/>
          <w:lang w:val="sl-SI"/>
        </w:rPr>
        <w:t>đ</w:t>
      </w:r>
      <w:r w:rsidR="003277D2" w:rsidRPr="009075A5">
        <w:rPr>
          <w:b w:val="0"/>
          <w:sz w:val="22"/>
          <w:szCs w:val="22"/>
          <w:lang w:val="sl-SI"/>
        </w:rPr>
        <w:t>u Vlade Crne Gore i Jevrejske</w:t>
      </w:r>
      <w:r w:rsidR="00021464" w:rsidRPr="009075A5">
        <w:rPr>
          <w:b w:val="0"/>
          <w:sz w:val="22"/>
          <w:szCs w:val="22"/>
          <w:lang w:val="sl-SI"/>
        </w:rPr>
        <w:t xml:space="preserve"> zajednice u Crnoj Gori (Vlada C</w:t>
      </w:r>
      <w:r w:rsidR="003277D2" w:rsidRPr="009075A5">
        <w:rPr>
          <w:b w:val="0"/>
          <w:sz w:val="22"/>
          <w:szCs w:val="22"/>
          <w:lang w:val="sl-SI"/>
        </w:rPr>
        <w:t xml:space="preserve">rne Gore, br. 01-432 od 31. jnauara 2012. godine). Navedena </w:t>
      </w:r>
      <w:r w:rsidR="00021464" w:rsidRPr="009075A5">
        <w:rPr>
          <w:b w:val="0"/>
          <w:sz w:val="22"/>
          <w:szCs w:val="22"/>
          <w:lang w:val="sl-SI"/>
        </w:rPr>
        <w:t>o</w:t>
      </w:r>
      <w:r w:rsidR="003277D2" w:rsidRPr="009075A5">
        <w:rPr>
          <w:b w:val="0"/>
          <w:sz w:val="22"/>
          <w:szCs w:val="22"/>
          <w:lang w:val="sl-SI"/>
        </w:rPr>
        <w:t>dredba nije u suprotnosti sa član</w:t>
      </w:r>
      <w:r w:rsidR="00021464" w:rsidRPr="009075A5">
        <w:rPr>
          <w:b w:val="0"/>
          <w:sz w:val="22"/>
          <w:szCs w:val="22"/>
          <w:lang w:val="sl-SI"/>
        </w:rPr>
        <w:t>ovima 19, 24 i 25 Ustava Crne Go</w:t>
      </w:r>
      <w:r w:rsidR="003277D2" w:rsidRPr="009075A5">
        <w:rPr>
          <w:b w:val="0"/>
          <w:sz w:val="22"/>
          <w:szCs w:val="22"/>
          <w:lang w:val="sl-SI"/>
        </w:rPr>
        <w:t>re. Ovdje posebno u</w:t>
      </w:r>
      <w:r w:rsidR="00021464" w:rsidRPr="009075A5">
        <w:rPr>
          <w:b w:val="0"/>
          <w:sz w:val="22"/>
          <w:szCs w:val="22"/>
          <w:lang w:val="sl-SI"/>
        </w:rPr>
        <w:t>k</w:t>
      </w:r>
      <w:r w:rsidR="003277D2" w:rsidRPr="009075A5">
        <w:rPr>
          <w:b w:val="0"/>
          <w:sz w:val="22"/>
          <w:szCs w:val="22"/>
          <w:lang w:val="sl-SI"/>
        </w:rPr>
        <w:t>azujemo da podnosilac Inicijative, kao ni na drugim mjestima u Inicijativi, a na šta je ukazano u ovom odgovo</w:t>
      </w:r>
      <w:r w:rsidR="00021464" w:rsidRPr="009075A5">
        <w:rPr>
          <w:b w:val="0"/>
          <w:sz w:val="22"/>
          <w:szCs w:val="22"/>
          <w:lang w:val="sl-SI"/>
        </w:rPr>
        <w:t>r</w:t>
      </w:r>
      <w:r w:rsidR="003277D2" w:rsidRPr="009075A5">
        <w:rPr>
          <w:b w:val="0"/>
          <w:sz w:val="22"/>
          <w:szCs w:val="22"/>
          <w:lang w:val="sl-SI"/>
        </w:rPr>
        <w:t>u, navodi član 45 Ustava Crne Gore koji se odnosi na bi</w:t>
      </w:r>
      <w:r w:rsidR="00021464" w:rsidRPr="009075A5">
        <w:rPr>
          <w:b w:val="0"/>
          <w:sz w:val="22"/>
          <w:szCs w:val="22"/>
          <w:lang w:val="sl-SI"/>
        </w:rPr>
        <w:t>račko pravo slobodne izbore i t</w:t>
      </w:r>
      <w:r w:rsidR="003277D2" w:rsidRPr="009075A5">
        <w:rPr>
          <w:b w:val="0"/>
          <w:sz w:val="22"/>
          <w:szCs w:val="22"/>
          <w:lang w:val="sl-SI"/>
        </w:rPr>
        <w:t>ajnost gl</w:t>
      </w:r>
      <w:r w:rsidR="00021464" w:rsidRPr="009075A5">
        <w:rPr>
          <w:b w:val="0"/>
          <w:sz w:val="22"/>
          <w:szCs w:val="22"/>
          <w:lang w:val="sl-SI"/>
        </w:rPr>
        <w:t>asanja  a upor</w:t>
      </w:r>
      <w:r w:rsidR="003277D2" w:rsidRPr="009075A5">
        <w:rPr>
          <w:b w:val="0"/>
          <w:sz w:val="22"/>
          <w:szCs w:val="22"/>
          <w:lang w:val="sl-SI"/>
        </w:rPr>
        <w:t>n</w:t>
      </w:r>
      <w:r w:rsidR="00021464" w:rsidRPr="009075A5">
        <w:rPr>
          <w:b w:val="0"/>
          <w:sz w:val="22"/>
          <w:szCs w:val="22"/>
          <w:lang w:val="sl-SI"/>
        </w:rPr>
        <w:t>o</w:t>
      </w:r>
      <w:r w:rsidR="003277D2" w:rsidRPr="009075A5">
        <w:rPr>
          <w:b w:val="0"/>
          <w:sz w:val="22"/>
          <w:szCs w:val="22"/>
          <w:lang w:val="sl-SI"/>
        </w:rPr>
        <w:t xml:space="preserve"> citira drugu odredbu Ustava koja nema nikakve veze sa članom 45 Ustav</w:t>
      </w:r>
      <w:r w:rsidR="00021464" w:rsidRPr="009075A5">
        <w:rPr>
          <w:b w:val="0"/>
          <w:sz w:val="22"/>
          <w:szCs w:val="22"/>
          <w:lang w:val="sl-SI"/>
        </w:rPr>
        <w:t>a Crne Gore.</w:t>
      </w:r>
    </w:p>
    <w:p w:rsidR="003277D2" w:rsidRPr="009075A5" w:rsidRDefault="003277D2" w:rsidP="009075A5">
      <w:pPr>
        <w:spacing w:after="0" w:line="240" w:lineRule="auto"/>
        <w:rPr>
          <w:b w:val="0"/>
          <w:sz w:val="22"/>
          <w:szCs w:val="22"/>
          <w:lang w:val="sl-SI"/>
        </w:rPr>
      </w:pPr>
      <w:r w:rsidRPr="009075A5">
        <w:rPr>
          <w:b w:val="0"/>
          <w:sz w:val="22"/>
          <w:szCs w:val="22"/>
          <w:lang w:val="sl-SI"/>
        </w:rPr>
        <w:t>20. Podnosilac Inic</w:t>
      </w:r>
      <w:r w:rsidR="00021464" w:rsidRPr="009075A5">
        <w:rPr>
          <w:b w:val="0"/>
          <w:sz w:val="22"/>
          <w:szCs w:val="22"/>
          <w:lang w:val="sl-SI"/>
        </w:rPr>
        <w:t>ijative neosnovano tvrdi da je «izvršena povreda EVRO</w:t>
      </w:r>
      <w:r w:rsidRPr="009075A5">
        <w:rPr>
          <w:b w:val="0"/>
          <w:sz w:val="22"/>
          <w:szCs w:val="22"/>
          <w:lang w:val="sl-SI"/>
        </w:rPr>
        <w:t>P</w:t>
      </w:r>
      <w:r w:rsidR="00021464" w:rsidRPr="009075A5">
        <w:rPr>
          <w:b w:val="0"/>
          <w:sz w:val="22"/>
          <w:szCs w:val="22"/>
          <w:lang w:val="sl-SI"/>
        </w:rPr>
        <w:t>SKE KONVEN</w:t>
      </w:r>
      <w:r w:rsidR="00246795" w:rsidRPr="009075A5">
        <w:rPr>
          <w:b w:val="0"/>
          <w:sz w:val="22"/>
          <w:szCs w:val="22"/>
          <w:lang w:val="sl-SI"/>
        </w:rPr>
        <w:t>CIJ</w:t>
      </w:r>
      <w:r w:rsidRPr="009075A5">
        <w:rPr>
          <w:b w:val="0"/>
          <w:sz w:val="22"/>
          <w:szCs w:val="22"/>
          <w:lang w:val="sl-SI"/>
        </w:rPr>
        <w:t>E ZA LJUDSKA pr</w:t>
      </w:r>
      <w:r w:rsidR="00021464" w:rsidRPr="009075A5">
        <w:rPr>
          <w:b w:val="0"/>
          <w:sz w:val="22"/>
          <w:szCs w:val="22"/>
          <w:lang w:val="sl-SI"/>
        </w:rPr>
        <w:t>ava»</w:t>
      </w:r>
      <w:r w:rsidRPr="009075A5">
        <w:rPr>
          <w:b w:val="0"/>
          <w:sz w:val="22"/>
          <w:szCs w:val="22"/>
          <w:lang w:val="sl-SI"/>
        </w:rPr>
        <w:t xml:space="preserve">  i</w:t>
      </w:r>
      <w:r w:rsidR="00021464" w:rsidRPr="009075A5">
        <w:rPr>
          <w:b w:val="0"/>
          <w:sz w:val="22"/>
          <w:szCs w:val="22"/>
          <w:lang w:val="sl-SI"/>
        </w:rPr>
        <w:t xml:space="preserve"> </w:t>
      </w:r>
      <w:r w:rsidRPr="009075A5">
        <w:rPr>
          <w:b w:val="0"/>
          <w:sz w:val="22"/>
          <w:szCs w:val="22"/>
          <w:lang w:val="sl-SI"/>
        </w:rPr>
        <w:t xml:space="preserve">to </w:t>
      </w:r>
      <w:r w:rsidR="00021464" w:rsidRPr="009075A5">
        <w:rPr>
          <w:b w:val="0"/>
          <w:sz w:val="22"/>
          <w:szCs w:val="22"/>
          <w:lang w:val="sl-SI"/>
        </w:rPr>
        <w:t>članovi 9, 14 i 17 Konven</w:t>
      </w:r>
      <w:r w:rsidRPr="009075A5">
        <w:rPr>
          <w:b w:val="0"/>
          <w:sz w:val="22"/>
          <w:szCs w:val="22"/>
          <w:lang w:val="sl-SI"/>
        </w:rPr>
        <w:t>c</w:t>
      </w:r>
      <w:r w:rsidR="00021464" w:rsidRPr="009075A5">
        <w:rPr>
          <w:b w:val="0"/>
          <w:sz w:val="22"/>
          <w:szCs w:val="22"/>
          <w:lang w:val="sl-SI"/>
        </w:rPr>
        <w:t>ije i to bez ikak</w:t>
      </w:r>
      <w:r w:rsidRPr="009075A5">
        <w:rPr>
          <w:b w:val="0"/>
          <w:sz w:val="22"/>
          <w:szCs w:val="22"/>
          <w:lang w:val="sl-SI"/>
        </w:rPr>
        <w:t>vog obrazloženja. Navod je neosnovan.</w:t>
      </w:r>
    </w:p>
    <w:p w:rsidR="009C2465" w:rsidRPr="009075A5" w:rsidRDefault="003277D2" w:rsidP="009075A5">
      <w:pPr>
        <w:spacing w:after="0" w:line="240" w:lineRule="auto"/>
        <w:rPr>
          <w:b w:val="0"/>
          <w:sz w:val="22"/>
          <w:szCs w:val="22"/>
          <w:lang w:val="sl-SI"/>
        </w:rPr>
      </w:pPr>
      <w:r w:rsidRPr="009075A5">
        <w:rPr>
          <w:b w:val="0"/>
          <w:sz w:val="22"/>
          <w:szCs w:val="22"/>
          <w:lang w:val="sl-SI"/>
        </w:rPr>
        <w:t>Na kraju, podnosilac Inic</w:t>
      </w:r>
      <w:r w:rsidR="00021464" w:rsidRPr="009075A5">
        <w:rPr>
          <w:b w:val="0"/>
          <w:sz w:val="22"/>
          <w:szCs w:val="22"/>
          <w:lang w:val="sl-SI"/>
        </w:rPr>
        <w:t>ij</w:t>
      </w:r>
      <w:r w:rsidRPr="009075A5">
        <w:rPr>
          <w:b w:val="0"/>
          <w:sz w:val="22"/>
          <w:szCs w:val="22"/>
          <w:lang w:val="sl-SI"/>
        </w:rPr>
        <w:t xml:space="preserve">ative neosnovano navodi </w:t>
      </w:r>
      <w:r w:rsidR="003076BE" w:rsidRPr="009075A5">
        <w:rPr>
          <w:b w:val="0"/>
          <w:sz w:val="22"/>
          <w:szCs w:val="22"/>
          <w:lang w:val="sl-SI"/>
        </w:rPr>
        <w:t>da Predlog T</w:t>
      </w:r>
      <w:r w:rsidR="00021464" w:rsidRPr="009075A5">
        <w:rPr>
          <w:b w:val="0"/>
          <w:sz w:val="22"/>
          <w:szCs w:val="22"/>
          <w:lang w:val="sl-SI"/>
        </w:rPr>
        <w:t>emeljnog ugovora (...) navodno «</w:t>
      </w:r>
      <w:r w:rsidR="003076BE" w:rsidRPr="009075A5">
        <w:rPr>
          <w:b w:val="0"/>
          <w:sz w:val="22"/>
          <w:szCs w:val="22"/>
          <w:lang w:val="sl-SI"/>
        </w:rPr>
        <w:t>sadrži kako formalno-pravne, tako i materijalno-pravne nedostatke sa povredama Ustava Crne Gore i Konvencijskog prava</w:t>
      </w:r>
      <w:r w:rsidR="00021464" w:rsidRPr="009075A5">
        <w:rPr>
          <w:b w:val="0"/>
          <w:sz w:val="22"/>
          <w:szCs w:val="22"/>
          <w:lang w:val="sl-SI"/>
        </w:rPr>
        <w:t>» uz ukazivanje da je «</w:t>
      </w:r>
      <w:r w:rsidR="000E792F" w:rsidRPr="009075A5">
        <w:rPr>
          <w:b w:val="0"/>
          <w:sz w:val="22"/>
          <w:szCs w:val="22"/>
          <w:lang w:val="sl-SI"/>
        </w:rPr>
        <w:t>potrebno spr</w:t>
      </w:r>
      <w:r w:rsidR="00021464" w:rsidRPr="009075A5">
        <w:rPr>
          <w:b w:val="0"/>
          <w:sz w:val="22"/>
          <w:szCs w:val="22"/>
          <w:lang w:val="sl-SI"/>
        </w:rPr>
        <w:t>o</w:t>
      </w:r>
      <w:r w:rsidR="000E792F" w:rsidRPr="009075A5">
        <w:rPr>
          <w:b w:val="0"/>
          <w:sz w:val="22"/>
          <w:szCs w:val="22"/>
          <w:lang w:val="sl-SI"/>
        </w:rPr>
        <w:t>vesti post</w:t>
      </w:r>
      <w:r w:rsidR="00021464" w:rsidRPr="009075A5">
        <w:rPr>
          <w:b w:val="0"/>
          <w:sz w:val="22"/>
          <w:szCs w:val="22"/>
          <w:lang w:val="sl-SI"/>
        </w:rPr>
        <w:t>u</w:t>
      </w:r>
      <w:r w:rsidR="000E792F" w:rsidRPr="009075A5">
        <w:rPr>
          <w:b w:val="0"/>
          <w:sz w:val="22"/>
          <w:szCs w:val="22"/>
          <w:lang w:val="sl-SI"/>
        </w:rPr>
        <w:t>pak rješavanjem prethodnog pitanja i utvrditi pra</w:t>
      </w:r>
      <w:r w:rsidR="007A25C2" w:rsidRPr="009075A5">
        <w:rPr>
          <w:b w:val="0"/>
          <w:sz w:val="22"/>
          <w:szCs w:val="22"/>
          <w:lang w:val="sl-SI"/>
        </w:rPr>
        <w:t>vni status dva vjerska subjekta»</w:t>
      </w:r>
      <w:r w:rsidR="000E792F" w:rsidRPr="009075A5">
        <w:rPr>
          <w:b w:val="0"/>
          <w:sz w:val="22"/>
          <w:szCs w:val="22"/>
          <w:lang w:val="sl-SI"/>
        </w:rPr>
        <w:t>, (....)</w:t>
      </w:r>
      <w:r w:rsidR="00021464" w:rsidRPr="009075A5">
        <w:rPr>
          <w:b w:val="0"/>
          <w:sz w:val="22"/>
          <w:szCs w:val="22"/>
          <w:lang w:val="sl-SI"/>
        </w:rPr>
        <w:t>. Zahtjevi iz ove, po svem</w:t>
      </w:r>
      <w:r w:rsidR="004D5EFF" w:rsidRPr="009075A5">
        <w:rPr>
          <w:b w:val="0"/>
          <w:sz w:val="22"/>
          <w:szCs w:val="22"/>
          <w:lang w:val="sl-SI"/>
        </w:rPr>
        <w:t>u sporne i ideološki intonirane Inicijative</w:t>
      </w:r>
      <w:r w:rsidR="008A1A75">
        <w:rPr>
          <w:b w:val="0"/>
          <w:sz w:val="22"/>
          <w:szCs w:val="22"/>
          <w:lang w:val="sl-SI"/>
        </w:rPr>
        <w:t>,</w:t>
      </w:r>
      <w:r w:rsidR="004D5EFF" w:rsidRPr="009075A5">
        <w:rPr>
          <w:b w:val="0"/>
          <w:sz w:val="22"/>
          <w:szCs w:val="22"/>
          <w:lang w:val="sl-SI"/>
        </w:rPr>
        <w:t xml:space="preserve"> nije zasnovan na Zakonu o Ustavnom sudu Crne Gore pa predlažemo da Ustavni Crne Gore ovu činjenično i pravno neutemeljnu i neurednu Inicijativu odbaci. Temeljni ugovor (...) ne sadrži odredbe koje su u suprotnosti na Ustavom i pravnim poretkom Crne Gore</w:t>
      </w:r>
      <w:r w:rsidR="009075A5">
        <w:rPr>
          <w:b w:val="0"/>
          <w:sz w:val="22"/>
          <w:szCs w:val="22"/>
          <w:lang w:val="sl-SI"/>
        </w:rPr>
        <w:t>«</w:t>
      </w:r>
      <w:r w:rsidR="004D5EFF" w:rsidRPr="009075A5">
        <w:rPr>
          <w:b w:val="0"/>
          <w:sz w:val="22"/>
          <w:szCs w:val="22"/>
          <w:lang w:val="sl-SI"/>
        </w:rPr>
        <w:t>.</w:t>
      </w:r>
      <w:r w:rsidR="009C2465" w:rsidRPr="009075A5">
        <w:rPr>
          <w:b w:val="0"/>
          <w:sz w:val="22"/>
          <w:szCs w:val="22"/>
          <w:lang w:val="sl-SI"/>
        </w:rPr>
        <w:t xml:space="preserve"> </w:t>
      </w:r>
    </w:p>
    <w:p w:rsidR="008A323E" w:rsidRPr="009969A3" w:rsidRDefault="008A323E" w:rsidP="009075A5">
      <w:pPr>
        <w:spacing w:after="0" w:line="240" w:lineRule="auto"/>
        <w:ind w:firstLine="0"/>
        <w:rPr>
          <w:b w:val="0"/>
          <w:sz w:val="20"/>
          <w:szCs w:val="20"/>
          <w:lang w:val="sl-SI"/>
        </w:rPr>
      </w:pPr>
    </w:p>
    <w:p w:rsidR="00246795" w:rsidRDefault="008606CF" w:rsidP="009075A5">
      <w:pPr>
        <w:spacing w:after="0" w:line="240" w:lineRule="auto"/>
        <w:rPr>
          <w:b w:val="0"/>
          <w:lang w:val="sl-SI"/>
        </w:rPr>
      </w:pPr>
      <w:r>
        <w:rPr>
          <w:lang w:val="sl-SI"/>
        </w:rPr>
        <w:lastRenderedPageBreak/>
        <w:t>10</w:t>
      </w:r>
      <w:r w:rsidR="00246795" w:rsidRPr="00246795">
        <w:rPr>
          <w:lang w:val="sl-SI"/>
        </w:rPr>
        <w:t xml:space="preserve">. </w:t>
      </w:r>
      <w:r w:rsidR="00246795" w:rsidRPr="00246795">
        <w:rPr>
          <w:b w:val="0"/>
          <w:lang w:val="sl-SI"/>
        </w:rPr>
        <w:t>U izjašnjenju Svetog Arhijerejskog Sinoda Srpske Pravoslavne Crkve na Inicijativu za pokretanje postupka za ocjenu ustavnosti i zakonitosti Temeljnog ugo</w:t>
      </w:r>
      <w:r w:rsidR="00E90C4B">
        <w:rPr>
          <w:b w:val="0"/>
          <w:lang w:val="sl-SI"/>
        </w:rPr>
        <w:t xml:space="preserve">vora, </w:t>
      </w:r>
      <w:r w:rsidR="008A1A75">
        <w:rPr>
          <w:b w:val="0"/>
          <w:lang w:val="sl-SI"/>
        </w:rPr>
        <w:t xml:space="preserve">koju je podnijela </w:t>
      </w:r>
      <w:r w:rsidR="00E90C4B">
        <w:rPr>
          <w:b w:val="0"/>
          <w:lang w:val="sl-SI"/>
        </w:rPr>
        <w:t>Radoj</w:t>
      </w:r>
      <w:r w:rsidR="00246795" w:rsidRPr="00246795">
        <w:rPr>
          <w:b w:val="0"/>
          <w:lang w:val="sl-SI"/>
        </w:rPr>
        <w:t>k</w:t>
      </w:r>
      <w:r w:rsidR="008A1A75">
        <w:rPr>
          <w:b w:val="0"/>
          <w:lang w:val="sl-SI"/>
        </w:rPr>
        <w:t>a</w:t>
      </w:r>
      <w:r w:rsidR="00246795" w:rsidRPr="00246795">
        <w:rPr>
          <w:b w:val="0"/>
          <w:lang w:val="sl-SI"/>
        </w:rPr>
        <w:t xml:space="preserve"> Mijanović</w:t>
      </w:r>
      <w:r w:rsidR="008A1A75">
        <w:rPr>
          <w:b w:val="0"/>
          <w:lang w:val="sl-SI"/>
        </w:rPr>
        <w:t>, navedeno je sljedeće</w:t>
      </w:r>
      <w:r w:rsidR="00246795" w:rsidRPr="00246795">
        <w:rPr>
          <w:b w:val="0"/>
          <w:lang w:val="sl-SI"/>
        </w:rPr>
        <w:t>:</w:t>
      </w:r>
    </w:p>
    <w:p w:rsidR="008A1A75" w:rsidRPr="00246795" w:rsidRDefault="008A1A75" w:rsidP="009075A5">
      <w:pPr>
        <w:spacing w:after="0" w:line="240" w:lineRule="auto"/>
        <w:rPr>
          <w:b w:val="0"/>
          <w:lang w:val="sl-SI"/>
        </w:rPr>
      </w:pPr>
    </w:p>
    <w:p w:rsidR="00246795" w:rsidRPr="009075A5" w:rsidRDefault="009075A5" w:rsidP="009075A5">
      <w:pPr>
        <w:spacing w:after="0" w:line="240" w:lineRule="auto"/>
        <w:rPr>
          <w:b w:val="0"/>
          <w:sz w:val="22"/>
          <w:szCs w:val="22"/>
          <w:lang w:val="sl-SI"/>
        </w:rPr>
      </w:pPr>
      <w:r w:rsidRPr="009075A5">
        <w:rPr>
          <w:b w:val="0"/>
          <w:sz w:val="22"/>
          <w:szCs w:val="22"/>
          <w:lang w:val="sl-SI"/>
        </w:rPr>
        <w:t>»</w:t>
      </w:r>
      <w:r w:rsidR="00246795" w:rsidRPr="009075A5">
        <w:rPr>
          <w:b w:val="0"/>
          <w:sz w:val="22"/>
          <w:szCs w:val="22"/>
          <w:lang w:val="sl-SI"/>
        </w:rPr>
        <w:t>Inicijativa je neosnovana i napisana od nestručnog lica</w:t>
      </w:r>
      <w:r w:rsidR="00E90C4B" w:rsidRPr="009075A5">
        <w:rPr>
          <w:b w:val="0"/>
          <w:sz w:val="22"/>
          <w:szCs w:val="22"/>
          <w:lang w:val="sl-SI"/>
        </w:rPr>
        <w:t>. U tekstu inicijative ne p</w:t>
      </w:r>
      <w:r w:rsidR="00246795" w:rsidRPr="009075A5">
        <w:rPr>
          <w:b w:val="0"/>
          <w:sz w:val="22"/>
          <w:szCs w:val="22"/>
          <w:lang w:val="sl-SI"/>
        </w:rPr>
        <w:t>o</w:t>
      </w:r>
      <w:r w:rsidR="00E90C4B" w:rsidRPr="009075A5">
        <w:rPr>
          <w:b w:val="0"/>
          <w:sz w:val="22"/>
          <w:szCs w:val="22"/>
          <w:lang w:val="sl-SI"/>
        </w:rPr>
        <w:t>s</w:t>
      </w:r>
      <w:r w:rsidR="00246795" w:rsidRPr="009075A5">
        <w:rPr>
          <w:b w:val="0"/>
          <w:sz w:val="22"/>
          <w:szCs w:val="22"/>
          <w:lang w:val="sl-SI"/>
        </w:rPr>
        <w:t>toji argumentacija pravne prirode. Predlažemo da Ustavni sud C</w:t>
      </w:r>
      <w:r w:rsidRPr="009075A5">
        <w:rPr>
          <w:b w:val="0"/>
          <w:sz w:val="22"/>
          <w:szCs w:val="22"/>
          <w:lang w:val="sl-SI"/>
        </w:rPr>
        <w:t>rne Gore odbaci ovu inicijativu«</w:t>
      </w:r>
      <w:r w:rsidR="00246795" w:rsidRPr="009075A5">
        <w:rPr>
          <w:b w:val="0"/>
          <w:sz w:val="22"/>
          <w:szCs w:val="22"/>
          <w:lang w:val="sl-SI"/>
        </w:rPr>
        <w:t>.</w:t>
      </w:r>
    </w:p>
    <w:p w:rsidR="00246795" w:rsidRPr="00246795" w:rsidRDefault="00246795" w:rsidP="009075A5">
      <w:pPr>
        <w:spacing w:after="0" w:line="240" w:lineRule="auto"/>
        <w:rPr>
          <w:sz w:val="20"/>
          <w:szCs w:val="20"/>
          <w:lang w:val="sl-SI"/>
        </w:rPr>
      </w:pPr>
    </w:p>
    <w:p w:rsidR="00E73E31" w:rsidRDefault="008606CF" w:rsidP="009075A5">
      <w:pPr>
        <w:spacing w:after="0" w:line="240" w:lineRule="auto"/>
        <w:rPr>
          <w:b w:val="0"/>
          <w:lang w:val="sl-SI"/>
        </w:rPr>
      </w:pPr>
      <w:r>
        <w:rPr>
          <w:lang w:val="sl-SI"/>
        </w:rPr>
        <w:t>11</w:t>
      </w:r>
      <w:r w:rsidR="00C06C4B" w:rsidRPr="00C06C4B">
        <w:rPr>
          <w:lang w:val="sl-SI"/>
        </w:rPr>
        <w:t>.</w:t>
      </w:r>
      <w:r w:rsidR="00C06C4B">
        <w:rPr>
          <w:b w:val="0"/>
          <w:lang w:val="sl-SI"/>
        </w:rPr>
        <w:t xml:space="preserve"> </w:t>
      </w:r>
      <w:r w:rsidR="00E73E31" w:rsidRPr="00AB7DB7">
        <w:rPr>
          <w:b w:val="0"/>
          <w:lang w:val="sl-SI"/>
        </w:rPr>
        <w:t xml:space="preserve">U cilju ocjene </w:t>
      </w:r>
      <w:r w:rsidR="000F0A7F">
        <w:rPr>
          <w:b w:val="0"/>
          <w:lang w:val="sl-SI"/>
        </w:rPr>
        <w:t>ustavnosti i zakonitosti ospore</w:t>
      </w:r>
      <w:r w:rsidR="00E73E31" w:rsidRPr="00AB7DB7">
        <w:rPr>
          <w:b w:val="0"/>
          <w:lang w:val="sl-SI"/>
        </w:rPr>
        <w:t xml:space="preserve">nog Temeljnog Ugovora, Ustavni sud Crne Gore je od Ministarstva pravde </w:t>
      </w:r>
      <w:r w:rsidR="005C2053" w:rsidRPr="00AB7DB7">
        <w:rPr>
          <w:b w:val="0"/>
          <w:lang w:val="sl-SI"/>
        </w:rPr>
        <w:t>-</w:t>
      </w:r>
      <w:r w:rsidR="00E73E31" w:rsidRPr="00AB7DB7">
        <w:rPr>
          <w:b w:val="0"/>
          <w:lang w:val="sl-SI"/>
        </w:rPr>
        <w:t xml:space="preserve"> Direktorat</w:t>
      </w:r>
      <w:r w:rsidR="000C5B9F">
        <w:rPr>
          <w:b w:val="0"/>
          <w:lang w:val="sl-SI"/>
        </w:rPr>
        <w:t>a</w:t>
      </w:r>
      <w:r w:rsidR="00E73E31" w:rsidRPr="00AB7DB7">
        <w:rPr>
          <w:b w:val="0"/>
          <w:lang w:val="sl-SI"/>
        </w:rPr>
        <w:t xml:space="preserve"> za saradnju sa vjerskim </w:t>
      </w:r>
      <w:r w:rsidR="001D308C">
        <w:rPr>
          <w:b w:val="0"/>
          <w:lang w:val="sl-SI"/>
        </w:rPr>
        <w:t>zajednicama, zatražio da dostavi</w:t>
      </w:r>
      <w:r w:rsidR="00E73E31" w:rsidRPr="00AB7DB7">
        <w:rPr>
          <w:b w:val="0"/>
          <w:lang w:val="sl-SI"/>
        </w:rPr>
        <w:t xml:space="preserve"> spisak svih vjerskih zajednica koj</w:t>
      </w:r>
      <w:r w:rsidR="003A6C65" w:rsidRPr="00AB7DB7">
        <w:rPr>
          <w:b w:val="0"/>
          <w:lang w:val="sl-SI"/>
        </w:rPr>
        <w:t>e su upisane u Jedinstvenu evide</w:t>
      </w:r>
      <w:r w:rsidR="00E73E31" w:rsidRPr="00AB7DB7">
        <w:rPr>
          <w:b w:val="0"/>
          <w:lang w:val="sl-SI"/>
        </w:rPr>
        <w:t>nciju vjerskih zajednica koje v</w:t>
      </w:r>
      <w:r w:rsidR="003A6C65" w:rsidRPr="00AB7DB7">
        <w:rPr>
          <w:b w:val="0"/>
          <w:lang w:val="sl-SI"/>
        </w:rPr>
        <w:t>odi ovo Minist</w:t>
      </w:r>
      <w:r w:rsidR="00E73E31" w:rsidRPr="00AB7DB7">
        <w:rPr>
          <w:b w:val="0"/>
          <w:lang w:val="sl-SI"/>
        </w:rPr>
        <w:t>a</w:t>
      </w:r>
      <w:r w:rsidR="003A6C65" w:rsidRPr="00AB7DB7">
        <w:rPr>
          <w:b w:val="0"/>
          <w:lang w:val="sl-SI"/>
        </w:rPr>
        <w:t>r</w:t>
      </w:r>
      <w:r w:rsidR="00E73E31" w:rsidRPr="00AB7DB7">
        <w:rPr>
          <w:b w:val="0"/>
          <w:lang w:val="sl-SI"/>
        </w:rPr>
        <w:t>stvo, kao i sve ugovore o regulisanju međusobnih odnosa koji su potpisani sa svim vjerskim zajednicama</w:t>
      </w:r>
      <w:r w:rsidR="00E73E31">
        <w:rPr>
          <w:b w:val="0"/>
          <w:lang w:val="sl-SI"/>
        </w:rPr>
        <w:t>.</w:t>
      </w:r>
    </w:p>
    <w:p w:rsidR="00E73E31" w:rsidRDefault="00E73E31" w:rsidP="009075A5">
      <w:pPr>
        <w:spacing w:after="0" w:line="240" w:lineRule="auto"/>
        <w:ind w:firstLine="0"/>
        <w:rPr>
          <w:b w:val="0"/>
          <w:lang w:val="sl-SI"/>
        </w:rPr>
      </w:pPr>
    </w:p>
    <w:p w:rsidR="00E73E31" w:rsidRDefault="008606CF" w:rsidP="009075A5">
      <w:pPr>
        <w:spacing w:after="0" w:line="240" w:lineRule="auto"/>
        <w:rPr>
          <w:b w:val="0"/>
          <w:lang w:val="sl-SI"/>
        </w:rPr>
      </w:pPr>
      <w:r>
        <w:rPr>
          <w:lang w:val="sl-SI"/>
        </w:rPr>
        <w:t>12</w:t>
      </w:r>
      <w:r w:rsidR="00E73E31" w:rsidRPr="00610CA9">
        <w:rPr>
          <w:lang w:val="sl-SI"/>
        </w:rPr>
        <w:t>.</w:t>
      </w:r>
      <w:r w:rsidR="00E73E31">
        <w:rPr>
          <w:b w:val="0"/>
          <w:lang w:val="sl-SI"/>
        </w:rPr>
        <w:t xml:space="preserve"> Ustavni sud je zatražio i od Min</w:t>
      </w:r>
      <w:r w:rsidR="003A6C65">
        <w:rPr>
          <w:b w:val="0"/>
          <w:lang w:val="sl-SI"/>
        </w:rPr>
        <w:t>i</w:t>
      </w:r>
      <w:r w:rsidR="00E73E31">
        <w:rPr>
          <w:b w:val="0"/>
          <w:lang w:val="sl-SI"/>
        </w:rPr>
        <w:t>starstva prosvjete</w:t>
      </w:r>
      <w:r w:rsidR="006416EC">
        <w:rPr>
          <w:b w:val="0"/>
          <w:lang w:val="sl-SI"/>
        </w:rPr>
        <w:t>, nauke i inovacija</w:t>
      </w:r>
      <w:r w:rsidR="00E73E31">
        <w:rPr>
          <w:b w:val="0"/>
          <w:lang w:val="sl-SI"/>
        </w:rPr>
        <w:t xml:space="preserve"> da dostavi</w:t>
      </w:r>
      <w:r w:rsidR="007243B1">
        <w:rPr>
          <w:b w:val="0"/>
          <w:lang w:val="sl-SI"/>
        </w:rPr>
        <w:t xml:space="preserve"> ak</w:t>
      </w:r>
      <w:r w:rsidR="00DA7594">
        <w:rPr>
          <w:b w:val="0"/>
          <w:lang w:val="sl-SI"/>
        </w:rPr>
        <w:t>te o licenciranju srednjih vjer</w:t>
      </w:r>
      <w:r w:rsidR="007243B1">
        <w:rPr>
          <w:b w:val="0"/>
          <w:lang w:val="sl-SI"/>
        </w:rPr>
        <w:t>s</w:t>
      </w:r>
      <w:r w:rsidR="00DA7594">
        <w:rPr>
          <w:b w:val="0"/>
          <w:lang w:val="sl-SI"/>
        </w:rPr>
        <w:t>k</w:t>
      </w:r>
      <w:r w:rsidR="007243B1">
        <w:rPr>
          <w:b w:val="0"/>
          <w:lang w:val="sl-SI"/>
        </w:rPr>
        <w:t>ih škola koje izvode javno važeće obrazo</w:t>
      </w:r>
      <w:r w:rsidR="00DA7594">
        <w:rPr>
          <w:b w:val="0"/>
          <w:lang w:val="sl-SI"/>
        </w:rPr>
        <w:t>vne programe i imaju status sre</w:t>
      </w:r>
      <w:r w:rsidR="007243B1">
        <w:rPr>
          <w:b w:val="0"/>
          <w:lang w:val="sl-SI"/>
        </w:rPr>
        <w:t>d</w:t>
      </w:r>
      <w:r w:rsidR="00DA7594">
        <w:rPr>
          <w:b w:val="0"/>
          <w:lang w:val="sl-SI"/>
        </w:rPr>
        <w:t>n</w:t>
      </w:r>
      <w:r w:rsidR="007243B1">
        <w:rPr>
          <w:b w:val="0"/>
          <w:lang w:val="sl-SI"/>
        </w:rPr>
        <w:t>jih škola u smislu čl</w:t>
      </w:r>
      <w:r w:rsidR="008A1A75">
        <w:rPr>
          <w:b w:val="0"/>
          <w:lang w:val="sl-SI"/>
        </w:rPr>
        <w:t>.</w:t>
      </w:r>
      <w:r w:rsidR="007243B1">
        <w:rPr>
          <w:b w:val="0"/>
          <w:lang w:val="sl-SI"/>
        </w:rPr>
        <w:t xml:space="preserve"> 5 i 5a Opšteg zakona o obrazovanju i vaspitanju.</w:t>
      </w:r>
      <w:r w:rsidR="00393308">
        <w:rPr>
          <w:b w:val="0"/>
          <w:lang w:val="sl-SI"/>
        </w:rPr>
        <w:t xml:space="preserve"> </w:t>
      </w:r>
    </w:p>
    <w:p w:rsidR="00C07045" w:rsidRDefault="00C07045" w:rsidP="009075A5">
      <w:pPr>
        <w:spacing w:after="0" w:line="240" w:lineRule="auto"/>
        <w:rPr>
          <w:b w:val="0"/>
          <w:lang w:val="sl-SI"/>
        </w:rPr>
      </w:pPr>
    </w:p>
    <w:p w:rsidR="00E73E31" w:rsidRDefault="008606CF" w:rsidP="009075A5">
      <w:pPr>
        <w:spacing w:after="0" w:line="240" w:lineRule="auto"/>
        <w:rPr>
          <w:b w:val="0"/>
          <w:lang w:val="sl-SI"/>
        </w:rPr>
      </w:pPr>
      <w:r>
        <w:rPr>
          <w:lang w:val="sl-SI"/>
        </w:rPr>
        <w:t>13</w:t>
      </w:r>
      <w:r w:rsidR="007130C6">
        <w:rPr>
          <w:b w:val="0"/>
          <w:lang w:val="sl-SI"/>
        </w:rPr>
        <w:t xml:space="preserve">. </w:t>
      </w:r>
      <w:r w:rsidR="00A9269D">
        <w:rPr>
          <w:b w:val="0"/>
          <w:lang w:val="sl-SI"/>
        </w:rPr>
        <w:t xml:space="preserve">Postupajući po dopisu Ustavnog suda Crne Gore, </w:t>
      </w:r>
      <w:r w:rsidR="00A9269D" w:rsidRPr="00A9269D">
        <w:rPr>
          <w:b w:val="0"/>
          <w:lang w:val="sl-SI"/>
        </w:rPr>
        <w:t>Svet</w:t>
      </w:r>
      <w:r w:rsidR="00A9269D">
        <w:rPr>
          <w:b w:val="0"/>
          <w:lang w:val="sl-SI"/>
        </w:rPr>
        <w:t>i Arhijerejski Sinod</w:t>
      </w:r>
      <w:r w:rsidR="00A9269D" w:rsidRPr="00A9269D">
        <w:rPr>
          <w:b w:val="0"/>
          <w:lang w:val="sl-SI"/>
        </w:rPr>
        <w:t xml:space="preserve"> Srpske Pravoslavne Crkve</w:t>
      </w:r>
      <w:r w:rsidR="008A1A75">
        <w:rPr>
          <w:b w:val="0"/>
          <w:lang w:val="sl-SI"/>
        </w:rPr>
        <w:t>,</w:t>
      </w:r>
      <w:r w:rsidR="00A9269D" w:rsidRPr="00A9269D">
        <w:rPr>
          <w:b w:val="0"/>
          <w:lang w:val="sl-SI"/>
        </w:rPr>
        <w:t xml:space="preserve"> </w:t>
      </w:r>
      <w:r w:rsidR="00EB4789">
        <w:rPr>
          <w:b w:val="0"/>
          <w:lang w:val="sl-SI"/>
        </w:rPr>
        <w:t>dana 9. aprila 2024. godine,</w:t>
      </w:r>
      <w:r w:rsidR="008A1A75">
        <w:rPr>
          <w:b w:val="0"/>
          <w:lang w:val="sl-SI"/>
        </w:rPr>
        <w:t xml:space="preserve"> dostavio je Ustav Srpske p</w:t>
      </w:r>
      <w:r w:rsidR="00A9269D">
        <w:rPr>
          <w:b w:val="0"/>
          <w:lang w:val="sl-SI"/>
        </w:rPr>
        <w:t>ravoslavne crkve</w:t>
      </w:r>
      <w:r w:rsidR="00591D0A">
        <w:rPr>
          <w:b w:val="0"/>
          <w:lang w:val="sl-SI"/>
        </w:rPr>
        <w:t>.</w:t>
      </w:r>
    </w:p>
    <w:p w:rsidR="00591D0A" w:rsidRDefault="00591D0A" w:rsidP="009075A5">
      <w:pPr>
        <w:spacing w:after="0" w:line="240" w:lineRule="auto"/>
        <w:rPr>
          <w:b w:val="0"/>
          <w:lang w:val="sl-SI"/>
        </w:rPr>
      </w:pPr>
    </w:p>
    <w:p w:rsidR="00E73E31" w:rsidRDefault="00722774" w:rsidP="009075A5">
      <w:pPr>
        <w:spacing w:after="0" w:line="240" w:lineRule="auto"/>
        <w:rPr>
          <w:b w:val="0"/>
          <w:lang w:val="sl-SI"/>
        </w:rPr>
      </w:pPr>
      <w:r>
        <w:rPr>
          <w:lang w:val="sl-SI"/>
        </w:rPr>
        <w:t>1</w:t>
      </w:r>
      <w:r w:rsidR="008606CF">
        <w:rPr>
          <w:lang w:val="sl-SI"/>
        </w:rPr>
        <w:t>4</w:t>
      </w:r>
      <w:r w:rsidR="00E73E31" w:rsidRPr="00610CA9">
        <w:rPr>
          <w:lang w:val="sl-SI"/>
        </w:rPr>
        <w:t>.</w:t>
      </w:r>
      <w:r w:rsidR="00E73E31">
        <w:rPr>
          <w:b w:val="0"/>
          <w:lang w:val="sl-SI"/>
        </w:rPr>
        <w:t xml:space="preserve"> Iz sad</w:t>
      </w:r>
      <w:r w:rsidR="00BC396F">
        <w:rPr>
          <w:b w:val="0"/>
          <w:lang w:val="sl-SI"/>
        </w:rPr>
        <w:t>rž</w:t>
      </w:r>
      <w:r w:rsidR="003A6C65">
        <w:rPr>
          <w:b w:val="0"/>
          <w:lang w:val="sl-SI"/>
        </w:rPr>
        <w:t xml:space="preserve">ine izjašnjenja </w:t>
      </w:r>
      <w:r w:rsidR="009124C9">
        <w:rPr>
          <w:b w:val="0"/>
          <w:lang w:val="sl-SI"/>
        </w:rPr>
        <w:t>Ministarstva pravde</w:t>
      </w:r>
      <w:r w:rsidR="00CB7E91">
        <w:rPr>
          <w:b w:val="0"/>
          <w:lang w:val="sl-SI"/>
        </w:rPr>
        <w:t xml:space="preserve"> – </w:t>
      </w:r>
      <w:r w:rsidR="00DC68C0">
        <w:rPr>
          <w:b w:val="0"/>
          <w:lang w:val="sl-SI"/>
        </w:rPr>
        <w:t>Direktorata za saradnju sa vjer</w:t>
      </w:r>
      <w:r w:rsidR="00CB7E91">
        <w:rPr>
          <w:b w:val="0"/>
          <w:lang w:val="sl-SI"/>
        </w:rPr>
        <w:t>s</w:t>
      </w:r>
      <w:r w:rsidR="00DC68C0">
        <w:rPr>
          <w:b w:val="0"/>
          <w:lang w:val="sl-SI"/>
        </w:rPr>
        <w:t>k</w:t>
      </w:r>
      <w:r w:rsidR="00CB7E91">
        <w:rPr>
          <w:b w:val="0"/>
          <w:lang w:val="sl-SI"/>
        </w:rPr>
        <w:t>im zajednicama broj</w:t>
      </w:r>
      <w:r w:rsidR="008A1A75">
        <w:rPr>
          <w:b w:val="0"/>
          <w:lang w:val="sl-SI"/>
        </w:rPr>
        <w:t>,</w:t>
      </w:r>
      <w:r w:rsidR="00CB7E91">
        <w:rPr>
          <w:b w:val="0"/>
          <w:lang w:val="sl-SI"/>
        </w:rPr>
        <w:t xml:space="preserve"> 1</w:t>
      </w:r>
      <w:r w:rsidR="008A1A75">
        <w:rPr>
          <w:b w:val="0"/>
          <w:lang w:val="sl-SI"/>
        </w:rPr>
        <w:t>0</w:t>
      </w:r>
      <w:r w:rsidR="00CB7E91">
        <w:rPr>
          <w:b w:val="0"/>
          <w:lang w:val="sl-SI"/>
        </w:rPr>
        <w:t>-081/24-</w:t>
      </w:r>
      <w:r w:rsidR="008A1A75">
        <w:rPr>
          <w:b w:val="0"/>
          <w:lang w:val="sl-SI"/>
        </w:rPr>
        <w:t>2818</w:t>
      </w:r>
      <w:r w:rsidR="00CB7E91">
        <w:rPr>
          <w:b w:val="0"/>
          <w:lang w:val="sl-SI"/>
        </w:rPr>
        <w:t>/2</w:t>
      </w:r>
      <w:r w:rsidR="008A1A75">
        <w:rPr>
          <w:b w:val="0"/>
          <w:lang w:val="sl-SI"/>
        </w:rPr>
        <w:t>,</w:t>
      </w:r>
      <w:r w:rsidR="009124C9">
        <w:rPr>
          <w:b w:val="0"/>
          <w:lang w:val="sl-SI"/>
        </w:rPr>
        <w:t xml:space="preserve"> od </w:t>
      </w:r>
      <w:r w:rsidR="008A1A75">
        <w:rPr>
          <w:b w:val="0"/>
          <w:lang w:val="sl-SI"/>
        </w:rPr>
        <w:t>12</w:t>
      </w:r>
      <w:r w:rsidR="00CB7E91">
        <w:rPr>
          <w:b w:val="0"/>
          <w:lang w:val="sl-SI"/>
        </w:rPr>
        <w:t>. marta 2024. godine</w:t>
      </w:r>
      <w:r w:rsidR="008A1A75">
        <w:rPr>
          <w:b w:val="0"/>
          <w:lang w:val="sl-SI"/>
        </w:rPr>
        <w:t xml:space="preserve"> (primljen u Ustavnom sudu 15. marta 2024. godine)</w:t>
      </w:r>
      <w:r w:rsidR="00CB7E91">
        <w:rPr>
          <w:b w:val="0"/>
          <w:lang w:val="sl-SI"/>
        </w:rPr>
        <w:t>,</w:t>
      </w:r>
      <w:r w:rsidR="009124C9">
        <w:rPr>
          <w:b w:val="0"/>
          <w:lang w:val="sl-SI"/>
        </w:rPr>
        <w:t xml:space="preserve"> </w:t>
      </w:r>
      <w:r w:rsidR="003A6C65">
        <w:rPr>
          <w:b w:val="0"/>
          <w:lang w:val="sl-SI"/>
        </w:rPr>
        <w:t>proizilaz</w:t>
      </w:r>
      <w:r w:rsidR="00E73E31">
        <w:rPr>
          <w:b w:val="0"/>
          <w:lang w:val="sl-SI"/>
        </w:rPr>
        <w:t>i d</w:t>
      </w:r>
      <w:r w:rsidR="003A6C65">
        <w:rPr>
          <w:b w:val="0"/>
          <w:lang w:val="sl-SI"/>
        </w:rPr>
        <w:t>a</w:t>
      </w:r>
      <w:r w:rsidR="00E73E31">
        <w:rPr>
          <w:b w:val="0"/>
          <w:lang w:val="sl-SI"/>
        </w:rPr>
        <w:t xml:space="preserve"> su </w:t>
      </w:r>
      <w:r w:rsidR="009124C9">
        <w:rPr>
          <w:b w:val="0"/>
          <w:lang w:val="sl-SI"/>
        </w:rPr>
        <w:t xml:space="preserve">u </w:t>
      </w:r>
      <w:r w:rsidR="00E73E31">
        <w:rPr>
          <w:b w:val="0"/>
          <w:lang w:val="sl-SI"/>
        </w:rPr>
        <w:t xml:space="preserve">Jedinstvenu evidenciju vjerskih zajednica koje vodi </w:t>
      </w:r>
      <w:r w:rsidR="00CB7E91">
        <w:rPr>
          <w:b w:val="0"/>
          <w:lang w:val="sl-SI"/>
        </w:rPr>
        <w:t xml:space="preserve">ovo </w:t>
      </w:r>
      <w:r w:rsidR="00E73E31">
        <w:rPr>
          <w:b w:val="0"/>
          <w:lang w:val="sl-SI"/>
        </w:rPr>
        <w:t>Ministar</w:t>
      </w:r>
      <w:r w:rsidR="009124C9">
        <w:rPr>
          <w:b w:val="0"/>
          <w:lang w:val="sl-SI"/>
        </w:rPr>
        <w:t>stvo</w:t>
      </w:r>
      <w:r w:rsidR="00CB7E91">
        <w:rPr>
          <w:b w:val="0"/>
          <w:lang w:val="sl-SI"/>
        </w:rPr>
        <w:t>,</w:t>
      </w:r>
      <w:r w:rsidR="00E73E31">
        <w:rPr>
          <w:b w:val="0"/>
          <w:lang w:val="sl-SI"/>
        </w:rPr>
        <w:t xml:space="preserve"> upisane 24 vjerske zajednice</w:t>
      </w:r>
      <w:r w:rsidR="00F867B1">
        <w:rPr>
          <w:b w:val="0"/>
          <w:lang w:val="sl-SI"/>
        </w:rPr>
        <w:t>,</w:t>
      </w:r>
      <w:r w:rsidR="009124C9">
        <w:rPr>
          <w:b w:val="0"/>
          <w:lang w:val="sl-SI"/>
        </w:rPr>
        <w:t xml:space="preserve"> i to</w:t>
      </w:r>
      <w:r w:rsidR="00E73E31">
        <w:rPr>
          <w:b w:val="0"/>
          <w:lang w:val="sl-SI"/>
        </w:rPr>
        <w:t>:</w:t>
      </w:r>
    </w:p>
    <w:p w:rsidR="00E73E31" w:rsidRDefault="00E73E31" w:rsidP="009075A5">
      <w:pPr>
        <w:spacing w:after="0" w:line="240" w:lineRule="auto"/>
        <w:ind w:firstLine="0"/>
        <w:rPr>
          <w:b w:val="0"/>
          <w:lang w:val="sl-SI"/>
        </w:rPr>
      </w:pPr>
    </w:p>
    <w:p w:rsidR="00E73E31" w:rsidRDefault="00E73E31" w:rsidP="009075A5">
      <w:pPr>
        <w:spacing w:after="0" w:line="240" w:lineRule="auto"/>
        <w:ind w:firstLine="0"/>
        <w:rPr>
          <w:b w:val="0"/>
          <w:lang w:val="sl-SI"/>
        </w:rPr>
      </w:pPr>
      <w:r>
        <w:rPr>
          <w:b w:val="0"/>
          <w:lang w:val="sl-SI"/>
        </w:rPr>
        <w:t xml:space="preserve">Hrišćanska vjerska </w:t>
      </w:r>
      <w:r w:rsidR="00642972">
        <w:rPr>
          <w:b w:val="0"/>
          <w:lang w:val="sl-SI"/>
        </w:rPr>
        <w:t>zajednica Jehovini svjedoci</w:t>
      </w:r>
    </w:p>
    <w:p w:rsidR="00E73E31" w:rsidRDefault="00642972" w:rsidP="009075A5">
      <w:pPr>
        <w:spacing w:after="0" w:line="240" w:lineRule="auto"/>
        <w:ind w:firstLine="0"/>
        <w:rPr>
          <w:b w:val="0"/>
          <w:lang w:val="sl-SI"/>
        </w:rPr>
      </w:pPr>
      <w:r>
        <w:rPr>
          <w:b w:val="0"/>
          <w:lang w:val="sl-SI"/>
        </w:rPr>
        <w:t>Crnogorska pravos</w:t>
      </w:r>
      <w:r w:rsidR="003A7266">
        <w:rPr>
          <w:b w:val="0"/>
          <w:lang w:val="sl-SI"/>
        </w:rPr>
        <w:t>lavna crkva</w:t>
      </w:r>
    </w:p>
    <w:p w:rsidR="003A7266" w:rsidRDefault="003A7266" w:rsidP="009075A5">
      <w:pPr>
        <w:spacing w:after="0" w:line="240" w:lineRule="auto"/>
        <w:ind w:firstLine="0"/>
        <w:rPr>
          <w:b w:val="0"/>
          <w:lang w:val="sl-SI"/>
        </w:rPr>
      </w:pPr>
      <w:r>
        <w:rPr>
          <w:b w:val="0"/>
          <w:lang w:val="sl-SI"/>
        </w:rPr>
        <w:t>Nadbiskupski ordinarijat Bar</w:t>
      </w:r>
    </w:p>
    <w:p w:rsidR="003A7266" w:rsidRDefault="003A7266" w:rsidP="009075A5">
      <w:pPr>
        <w:spacing w:after="0" w:line="240" w:lineRule="auto"/>
        <w:ind w:firstLine="0"/>
        <w:rPr>
          <w:b w:val="0"/>
          <w:lang w:val="sl-SI"/>
        </w:rPr>
      </w:pPr>
      <w:r>
        <w:rPr>
          <w:b w:val="0"/>
          <w:lang w:val="sl-SI"/>
        </w:rPr>
        <w:t>Biskupijski ordinarijat Kotor</w:t>
      </w:r>
    </w:p>
    <w:p w:rsidR="003A7266" w:rsidRDefault="009124C9" w:rsidP="009075A5">
      <w:pPr>
        <w:spacing w:after="0" w:line="240" w:lineRule="auto"/>
        <w:ind w:firstLine="0"/>
        <w:rPr>
          <w:b w:val="0"/>
          <w:lang w:val="sl-SI"/>
        </w:rPr>
      </w:pPr>
      <w:r>
        <w:rPr>
          <w:b w:val="0"/>
          <w:lang w:val="sl-SI"/>
        </w:rPr>
        <w:t>Crkva Isusa Hri</w:t>
      </w:r>
      <w:r w:rsidR="003A7266">
        <w:rPr>
          <w:b w:val="0"/>
          <w:lang w:val="sl-SI"/>
        </w:rPr>
        <w:t>sta Svetaca posljednjih dana u Crnoj Gori</w:t>
      </w:r>
    </w:p>
    <w:p w:rsidR="003A7266" w:rsidRDefault="003A7266" w:rsidP="009075A5">
      <w:pPr>
        <w:spacing w:after="0" w:line="240" w:lineRule="auto"/>
        <w:ind w:firstLine="0"/>
        <w:rPr>
          <w:b w:val="0"/>
          <w:lang w:val="sl-SI"/>
        </w:rPr>
      </w:pPr>
      <w:r>
        <w:rPr>
          <w:b w:val="0"/>
          <w:lang w:val="sl-SI"/>
        </w:rPr>
        <w:t>Jevrejska zajednic</w:t>
      </w:r>
      <w:r w:rsidR="003C77FB">
        <w:rPr>
          <w:b w:val="0"/>
          <w:lang w:val="sl-SI"/>
        </w:rPr>
        <w:t>a</w:t>
      </w:r>
      <w:r>
        <w:rPr>
          <w:b w:val="0"/>
          <w:lang w:val="sl-SI"/>
        </w:rPr>
        <w:t xml:space="preserve"> Crne Gore</w:t>
      </w:r>
    </w:p>
    <w:p w:rsidR="003C77FB" w:rsidRDefault="003C77FB" w:rsidP="009075A5">
      <w:pPr>
        <w:spacing w:after="0" w:line="240" w:lineRule="auto"/>
        <w:ind w:firstLine="0"/>
        <w:rPr>
          <w:b w:val="0"/>
          <w:lang w:val="sl-SI"/>
        </w:rPr>
      </w:pPr>
      <w:r>
        <w:rPr>
          <w:b w:val="0"/>
          <w:lang w:val="sl-SI"/>
        </w:rPr>
        <w:t>Crkva Hristovog Jevanđelja</w:t>
      </w:r>
    </w:p>
    <w:p w:rsidR="003C77FB" w:rsidRPr="005C2053" w:rsidRDefault="003C77FB" w:rsidP="009075A5">
      <w:pPr>
        <w:spacing w:after="0" w:line="240" w:lineRule="auto"/>
        <w:ind w:firstLine="0"/>
        <w:rPr>
          <w:b w:val="0"/>
          <w:lang w:val="sl-SI"/>
        </w:rPr>
      </w:pPr>
      <w:r w:rsidRPr="005C2053">
        <w:rPr>
          <w:b w:val="0"/>
          <w:lang w:val="sl-SI"/>
        </w:rPr>
        <w:t>Eparhija Podgoričko-dukljanska Pravoslavne crkve Crne Gore</w:t>
      </w:r>
    </w:p>
    <w:p w:rsidR="003C77FB" w:rsidRPr="005C2053" w:rsidRDefault="003C77FB" w:rsidP="009075A5">
      <w:pPr>
        <w:spacing w:after="0" w:line="240" w:lineRule="auto"/>
        <w:ind w:firstLine="0"/>
        <w:rPr>
          <w:b w:val="0"/>
          <w:lang w:val="sl-SI"/>
        </w:rPr>
      </w:pPr>
      <w:r w:rsidRPr="005C2053">
        <w:rPr>
          <w:b w:val="0"/>
          <w:lang w:val="sl-SI"/>
        </w:rPr>
        <w:t>Hrišćanska adventistička crkva</w:t>
      </w:r>
    </w:p>
    <w:p w:rsidR="003C77FB" w:rsidRPr="005C2053" w:rsidRDefault="003C77FB" w:rsidP="00F867B1">
      <w:pPr>
        <w:spacing w:after="0" w:line="240" w:lineRule="auto"/>
        <w:ind w:firstLine="0"/>
        <w:rPr>
          <w:b w:val="0"/>
          <w:lang w:val="sl-SI"/>
        </w:rPr>
      </w:pPr>
      <w:r w:rsidRPr="005C2053">
        <w:rPr>
          <w:b w:val="0"/>
          <w:lang w:val="sl-SI"/>
        </w:rPr>
        <w:t xml:space="preserve">Hrišćanski centar </w:t>
      </w:r>
      <w:r w:rsidR="00F867B1" w:rsidRPr="005C2053">
        <w:rPr>
          <w:b w:val="0"/>
          <w:lang w:val="sl-SI"/>
        </w:rPr>
        <w:t>»</w:t>
      </w:r>
      <w:r w:rsidRPr="005C2053">
        <w:rPr>
          <w:b w:val="0"/>
          <w:lang w:val="sl-SI"/>
        </w:rPr>
        <w:t>Svetionik</w:t>
      </w:r>
      <w:r w:rsidR="00F867B1" w:rsidRPr="005C2053">
        <w:rPr>
          <w:b w:val="0"/>
          <w:lang w:val="sl-SI"/>
        </w:rPr>
        <w:t>«</w:t>
      </w:r>
    </w:p>
    <w:p w:rsidR="005C2053" w:rsidRPr="005C2053" w:rsidRDefault="003C77FB" w:rsidP="009075A5">
      <w:pPr>
        <w:pStyle w:val="NoSpacing"/>
        <w:jc w:val="both"/>
        <w:rPr>
          <w:rFonts w:ascii="Arial Narrow" w:hAnsi="Arial Narrow"/>
          <w:sz w:val="26"/>
          <w:szCs w:val="26"/>
        </w:rPr>
      </w:pPr>
      <w:r w:rsidRPr="005C2053">
        <w:rPr>
          <w:rFonts w:ascii="Arial Narrow" w:hAnsi="Arial Narrow"/>
          <w:sz w:val="26"/>
          <w:szCs w:val="26"/>
        </w:rPr>
        <w:t xml:space="preserve">Jevanđeoska crkva </w:t>
      </w:r>
      <w:r w:rsidR="00F867B1" w:rsidRPr="005C2053">
        <w:rPr>
          <w:rFonts w:ascii="Arial Narrow" w:hAnsi="Arial Narrow"/>
          <w:sz w:val="26"/>
          <w:szCs w:val="26"/>
        </w:rPr>
        <w:t>»</w:t>
      </w:r>
      <w:r w:rsidRPr="005C2053">
        <w:rPr>
          <w:rFonts w:ascii="Arial Narrow" w:hAnsi="Arial Narrow"/>
          <w:sz w:val="26"/>
          <w:szCs w:val="26"/>
        </w:rPr>
        <w:t>Riječ Božija</w:t>
      </w:r>
      <w:r w:rsidR="00F867B1" w:rsidRPr="005C2053">
        <w:rPr>
          <w:rFonts w:ascii="Arial Narrow" w:hAnsi="Arial Narrow"/>
          <w:sz w:val="26"/>
          <w:szCs w:val="26"/>
        </w:rPr>
        <w:t>«</w:t>
      </w:r>
    </w:p>
    <w:p w:rsidR="003C77FB" w:rsidRPr="005C2053" w:rsidRDefault="003C77FB" w:rsidP="009075A5">
      <w:pPr>
        <w:pStyle w:val="NoSpacing"/>
        <w:jc w:val="both"/>
        <w:rPr>
          <w:rFonts w:ascii="Arial Narrow" w:hAnsi="Arial Narrow"/>
          <w:sz w:val="26"/>
          <w:szCs w:val="26"/>
        </w:rPr>
      </w:pPr>
      <w:r w:rsidRPr="005C2053">
        <w:rPr>
          <w:rFonts w:ascii="Arial Narrow" w:hAnsi="Arial Narrow"/>
          <w:sz w:val="26"/>
          <w:szCs w:val="26"/>
        </w:rPr>
        <w:t xml:space="preserve">Hrišćanska zajednica »Mozaik« </w:t>
      </w:r>
    </w:p>
    <w:p w:rsidR="003C77FB" w:rsidRPr="005C2053" w:rsidRDefault="003C77FB" w:rsidP="009075A5">
      <w:pPr>
        <w:pStyle w:val="NoSpacing"/>
        <w:jc w:val="both"/>
        <w:rPr>
          <w:rFonts w:ascii="Arial Narrow" w:hAnsi="Arial Narrow"/>
          <w:sz w:val="26"/>
          <w:szCs w:val="26"/>
        </w:rPr>
      </w:pPr>
      <w:r w:rsidRPr="005C2053">
        <w:rPr>
          <w:rFonts w:ascii="Arial Narrow" w:hAnsi="Arial Narrow"/>
          <w:sz w:val="26"/>
          <w:szCs w:val="26"/>
        </w:rPr>
        <w:t>Biblijska Hrišćanska Zajednica</w:t>
      </w:r>
    </w:p>
    <w:p w:rsidR="003C77FB" w:rsidRDefault="009B7935" w:rsidP="009075A5">
      <w:pPr>
        <w:spacing w:after="0" w:line="240" w:lineRule="auto"/>
        <w:ind w:firstLine="0"/>
        <w:rPr>
          <w:b w:val="0"/>
          <w:lang w:val="sl-SI"/>
        </w:rPr>
      </w:pPr>
      <w:r>
        <w:rPr>
          <w:b w:val="0"/>
          <w:lang w:val="sl-SI"/>
        </w:rPr>
        <w:t>Crkva Hri</w:t>
      </w:r>
      <w:r w:rsidR="003C77FB">
        <w:rPr>
          <w:b w:val="0"/>
          <w:lang w:val="sl-SI"/>
        </w:rPr>
        <w:t>sta Spasitelja</w:t>
      </w:r>
    </w:p>
    <w:p w:rsidR="003C77FB" w:rsidRDefault="003C77FB" w:rsidP="009075A5">
      <w:pPr>
        <w:spacing w:after="0" w:line="240" w:lineRule="auto"/>
        <w:ind w:firstLine="0"/>
        <w:rPr>
          <w:b w:val="0"/>
          <w:lang w:val="sl-SI"/>
        </w:rPr>
      </w:pPr>
      <w:r>
        <w:rPr>
          <w:b w:val="0"/>
          <w:lang w:val="sl-SI"/>
        </w:rPr>
        <w:t>Islamska zajednica u Crnoj Gori</w:t>
      </w:r>
    </w:p>
    <w:p w:rsidR="003C77FB" w:rsidRDefault="003C77FB" w:rsidP="009075A5">
      <w:pPr>
        <w:spacing w:after="0" w:line="240" w:lineRule="auto"/>
        <w:ind w:firstLine="0"/>
        <w:rPr>
          <w:b w:val="0"/>
          <w:lang w:val="sl-SI"/>
        </w:rPr>
      </w:pPr>
      <w:r>
        <w:rPr>
          <w:b w:val="0"/>
          <w:lang w:val="sl-SI"/>
        </w:rPr>
        <w:t>Baha i Vjera</w:t>
      </w:r>
    </w:p>
    <w:p w:rsidR="003C77FB" w:rsidRDefault="003C77FB" w:rsidP="009075A5">
      <w:pPr>
        <w:spacing w:after="0" w:line="240" w:lineRule="auto"/>
        <w:ind w:firstLine="0"/>
        <w:rPr>
          <w:b w:val="0"/>
          <w:lang w:val="sl-SI"/>
        </w:rPr>
      </w:pPr>
      <w:r>
        <w:rPr>
          <w:b w:val="0"/>
          <w:lang w:val="sl-SI"/>
        </w:rPr>
        <w:t>Mitropolija crnog</w:t>
      </w:r>
      <w:r w:rsidR="009B7935">
        <w:rPr>
          <w:b w:val="0"/>
          <w:lang w:val="sl-SI"/>
        </w:rPr>
        <w:t>orsko-primorska Srpske pravosla</w:t>
      </w:r>
      <w:r>
        <w:rPr>
          <w:b w:val="0"/>
          <w:lang w:val="sl-SI"/>
        </w:rPr>
        <w:t>vne crkve</w:t>
      </w:r>
    </w:p>
    <w:p w:rsidR="003C77FB" w:rsidRDefault="003C77FB" w:rsidP="009075A5">
      <w:pPr>
        <w:spacing w:after="0" w:line="240" w:lineRule="auto"/>
        <w:ind w:firstLine="0"/>
        <w:rPr>
          <w:b w:val="0"/>
          <w:lang w:val="sl-SI"/>
        </w:rPr>
      </w:pPr>
      <w:r>
        <w:rPr>
          <w:b w:val="0"/>
          <w:lang w:val="sl-SI"/>
        </w:rPr>
        <w:t>Eparhija b</w:t>
      </w:r>
      <w:r w:rsidR="009B7935">
        <w:rPr>
          <w:b w:val="0"/>
          <w:lang w:val="sl-SI"/>
        </w:rPr>
        <w:t>udimljansko-nikšića Srpske</w:t>
      </w:r>
      <w:r>
        <w:rPr>
          <w:b w:val="0"/>
          <w:lang w:val="sl-SI"/>
        </w:rPr>
        <w:t xml:space="preserve"> pravoslavn</w:t>
      </w:r>
      <w:r w:rsidR="009B7935">
        <w:rPr>
          <w:b w:val="0"/>
          <w:lang w:val="sl-SI"/>
        </w:rPr>
        <w:t>e</w:t>
      </w:r>
      <w:r>
        <w:rPr>
          <w:b w:val="0"/>
          <w:lang w:val="sl-SI"/>
        </w:rPr>
        <w:t xml:space="preserve"> crkve</w:t>
      </w:r>
    </w:p>
    <w:p w:rsidR="003C77FB" w:rsidRDefault="003C7BEB" w:rsidP="009075A5">
      <w:pPr>
        <w:spacing w:after="0" w:line="240" w:lineRule="auto"/>
        <w:ind w:firstLine="0"/>
        <w:rPr>
          <w:b w:val="0"/>
          <w:lang w:val="sl-SI"/>
        </w:rPr>
      </w:pPr>
      <w:r>
        <w:rPr>
          <w:b w:val="0"/>
          <w:lang w:val="sl-SI"/>
        </w:rPr>
        <w:lastRenderedPageBreak/>
        <w:t>Eparhija zahumsko-hercegovačka i primorska Srpske pravoslav</w:t>
      </w:r>
      <w:r w:rsidR="003C77FB">
        <w:rPr>
          <w:b w:val="0"/>
          <w:lang w:val="sl-SI"/>
        </w:rPr>
        <w:t>ne crkve</w:t>
      </w:r>
    </w:p>
    <w:p w:rsidR="003C77FB" w:rsidRDefault="00F867B1" w:rsidP="009075A5">
      <w:pPr>
        <w:spacing w:after="0" w:line="240" w:lineRule="auto"/>
        <w:ind w:firstLine="0"/>
        <w:rPr>
          <w:b w:val="0"/>
          <w:lang w:val="sl-SI"/>
        </w:rPr>
      </w:pPr>
      <w:r>
        <w:rPr>
          <w:b w:val="0"/>
          <w:lang w:val="sl-SI"/>
        </w:rPr>
        <w:t>Eparhija Mileševska Srpske p</w:t>
      </w:r>
      <w:r w:rsidR="003C77FB">
        <w:rPr>
          <w:b w:val="0"/>
          <w:lang w:val="sl-SI"/>
        </w:rPr>
        <w:t>ravoslavne Crkve</w:t>
      </w:r>
    </w:p>
    <w:p w:rsidR="003C77FB" w:rsidRDefault="003C77FB" w:rsidP="009075A5">
      <w:pPr>
        <w:spacing w:after="0" w:line="240" w:lineRule="auto"/>
        <w:ind w:firstLine="0"/>
        <w:rPr>
          <w:b w:val="0"/>
          <w:lang w:val="sl-SI"/>
        </w:rPr>
      </w:pPr>
      <w:r>
        <w:rPr>
          <w:b w:val="0"/>
          <w:lang w:val="sl-SI"/>
        </w:rPr>
        <w:t>Jevan</w:t>
      </w:r>
      <w:r w:rsidR="003C7BEB">
        <w:rPr>
          <w:b w:val="0"/>
          <w:lang w:val="sl-SI"/>
        </w:rPr>
        <w:t>đ</w:t>
      </w:r>
      <w:r>
        <w:rPr>
          <w:b w:val="0"/>
          <w:lang w:val="sl-SI"/>
        </w:rPr>
        <w:t>eoska crkva Crossroad</w:t>
      </w:r>
    </w:p>
    <w:p w:rsidR="003C77FB" w:rsidRDefault="003C77FB" w:rsidP="009075A5">
      <w:pPr>
        <w:spacing w:after="0" w:line="240" w:lineRule="auto"/>
        <w:ind w:firstLine="0"/>
        <w:rPr>
          <w:b w:val="0"/>
          <w:lang w:val="sl-SI"/>
        </w:rPr>
      </w:pPr>
      <w:r>
        <w:rPr>
          <w:b w:val="0"/>
          <w:lang w:val="sl-SI"/>
        </w:rPr>
        <w:t>Vjerska zajednica Jevreja</w:t>
      </w:r>
    </w:p>
    <w:p w:rsidR="003C77FB" w:rsidRDefault="003C77FB" w:rsidP="009075A5">
      <w:pPr>
        <w:spacing w:after="0" w:line="240" w:lineRule="auto"/>
        <w:ind w:firstLine="0"/>
        <w:rPr>
          <w:b w:val="0"/>
          <w:lang w:val="sl-SI"/>
        </w:rPr>
      </w:pPr>
      <w:r>
        <w:rPr>
          <w:b w:val="0"/>
          <w:lang w:val="sl-SI"/>
        </w:rPr>
        <w:t>Salezijanska zajednica Podgorica</w:t>
      </w:r>
    </w:p>
    <w:p w:rsidR="003C77FB" w:rsidRDefault="003C77FB" w:rsidP="009075A5">
      <w:pPr>
        <w:spacing w:after="0" w:line="240" w:lineRule="auto"/>
        <w:ind w:firstLine="0"/>
        <w:rPr>
          <w:b w:val="0"/>
          <w:lang w:val="sl-SI"/>
        </w:rPr>
      </w:pPr>
      <w:r>
        <w:rPr>
          <w:b w:val="0"/>
          <w:lang w:val="sl-SI"/>
        </w:rPr>
        <w:t>Bud</w:t>
      </w:r>
      <w:r w:rsidR="00BC396F">
        <w:rPr>
          <w:b w:val="0"/>
          <w:lang w:val="sl-SI"/>
        </w:rPr>
        <w:t>i</w:t>
      </w:r>
      <w:r w:rsidR="003C7BEB">
        <w:rPr>
          <w:b w:val="0"/>
          <w:lang w:val="sl-SI"/>
        </w:rPr>
        <w:t>sti</w:t>
      </w:r>
      <w:r>
        <w:rPr>
          <w:b w:val="0"/>
          <w:lang w:val="sl-SI"/>
        </w:rPr>
        <w:t>čka zajednica u Crnoj Gori</w:t>
      </w:r>
    </w:p>
    <w:p w:rsidR="003A7266" w:rsidRDefault="003A7266" w:rsidP="009075A5">
      <w:pPr>
        <w:spacing w:after="0" w:line="240" w:lineRule="auto"/>
        <w:ind w:firstLine="0"/>
        <w:rPr>
          <w:b w:val="0"/>
          <w:lang w:val="sl-SI"/>
        </w:rPr>
      </w:pPr>
    </w:p>
    <w:p w:rsidR="00393308" w:rsidRDefault="00393308" w:rsidP="009075A5">
      <w:pPr>
        <w:spacing w:after="0" w:line="240" w:lineRule="auto"/>
        <w:rPr>
          <w:b w:val="0"/>
          <w:lang w:val="sl-SI"/>
        </w:rPr>
      </w:pPr>
      <w:r>
        <w:rPr>
          <w:lang w:val="sl-SI"/>
        </w:rPr>
        <w:t xml:space="preserve">15. </w:t>
      </w:r>
      <w:r>
        <w:rPr>
          <w:b w:val="0"/>
          <w:lang w:val="sl-SI"/>
        </w:rPr>
        <w:t>Iz sadržine izjašnjenja Ministarstva prosvjete, nauke i inovacije broj 01-024/24-1725/3</w:t>
      </w:r>
      <w:r w:rsidR="009075A5">
        <w:rPr>
          <w:b w:val="0"/>
          <w:lang w:val="sl-SI"/>
        </w:rPr>
        <w:t>,</w:t>
      </w:r>
      <w:r>
        <w:rPr>
          <w:b w:val="0"/>
          <w:lang w:val="sl-SI"/>
        </w:rPr>
        <w:t xml:space="preserve"> od 12. aprila 2024. godine</w:t>
      </w:r>
      <w:r w:rsidR="00F867B1">
        <w:rPr>
          <w:b w:val="0"/>
          <w:lang w:val="sl-SI"/>
        </w:rPr>
        <w:t xml:space="preserve"> (primljen u Ustavnom sudu 17. aprila 2024. godine)</w:t>
      </w:r>
      <w:r>
        <w:rPr>
          <w:b w:val="0"/>
          <w:lang w:val="sl-SI"/>
        </w:rPr>
        <w:t>, proizilazi da dvije privatne ustanove Srednje vjerske škole izvode javnovažeće obrazovne programe i imaju status srednjih škola u smislu člana 5 i 5a Opšteg zakona o obrazovanju i vaspitanju, po rješenjima o izdavanj</w:t>
      </w:r>
      <w:r w:rsidR="00F867B1">
        <w:rPr>
          <w:b w:val="0"/>
          <w:lang w:val="sl-SI"/>
        </w:rPr>
        <w:t>u licenci koja su objavljena u »</w:t>
      </w:r>
      <w:r>
        <w:rPr>
          <w:b w:val="0"/>
          <w:lang w:val="sl-SI"/>
        </w:rPr>
        <w:t>Službenom listu Crne Gore</w:t>
      </w:r>
      <w:r w:rsidR="009075A5">
        <w:rPr>
          <w:b w:val="0"/>
          <w:lang w:val="sl-SI"/>
        </w:rPr>
        <w:t>«</w:t>
      </w:r>
      <w:r w:rsidR="00F867B1">
        <w:rPr>
          <w:b w:val="0"/>
          <w:lang w:val="sl-SI"/>
        </w:rPr>
        <w:t>,</w:t>
      </w:r>
      <w:r>
        <w:rPr>
          <w:b w:val="0"/>
          <w:lang w:val="sl-SI"/>
        </w:rPr>
        <w:t xml:space="preserve"> broj 47/22</w:t>
      </w:r>
      <w:r w:rsidR="009075A5">
        <w:rPr>
          <w:b w:val="0"/>
          <w:lang w:val="sl-SI"/>
        </w:rPr>
        <w:t>,</w:t>
      </w:r>
      <w:r>
        <w:rPr>
          <w:b w:val="0"/>
          <w:lang w:val="sl-SI"/>
        </w:rPr>
        <w:t xml:space="preserve"> od 28. aprila 2022. godine.</w:t>
      </w:r>
    </w:p>
    <w:p w:rsidR="00393308" w:rsidRPr="00393308" w:rsidRDefault="00393308" w:rsidP="009075A5">
      <w:pPr>
        <w:spacing w:after="0" w:line="240" w:lineRule="auto"/>
        <w:rPr>
          <w:b w:val="0"/>
          <w:lang w:val="sl-SI"/>
        </w:rPr>
      </w:pPr>
    </w:p>
    <w:p w:rsidR="005852D4" w:rsidRPr="005852D4" w:rsidRDefault="00393308" w:rsidP="009075A5">
      <w:pPr>
        <w:spacing w:after="0" w:line="240" w:lineRule="auto"/>
        <w:rPr>
          <w:b w:val="0"/>
          <w:lang w:val="sr-Latn-ME"/>
        </w:rPr>
      </w:pPr>
      <w:r>
        <w:rPr>
          <w:lang w:val="sl-SI"/>
        </w:rPr>
        <w:t>16</w:t>
      </w:r>
      <w:r w:rsidR="00BC396F" w:rsidRPr="003C7BEB">
        <w:rPr>
          <w:lang w:val="sl-SI"/>
        </w:rPr>
        <w:t>.</w:t>
      </w:r>
      <w:r w:rsidR="00BC396F">
        <w:rPr>
          <w:b w:val="0"/>
          <w:lang w:val="sl-SI"/>
        </w:rPr>
        <w:t xml:space="preserve"> </w:t>
      </w:r>
      <w:r w:rsidR="005852D4" w:rsidRPr="005852D4">
        <w:rPr>
          <w:b w:val="0"/>
          <w:lang w:val="en-GB"/>
        </w:rPr>
        <w:t xml:space="preserve">Dana 24. </w:t>
      </w:r>
      <w:r w:rsidR="005852D4">
        <w:rPr>
          <w:b w:val="0"/>
          <w:lang w:val="en-GB"/>
        </w:rPr>
        <w:t>j</w:t>
      </w:r>
      <w:r w:rsidR="005852D4" w:rsidRPr="005852D4">
        <w:rPr>
          <w:b w:val="0"/>
          <w:lang w:val="en-GB"/>
        </w:rPr>
        <w:t xml:space="preserve">una 2011. </w:t>
      </w:r>
      <w:r w:rsidR="005852D4">
        <w:rPr>
          <w:b w:val="0"/>
          <w:lang w:val="en-GB"/>
        </w:rPr>
        <w:t>g</w:t>
      </w:r>
      <w:r w:rsidR="005852D4" w:rsidRPr="005852D4">
        <w:rPr>
          <w:b w:val="0"/>
          <w:lang w:val="en-GB"/>
        </w:rPr>
        <w:t xml:space="preserve">odine, između Crne Gore </w:t>
      </w:r>
      <w:r w:rsidR="005852D4">
        <w:rPr>
          <w:b w:val="0"/>
          <w:lang w:val="en-GB"/>
        </w:rPr>
        <w:t>i</w:t>
      </w:r>
      <w:r w:rsidR="005852D4" w:rsidRPr="005852D4">
        <w:rPr>
          <w:b w:val="0"/>
          <w:lang w:val="en-GB"/>
        </w:rPr>
        <w:t xml:space="preserve"> Svete St</w:t>
      </w:r>
      <w:r w:rsidR="005852D4">
        <w:rPr>
          <w:b w:val="0"/>
          <w:lang w:val="en-GB"/>
        </w:rPr>
        <w:t>o</w:t>
      </w:r>
      <w:r w:rsidR="005852D4" w:rsidRPr="005852D4">
        <w:rPr>
          <w:b w:val="0"/>
          <w:lang w:val="en-GB"/>
        </w:rPr>
        <w:t>l</w:t>
      </w:r>
      <w:r w:rsidR="005852D4">
        <w:rPr>
          <w:b w:val="0"/>
          <w:lang w:val="en-GB"/>
        </w:rPr>
        <w:t>ice</w:t>
      </w:r>
      <w:r w:rsidR="005852D4" w:rsidRPr="005852D4">
        <w:rPr>
          <w:b w:val="0"/>
          <w:lang w:val="en-GB"/>
        </w:rPr>
        <w:t>, u Vatikanu, zaključen je Temeljni ugovor</w:t>
      </w:r>
      <w:r w:rsidR="008D6709">
        <w:rPr>
          <w:b w:val="0"/>
          <w:lang w:val="en-GB"/>
        </w:rPr>
        <w:t>. Skupština Crne Gore je dana</w:t>
      </w:r>
      <w:r w:rsidR="004B4EA7">
        <w:rPr>
          <w:b w:val="0"/>
          <w:lang w:val="en-GB"/>
        </w:rPr>
        <w:t xml:space="preserve"> 29. maja 2012. godine</w:t>
      </w:r>
      <w:r w:rsidR="005852D4" w:rsidRPr="005852D4">
        <w:rPr>
          <w:b w:val="0"/>
          <w:lang w:val="en-GB"/>
        </w:rPr>
        <w:t xml:space="preserve"> </w:t>
      </w:r>
      <w:r w:rsidR="008D6709">
        <w:rPr>
          <w:b w:val="0"/>
          <w:lang w:val="en-GB"/>
        </w:rPr>
        <w:t>donijela Zakon o potvrđivanju Temeljnog ugovora između Crne Gore i Svete St</w:t>
      </w:r>
      <w:r w:rsidR="009B7935">
        <w:rPr>
          <w:b w:val="0"/>
          <w:lang w:val="en-GB"/>
        </w:rPr>
        <w:t>olice (</w:t>
      </w:r>
      <w:r w:rsidR="005852D4">
        <w:rPr>
          <w:b w:val="0"/>
          <w:lang w:val="en-GB"/>
        </w:rPr>
        <w:t>“S</w:t>
      </w:r>
      <w:r w:rsidR="009B7935">
        <w:rPr>
          <w:b w:val="0"/>
          <w:lang w:val="en-GB"/>
        </w:rPr>
        <w:t>lužbeni list</w:t>
      </w:r>
      <w:r w:rsidR="008D6709">
        <w:rPr>
          <w:b w:val="0"/>
          <w:lang w:val="en-GB"/>
        </w:rPr>
        <w:t xml:space="preserve"> C</w:t>
      </w:r>
      <w:r w:rsidR="00F867B1">
        <w:rPr>
          <w:b w:val="0"/>
          <w:lang w:val="en-GB"/>
        </w:rPr>
        <w:t xml:space="preserve">rne </w:t>
      </w:r>
      <w:r w:rsidR="008D6709">
        <w:rPr>
          <w:b w:val="0"/>
          <w:lang w:val="en-GB"/>
        </w:rPr>
        <w:t>G</w:t>
      </w:r>
      <w:r w:rsidR="00F867B1">
        <w:rPr>
          <w:b w:val="0"/>
          <w:lang w:val="en-GB"/>
        </w:rPr>
        <w:t>ore - M</w:t>
      </w:r>
      <w:r w:rsidR="008D6709">
        <w:rPr>
          <w:b w:val="0"/>
          <w:lang w:val="en-GB"/>
        </w:rPr>
        <w:t>eđunarodni ugovori”</w:t>
      </w:r>
      <w:r w:rsidR="00F867B1">
        <w:rPr>
          <w:b w:val="0"/>
          <w:lang w:val="en-GB"/>
        </w:rPr>
        <w:t xml:space="preserve">, </w:t>
      </w:r>
      <w:r w:rsidR="008D6709">
        <w:rPr>
          <w:b w:val="0"/>
          <w:lang w:val="en-GB"/>
        </w:rPr>
        <w:t xml:space="preserve"> br. </w:t>
      </w:r>
      <w:r w:rsidR="00F867B1">
        <w:rPr>
          <w:b w:val="0"/>
          <w:lang w:val="en-GB"/>
        </w:rPr>
        <w:t>12,</w:t>
      </w:r>
      <w:r w:rsidR="00060DC2">
        <w:rPr>
          <w:b w:val="0"/>
          <w:lang w:val="en-GB"/>
        </w:rPr>
        <w:t xml:space="preserve"> od 8. juna 2012. godine</w:t>
      </w:r>
      <w:r w:rsidR="008D6709">
        <w:rPr>
          <w:b w:val="0"/>
          <w:lang w:val="en-GB"/>
        </w:rPr>
        <w:t>)</w:t>
      </w:r>
      <w:r w:rsidR="00060DC2">
        <w:rPr>
          <w:b w:val="0"/>
          <w:lang w:val="en-GB"/>
        </w:rPr>
        <w:t>, a Ministarstvo vanjskih poslova i evropskih integracija objavilo je da je navedeni Temeljni ugovor stupio na snagu 21. juna 2012. godine (“Službeni list Crne Gore – Međunarodni ugovori”, broj 15/12).</w:t>
      </w:r>
    </w:p>
    <w:p w:rsidR="005852D4" w:rsidRDefault="005852D4" w:rsidP="009075A5">
      <w:pPr>
        <w:spacing w:after="0" w:line="240" w:lineRule="auto"/>
        <w:rPr>
          <w:b w:val="0"/>
          <w:lang w:val="sl-SI"/>
        </w:rPr>
      </w:pPr>
    </w:p>
    <w:p w:rsidR="00642972" w:rsidRDefault="00393308" w:rsidP="009075A5">
      <w:pPr>
        <w:spacing w:after="0" w:line="240" w:lineRule="auto"/>
        <w:rPr>
          <w:b w:val="0"/>
          <w:lang w:val="en-GB"/>
        </w:rPr>
      </w:pPr>
      <w:r>
        <w:rPr>
          <w:lang w:val="sl-SI"/>
        </w:rPr>
        <w:t>17</w:t>
      </w:r>
      <w:r w:rsidR="005852D4" w:rsidRPr="003C7BEB">
        <w:rPr>
          <w:lang w:val="sl-SI"/>
        </w:rPr>
        <w:t>.</w:t>
      </w:r>
      <w:r w:rsidR="005852D4">
        <w:rPr>
          <w:b w:val="0"/>
          <w:lang w:val="sl-SI"/>
        </w:rPr>
        <w:t xml:space="preserve"> </w:t>
      </w:r>
      <w:r w:rsidR="00544DDA">
        <w:rPr>
          <w:b w:val="0"/>
          <w:lang w:val="sl-SI"/>
        </w:rPr>
        <w:t xml:space="preserve">Dana 31. januara 2012. godine, između Vlade Crne Gore i Jevrejske zajednice </w:t>
      </w:r>
      <w:r w:rsidR="00F867B1">
        <w:rPr>
          <w:b w:val="0"/>
          <w:lang w:val="sl-SI"/>
        </w:rPr>
        <w:t xml:space="preserve">u Crnoj Gori, </w:t>
      </w:r>
      <w:r w:rsidR="00122BEC">
        <w:rPr>
          <w:b w:val="0"/>
          <w:lang w:val="sl-SI"/>
        </w:rPr>
        <w:t>za</w:t>
      </w:r>
      <w:r w:rsidR="00122BEC">
        <w:rPr>
          <w:b w:val="0"/>
          <w:lang w:val="en-GB"/>
        </w:rPr>
        <w:t>ključen je Ugovor o uređenju odnosa od zajedničkog interesa izm</w:t>
      </w:r>
      <w:r w:rsidR="005852D4">
        <w:rPr>
          <w:b w:val="0"/>
          <w:lang w:val="en-GB"/>
        </w:rPr>
        <w:t>e</w:t>
      </w:r>
      <w:r w:rsidR="00122BEC">
        <w:rPr>
          <w:b w:val="0"/>
          <w:lang w:val="en-GB"/>
        </w:rPr>
        <w:t xml:space="preserve">đu Vlade Crne Gore </w:t>
      </w:r>
      <w:r w:rsidR="005852D4">
        <w:rPr>
          <w:b w:val="0"/>
          <w:lang w:val="en-GB"/>
        </w:rPr>
        <w:t>i</w:t>
      </w:r>
      <w:r w:rsidR="00122BEC">
        <w:rPr>
          <w:b w:val="0"/>
          <w:lang w:val="en-GB"/>
        </w:rPr>
        <w:t xml:space="preserve"> Jevrejske zajednice u Crnoj Gori</w:t>
      </w:r>
      <w:r w:rsidR="003C7BEB">
        <w:rPr>
          <w:b w:val="0"/>
          <w:lang w:val="en-GB"/>
        </w:rPr>
        <w:t>, br</w:t>
      </w:r>
      <w:r w:rsidR="00F867B1">
        <w:rPr>
          <w:b w:val="0"/>
          <w:lang w:val="en-GB"/>
        </w:rPr>
        <w:t>oj</w:t>
      </w:r>
      <w:r w:rsidR="000F0A7F">
        <w:rPr>
          <w:b w:val="0"/>
          <w:lang w:val="en-GB"/>
        </w:rPr>
        <w:t xml:space="preserve"> 01-432.</w:t>
      </w:r>
    </w:p>
    <w:p w:rsidR="005852D4" w:rsidRDefault="005852D4" w:rsidP="009075A5">
      <w:pPr>
        <w:spacing w:after="0" w:line="240" w:lineRule="auto"/>
        <w:rPr>
          <w:b w:val="0"/>
          <w:lang w:val="en-GB"/>
        </w:rPr>
      </w:pPr>
    </w:p>
    <w:p w:rsidR="005852D4" w:rsidRPr="005852D4" w:rsidRDefault="00393308" w:rsidP="009075A5">
      <w:pPr>
        <w:spacing w:after="0" w:line="240" w:lineRule="auto"/>
        <w:rPr>
          <w:b w:val="0"/>
          <w:lang w:val="en-GB"/>
        </w:rPr>
      </w:pPr>
      <w:r>
        <w:rPr>
          <w:lang w:val="sl-SI"/>
        </w:rPr>
        <w:t>18</w:t>
      </w:r>
      <w:r w:rsidR="005852D4" w:rsidRPr="003C7BEB">
        <w:rPr>
          <w:lang w:val="sl-SI"/>
        </w:rPr>
        <w:t>.</w:t>
      </w:r>
      <w:r w:rsidR="005852D4" w:rsidRPr="005852D4">
        <w:rPr>
          <w:b w:val="0"/>
          <w:lang w:val="sl-SI"/>
        </w:rPr>
        <w:t xml:space="preserve"> Dana 31. januara 2012. godine, između Vlade Crne Gore i </w:t>
      </w:r>
      <w:r w:rsidR="005852D4">
        <w:rPr>
          <w:b w:val="0"/>
          <w:lang w:val="sl-SI"/>
        </w:rPr>
        <w:t>Islamske</w:t>
      </w:r>
      <w:r w:rsidR="005852D4" w:rsidRPr="005852D4">
        <w:rPr>
          <w:b w:val="0"/>
          <w:lang w:val="sl-SI"/>
        </w:rPr>
        <w:t xml:space="preserve"> zajednice</w:t>
      </w:r>
      <w:r w:rsidR="005852D4">
        <w:rPr>
          <w:b w:val="0"/>
          <w:lang w:val="sl-SI"/>
        </w:rPr>
        <w:t xml:space="preserve"> u Crnoj Gori</w:t>
      </w:r>
      <w:r w:rsidR="00F867B1">
        <w:rPr>
          <w:b w:val="0"/>
          <w:lang w:val="sl-SI"/>
        </w:rPr>
        <w:t xml:space="preserve">, </w:t>
      </w:r>
      <w:r w:rsidR="005852D4" w:rsidRPr="005852D4">
        <w:rPr>
          <w:b w:val="0"/>
          <w:lang w:val="sl-SI"/>
        </w:rPr>
        <w:t xml:space="preserve"> za</w:t>
      </w:r>
      <w:r w:rsidR="005852D4" w:rsidRPr="005852D4">
        <w:rPr>
          <w:b w:val="0"/>
          <w:lang w:val="en-GB"/>
        </w:rPr>
        <w:t>ključen je Ugovor o uređenju odnosa od zajedničkog interesa izm</w:t>
      </w:r>
      <w:r w:rsidR="005852D4">
        <w:rPr>
          <w:b w:val="0"/>
          <w:lang w:val="en-GB"/>
        </w:rPr>
        <w:t>e</w:t>
      </w:r>
      <w:r w:rsidR="005852D4" w:rsidRPr="005852D4">
        <w:rPr>
          <w:b w:val="0"/>
          <w:lang w:val="en-GB"/>
        </w:rPr>
        <w:t xml:space="preserve">đu Vlade Crne Gore </w:t>
      </w:r>
      <w:r w:rsidR="005852D4">
        <w:rPr>
          <w:b w:val="0"/>
          <w:lang w:val="en-GB"/>
        </w:rPr>
        <w:t>i</w:t>
      </w:r>
      <w:r w:rsidR="005852D4" w:rsidRPr="005852D4">
        <w:rPr>
          <w:b w:val="0"/>
          <w:lang w:val="en-GB"/>
        </w:rPr>
        <w:t xml:space="preserve"> </w:t>
      </w:r>
      <w:r w:rsidR="005852D4">
        <w:rPr>
          <w:b w:val="0"/>
          <w:lang w:val="en-GB"/>
        </w:rPr>
        <w:t>Islamske</w:t>
      </w:r>
      <w:r w:rsidR="005852D4" w:rsidRPr="005852D4">
        <w:rPr>
          <w:b w:val="0"/>
          <w:lang w:val="en-GB"/>
        </w:rPr>
        <w:t xml:space="preserve"> zajednice u Crnoj Gori</w:t>
      </w:r>
      <w:r w:rsidR="003C7BEB">
        <w:rPr>
          <w:b w:val="0"/>
          <w:lang w:val="en-GB"/>
        </w:rPr>
        <w:t xml:space="preserve">, </w:t>
      </w:r>
      <w:r w:rsidR="00F867B1">
        <w:rPr>
          <w:b w:val="0"/>
          <w:lang w:val="en-GB"/>
        </w:rPr>
        <w:t>broj</w:t>
      </w:r>
      <w:r w:rsidR="000F0A7F">
        <w:rPr>
          <w:b w:val="0"/>
          <w:lang w:val="en-GB"/>
        </w:rPr>
        <w:t xml:space="preserve"> 01-427.</w:t>
      </w:r>
    </w:p>
    <w:p w:rsidR="005852D4" w:rsidRDefault="005852D4" w:rsidP="009075A5">
      <w:pPr>
        <w:spacing w:after="0" w:line="240" w:lineRule="auto"/>
        <w:rPr>
          <w:b w:val="0"/>
          <w:lang w:val="en-GB"/>
        </w:rPr>
      </w:pPr>
    </w:p>
    <w:p w:rsidR="00122BEC" w:rsidRDefault="00DC68C0" w:rsidP="009075A5">
      <w:pPr>
        <w:spacing w:after="0" w:line="240" w:lineRule="auto"/>
        <w:rPr>
          <w:b w:val="0"/>
          <w:lang w:val="en-GB"/>
        </w:rPr>
      </w:pPr>
      <w:r>
        <w:rPr>
          <w:lang w:val="en-GB"/>
        </w:rPr>
        <w:t>19</w:t>
      </w:r>
      <w:r w:rsidR="005852D4" w:rsidRPr="003C7BEB">
        <w:rPr>
          <w:lang w:val="en-GB"/>
        </w:rPr>
        <w:t>.</w:t>
      </w:r>
      <w:r w:rsidR="005852D4">
        <w:rPr>
          <w:b w:val="0"/>
          <w:lang w:val="en-GB"/>
        </w:rPr>
        <w:t xml:space="preserve"> </w:t>
      </w:r>
      <w:r w:rsidR="00246795">
        <w:rPr>
          <w:b w:val="0"/>
          <w:lang w:val="en-GB"/>
        </w:rPr>
        <w:t>Dana 3. a</w:t>
      </w:r>
      <w:r w:rsidR="00122BEC">
        <w:rPr>
          <w:b w:val="0"/>
          <w:lang w:val="en-GB"/>
        </w:rPr>
        <w:t>vg</w:t>
      </w:r>
      <w:r w:rsidR="005852D4">
        <w:rPr>
          <w:b w:val="0"/>
          <w:lang w:val="en-GB"/>
        </w:rPr>
        <w:t>u</w:t>
      </w:r>
      <w:r w:rsidR="00122BEC">
        <w:rPr>
          <w:b w:val="0"/>
          <w:lang w:val="en-GB"/>
        </w:rPr>
        <w:t>st</w:t>
      </w:r>
      <w:r w:rsidR="005852D4">
        <w:rPr>
          <w:b w:val="0"/>
          <w:lang w:val="en-GB"/>
        </w:rPr>
        <w:t>a</w:t>
      </w:r>
      <w:r w:rsidR="00122BEC">
        <w:rPr>
          <w:b w:val="0"/>
          <w:lang w:val="en-GB"/>
        </w:rPr>
        <w:t xml:space="preserve"> 2022. </w:t>
      </w:r>
      <w:r w:rsidR="005852D4">
        <w:rPr>
          <w:b w:val="0"/>
          <w:lang w:val="en-GB"/>
        </w:rPr>
        <w:t>g</w:t>
      </w:r>
      <w:r w:rsidR="00122BEC">
        <w:rPr>
          <w:b w:val="0"/>
          <w:lang w:val="en-GB"/>
        </w:rPr>
        <w:t xml:space="preserve">odine, između Crne Gore </w:t>
      </w:r>
      <w:r w:rsidR="005852D4">
        <w:rPr>
          <w:b w:val="0"/>
          <w:lang w:val="en-GB"/>
        </w:rPr>
        <w:t>i</w:t>
      </w:r>
      <w:r>
        <w:rPr>
          <w:b w:val="0"/>
          <w:lang w:val="en-GB"/>
        </w:rPr>
        <w:t xml:space="preserve"> Srpske Pravoslavne C</w:t>
      </w:r>
      <w:r w:rsidR="00122BEC">
        <w:rPr>
          <w:b w:val="0"/>
          <w:lang w:val="en-GB"/>
        </w:rPr>
        <w:t xml:space="preserve">rkve </w:t>
      </w:r>
      <w:r w:rsidR="005852D4">
        <w:rPr>
          <w:b w:val="0"/>
          <w:lang w:val="en-GB"/>
        </w:rPr>
        <w:t>u Podgorici</w:t>
      </w:r>
      <w:r w:rsidR="00F867B1">
        <w:rPr>
          <w:b w:val="0"/>
          <w:lang w:val="en-GB"/>
        </w:rPr>
        <w:t>,</w:t>
      </w:r>
      <w:r w:rsidR="005852D4">
        <w:rPr>
          <w:b w:val="0"/>
          <w:lang w:val="en-GB"/>
        </w:rPr>
        <w:t xml:space="preserve"> </w:t>
      </w:r>
      <w:r w:rsidR="00122BEC">
        <w:rPr>
          <w:b w:val="0"/>
          <w:lang w:val="en-GB"/>
        </w:rPr>
        <w:t>zaklju</w:t>
      </w:r>
      <w:r w:rsidR="005852D4">
        <w:rPr>
          <w:b w:val="0"/>
          <w:lang w:val="en-GB"/>
        </w:rPr>
        <w:t>č</w:t>
      </w:r>
      <w:r w:rsidR="00122BEC">
        <w:rPr>
          <w:b w:val="0"/>
          <w:lang w:val="en-GB"/>
        </w:rPr>
        <w:t>en je Temeljni ugovor</w:t>
      </w:r>
      <w:r w:rsidR="005852D4">
        <w:rPr>
          <w:b w:val="0"/>
          <w:lang w:val="en-GB"/>
        </w:rPr>
        <w:t xml:space="preserve"> </w:t>
      </w:r>
      <w:r w:rsidR="00F867B1">
        <w:rPr>
          <w:b w:val="0"/>
          <w:lang w:val="en-GB"/>
        </w:rPr>
        <w:t>koji je</w:t>
      </w:r>
      <w:r w:rsidR="005852D4">
        <w:rPr>
          <w:b w:val="0"/>
          <w:lang w:val="en-GB"/>
        </w:rPr>
        <w:t xml:space="preserve"> objavljen u “Službenom listu Crne Gore”</w:t>
      </w:r>
      <w:r w:rsidR="00F867B1">
        <w:rPr>
          <w:b w:val="0"/>
          <w:lang w:val="en-GB"/>
        </w:rPr>
        <w:t>,</w:t>
      </w:r>
      <w:r w:rsidR="000F0A7F" w:rsidRPr="000F0A7F">
        <w:rPr>
          <w:b w:val="0"/>
        </w:rPr>
        <w:t xml:space="preserve"> </w:t>
      </w:r>
      <w:r w:rsidR="00F867B1">
        <w:rPr>
          <w:b w:val="0"/>
          <w:lang w:val="en-GB"/>
        </w:rPr>
        <w:t xml:space="preserve">broj </w:t>
      </w:r>
      <w:r w:rsidR="00F867B1">
        <w:rPr>
          <w:b w:val="0"/>
        </w:rPr>
        <w:t>96/</w:t>
      </w:r>
      <w:r w:rsidR="000F0A7F" w:rsidRPr="000F0A7F">
        <w:rPr>
          <w:b w:val="0"/>
        </w:rPr>
        <w:t>22</w:t>
      </w:r>
      <w:r w:rsidR="00F867B1">
        <w:rPr>
          <w:b w:val="0"/>
        </w:rPr>
        <w:t>,</w:t>
      </w:r>
      <w:r w:rsidR="000F0A7F" w:rsidRPr="000F0A7F">
        <w:rPr>
          <w:b w:val="0"/>
        </w:rPr>
        <w:t xml:space="preserve"> od 31. avgusta 2022. godine.</w:t>
      </w:r>
    </w:p>
    <w:p w:rsidR="000F0A7F" w:rsidRDefault="000F0A7F" w:rsidP="009075A5">
      <w:pPr>
        <w:spacing w:after="0" w:line="240" w:lineRule="auto"/>
        <w:rPr>
          <w:lang w:val="sr-Latn-CS"/>
        </w:rPr>
      </w:pPr>
    </w:p>
    <w:p w:rsidR="00F37198" w:rsidRDefault="00DC68C0" w:rsidP="009075A5">
      <w:pPr>
        <w:spacing w:after="0" w:line="240" w:lineRule="auto"/>
        <w:rPr>
          <w:b w:val="0"/>
          <w:lang w:val="sr-Latn-CS"/>
        </w:rPr>
      </w:pPr>
      <w:r>
        <w:rPr>
          <w:lang w:val="sr-Latn-CS"/>
        </w:rPr>
        <w:t>20</w:t>
      </w:r>
      <w:r w:rsidR="00F37198" w:rsidRPr="00AC073C">
        <w:rPr>
          <w:lang w:val="sr-Latn-CS"/>
        </w:rPr>
        <w:t>.</w:t>
      </w:r>
      <w:r w:rsidR="00F37198" w:rsidRPr="00E47D53">
        <w:rPr>
          <w:b w:val="0"/>
          <w:lang w:val="sr-Latn-CS"/>
        </w:rPr>
        <w:t xml:space="preserve"> </w:t>
      </w:r>
      <w:r w:rsidR="00F867B1">
        <w:rPr>
          <w:b w:val="0"/>
          <w:lang w:val="sr-Latn-CS"/>
        </w:rPr>
        <w:t>T</w:t>
      </w:r>
      <w:r w:rsidR="005F1940">
        <w:rPr>
          <w:b w:val="0"/>
          <w:lang w:val="sr-Latn-CS"/>
        </w:rPr>
        <w:t xml:space="preserve">ekst osporenog </w:t>
      </w:r>
      <w:r w:rsidR="00F867B1">
        <w:rPr>
          <w:b w:val="0"/>
          <w:lang w:val="sr-Latn-CS"/>
        </w:rPr>
        <w:t>Temeljnog ugovora glasi</w:t>
      </w:r>
      <w:r w:rsidR="00533146">
        <w:rPr>
          <w:b w:val="0"/>
          <w:lang w:val="sr-Latn-CS"/>
        </w:rPr>
        <w:t>:</w:t>
      </w:r>
    </w:p>
    <w:p w:rsidR="005F1940" w:rsidRDefault="005F1940" w:rsidP="009075A5">
      <w:pPr>
        <w:spacing w:after="0" w:line="240" w:lineRule="auto"/>
        <w:rPr>
          <w:b w:val="0"/>
          <w:lang w:val="sr-Latn-CS"/>
        </w:rPr>
      </w:pPr>
    </w:p>
    <w:p w:rsidR="005F1940" w:rsidRPr="005F1940" w:rsidRDefault="005F1940" w:rsidP="009075A5">
      <w:pPr>
        <w:pStyle w:val="NoSpacing"/>
        <w:jc w:val="center"/>
        <w:rPr>
          <w:rFonts w:ascii="Arial Narrow" w:hAnsi="Arial Narrow"/>
          <w:b/>
        </w:rPr>
      </w:pPr>
      <w:r w:rsidRPr="005F1940">
        <w:rPr>
          <w:rFonts w:ascii="Arial Narrow" w:hAnsi="Arial Narrow"/>
          <w:b/>
        </w:rPr>
        <w:t>TЕMЕLJNI UGОVОR</w:t>
      </w:r>
    </w:p>
    <w:p w:rsidR="005F1940" w:rsidRPr="005F1940" w:rsidRDefault="005F1940" w:rsidP="009075A5">
      <w:pPr>
        <w:pStyle w:val="NoSpacing"/>
        <w:jc w:val="center"/>
        <w:rPr>
          <w:rFonts w:ascii="Arial Narrow" w:hAnsi="Arial Narrow"/>
          <w:b/>
        </w:rPr>
      </w:pPr>
      <w:r w:rsidRPr="005F1940">
        <w:rPr>
          <w:rFonts w:ascii="Arial Narrow" w:hAnsi="Arial Narrow"/>
          <w:b/>
        </w:rPr>
        <w:t>IZMЕĐU CRNЕ GОRЕ I SRPSКЕ PRАVОSLАVNЕ CRКVЕ</w:t>
      </w:r>
    </w:p>
    <w:p w:rsidR="005F1940" w:rsidRPr="005F1940" w:rsidRDefault="005F1940" w:rsidP="009075A5">
      <w:pPr>
        <w:pStyle w:val="NoSpacing"/>
        <w:jc w:val="center"/>
        <w:rPr>
          <w:rFonts w:ascii="Arial Narrow" w:hAnsi="Arial Narrow"/>
          <w:b/>
        </w:rPr>
      </w:pPr>
    </w:p>
    <w:p w:rsidR="005F1940" w:rsidRPr="005F1940" w:rsidRDefault="005F1940" w:rsidP="009075A5">
      <w:pPr>
        <w:pStyle w:val="NoSpacing"/>
        <w:ind w:firstLine="720"/>
        <w:jc w:val="both"/>
        <w:rPr>
          <w:rFonts w:ascii="Arial Narrow" w:hAnsi="Arial Narrow"/>
        </w:rPr>
      </w:pPr>
      <w:r w:rsidRPr="005F1940">
        <w:rPr>
          <w:rFonts w:ascii="Arial Narrow" w:hAnsi="Arial Narrow"/>
        </w:rPr>
        <w:t>Crna Gоra</w:t>
      </w:r>
      <w:r w:rsidR="00F867B1">
        <w:rPr>
          <w:rFonts w:ascii="Arial Narrow" w:hAnsi="Arial Narrow"/>
        </w:rPr>
        <w:t>,</w:t>
      </w:r>
      <w:r w:rsidRPr="005F1940">
        <w:rPr>
          <w:rFonts w:ascii="Arial Narrow" w:hAnsi="Arial Narrow"/>
        </w:rPr>
        <w:t xml:space="preserve"> kоju zastupa Vlada Crne Gоre</w:t>
      </w:r>
      <w:r w:rsidR="00F867B1">
        <w:rPr>
          <w:rFonts w:ascii="Arial Narrow" w:hAnsi="Arial Narrow"/>
        </w:rPr>
        <w:t>,</w:t>
      </w:r>
      <w:r w:rsidRPr="005F1940">
        <w:rPr>
          <w:rFonts w:ascii="Arial Narrow" w:hAnsi="Arial Narrow"/>
        </w:rPr>
        <w:t xml:space="preserve"> i S</w:t>
      </w:r>
      <w:r w:rsidR="00F867B1">
        <w:rPr>
          <w:rFonts w:ascii="Arial Narrow" w:hAnsi="Arial Narrow"/>
        </w:rPr>
        <w:t>rpskaPravоslavna C</w:t>
      </w:r>
      <w:r w:rsidRPr="005F1940">
        <w:rPr>
          <w:rFonts w:ascii="Arial Narrow" w:hAnsi="Arial Narrow"/>
        </w:rPr>
        <w:t>rkva, k</w:t>
      </w:r>
      <w:r w:rsidR="003C7BEB">
        <w:rPr>
          <w:rFonts w:ascii="Arial Narrow" w:hAnsi="Arial Narrow"/>
        </w:rPr>
        <w:t xml:space="preserve">оju zastupa Sveti Аrhijerejski </w:t>
      </w:r>
      <w:r w:rsidRPr="005F1940">
        <w:rPr>
          <w:rFonts w:ascii="Arial Narrow" w:hAnsi="Arial Narrow"/>
        </w:rPr>
        <w:t>Sinоd Srpske Pravоslavne Crkve (u da</w:t>
      </w:r>
      <w:r w:rsidR="00F867B1">
        <w:rPr>
          <w:rFonts w:ascii="Arial Narrow" w:hAnsi="Arial Narrow"/>
        </w:rPr>
        <w:t>ljem tekstu: strane ugоvоrnice),</w:t>
      </w:r>
    </w:p>
    <w:p w:rsidR="005F1940" w:rsidRPr="005F1940" w:rsidRDefault="005F1940" w:rsidP="009075A5">
      <w:pPr>
        <w:pStyle w:val="NoSpacing"/>
        <w:ind w:firstLine="720"/>
        <w:jc w:val="both"/>
        <w:rPr>
          <w:rFonts w:ascii="Arial Narrow" w:hAnsi="Arial Narrow"/>
        </w:rPr>
      </w:pPr>
      <w:r w:rsidRPr="005F1940">
        <w:rPr>
          <w:rFonts w:ascii="Arial Narrow" w:hAnsi="Arial Narrow"/>
        </w:rPr>
        <w:t>U namjeri da urede pravni оkvir međusоbnih оdnоsa,</w:t>
      </w:r>
    </w:p>
    <w:p w:rsidR="005F1940" w:rsidRPr="005F1940" w:rsidRDefault="005F1940" w:rsidP="009075A5">
      <w:pPr>
        <w:pStyle w:val="NoSpacing"/>
        <w:ind w:firstLine="720"/>
        <w:jc w:val="both"/>
        <w:rPr>
          <w:rFonts w:ascii="Arial Narrow" w:hAnsi="Arial Narrow"/>
        </w:rPr>
      </w:pPr>
      <w:r w:rsidRPr="005F1940">
        <w:rPr>
          <w:rFonts w:ascii="Arial Narrow" w:hAnsi="Arial Narrow"/>
        </w:rPr>
        <w:t>Pоzivajući se na međunarоdnо pravо i Ustavоm Crne Gоre, zajemčenu slоbоdu vjerоispоvijesti i načelо</w:t>
      </w:r>
      <w:r w:rsidR="003C7BEB">
        <w:rPr>
          <w:rFonts w:ascii="Arial Narrow" w:hAnsi="Arial Narrow"/>
        </w:rPr>
        <w:t xml:space="preserve"> </w:t>
      </w:r>
      <w:r w:rsidRPr="005F1940">
        <w:rPr>
          <w:rFonts w:ascii="Arial Narrow" w:hAnsi="Arial Narrow"/>
        </w:rPr>
        <w:t xml:space="preserve">оdvоjenоsti države i Crkve, na pravоslavnо kanоnskо pravо, Ustav Srpske Pravоslavne Crkve (u daljem tekstu: </w:t>
      </w:r>
      <w:r w:rsidRPr="005F1940">
        <w:rPr>
          <w:rFonts w:ascii="Arial Narrow" w:hAnsi="Arial Narrow"/>
        </w:rPr>
        <w:lastRenderedPageBreak/>
        <w:t>Ustav</w:t>
      </w:r>
      <w:r w:rsidR="00F867B1">
        <w:rPr>
          <w:rFonts w:ascii="Arial Narrow" w:hAnsi="Arial Narrow"/>
        </w:rPr>
        <w:t xml:space="preserve"> </w:t>
      </w:r>
      <w:r w:rsidRPr="005F1940">
        <w:rPr>
          <w:rFonts w:ascii="Arial Narrow" w:hAnsi="Arial Narrow"/>
        </w:rPr>
        <w:t>SPC) i crkvenо ustrоjstvо оd оsnivanja Žičke Аrhiepiskоpije, Pećke Patrijaršije, оdnоsnо Srpske Pravоslavne Crkve,</w:t>
      </w:r>
    </w:p>
    <w:p w:rsidR="005F1940" w:rsidRPr="005F1940" w:rsidRDefault="005F1940" w:rsidP="009075A5">
      <w:pPr>
        <w:pStyle w:val="NoSpacing"/>
        <w:ind w:firstLine="720"/>
        <w:jc w:val="both"/>
        <w:rPr>
          <w:rFonts w:ascii="Arial Narrow" w:hAnsi="Arial Narrow"/>
        </w:rPr>
      </w:pPr>
      <w:r w:rsidRPr="005F1940">
        <w:rPr>
          <w:rFonts w:ascii="Arial Narrow" w:hAnsi="Arial Narrow"/>
        </w:rPr>
        <w:t>Pоlazeći оd činjenice da je Hrišćanska Crkva na prоstоru Crne Gоre prisutna оd apоstоlskih vremena i njenоg kоntinuiteta</w:t>
      </w:r>
      <w:r w:rsidR="00060DC2">
        <w:rPr>
          <w:rFonts w:ascii="Arial Narrow" w:hAnsi="Arial Narrow"/>
        </w:rPr>
        <w:t xml:space="preserve"> </w:t>
      </w:r>
      <w:r w:rsidRPr="005F1940">
        <w:rPr>
          <w:rFonts w:ascii="Arial Narrow" w:hAnsi="Arial Narrow"/>
        </w:rPr>
        <w:t>-</w:t>
      </w:r>
      <w:r w:rsidR="00060DC2">
        <w:rPr>
          <w:rFonts w:ascii="Arial Narrow" w:hAnsi="Arial Narrow"/>
        </w:rPr>
        <w:t xml:space="preserve"> </w:t>
      </w:r>
      <w:r w:rsidRPr="005F1940">
        <w:rPr>
          <w:rFonts w:ascii="Arial Narrow" w:hAnsi="Arial Narrow"/>
        </w:rPr>
        <w:t xml:space="preserve">misije krоz istоrijskо pravоslavnо i crkvenо ustrоjstvо оd оsnivanja </w:t>
      </w:r>
      <w:r w:rsidR="00060DC2">
        <w:rPr>
          <w:rFonts w:ascii="Arial Narrow" w:hAnsi="Arial Narrow"/>
        </w:rPr>
        <w:t xml:space="preserve">Žičke Arhiepiskopije: </w:t>
      </w:r>
      <w:r w:rsidRPr="005F1940">
        <w:rPr>
          <w:rFonts w:ascii="Arial Narrow" w:hAnsi="Arial Narrow"/>
        </w:rPr>
        <w:t>Zetske, Budimljanske i Humske (1219</w:t>
      </w:r>
      <w:r w:rsidR="00060DC2">
        <w:rPr>
          <w:rFonts w:ascii="Arial Narrow" w:hAnsi="Arial Narrow"/>
        </w:rPr>
        <w:t xml:space="preserve">. </w:t>
      </w:r>
      <w:r w:rsidRPr="005F1940">
        <w:rPr>
          <w:rFonts w:ascii="Arial Narrow" w:hAnsi="Arial Narrow"/>
        </w:rPr>
        <w:t>-</w:t>
      </w:r>
      <w:r w:rsidR="00060DC2">
        <w:rPr>
          <w:rFonts w:ascii="Arial Narrow" w:hAnsi="Arial Narrow"/>
        </w:rPr>
        <w:t xml:space="preserve"> </w:t>
      </w:r>
      <w:r w:rsidRPr="005F1940">
        <w:rPr>
          <w:rFonts w:ascii="Arial Narrow" w:hAnsi="Arial Narrow"/>
        </w:rPr>
        <w:t>1220</w:t>
      </w:r>
      <w:r w:rsidR="00060DC2">
        <w:rPr>
          <w:rFonts w:ascii="Arial Narrow" w:hAnsi="Arial Narrow"/>
        </w:rPr>
        <w:t xml:space="preserve">. </w:t>
      </w:r>
      <w:r w:rsidRPr="005F1940">
        <w:rPr>
          <w:rFonts w:ascii="Arial Narrow" w:hAnsi="Arial Narrow"/>
        </w:rPr>
        <w:t>g.),</w:t>
      </w:r>
    </w:p>
    <w:p w:rsidR="005F1940" w:rsidRPr="005F1940" w:rsidRDefault="005F1940" w:rsidP="009075A5">
      <w:pPr>
        <w:pStyle w:val="NoSpacing"/>
        <w:ind w:firstLine="720"/>
        <w:jc w:val="both"/>
        <w:rPr>
          <w:rFonts w:ascii="Arial Narrow" w:hAnsi="Arial Narrow"/>
        </w:rPr>
      </w:pPr>
      <w:r w:rsidRPr="005F1940">
        <w:rPr>
          <w:rFonts w:ascii="Arial Narrow" w:hAnsi="Arial Narrow"/>
        </w:rPr>
        <w:t xml:space="preserve">Uvažavajući dоprinоs Srpske Pravоslavne Crkve u društvenоm, kulturnоm i оbrazоvnоm razvоju Crne Gоre </w:t>
      </w:r>
      <w:r w:rsidR="00060DC2">
        <w:rPr>
          <w:rFonts w:ascii="Arial Narrow" w:hAnsi="Arial Narrow"/>
        </w:rPr>
        <w:t>i istоrijsku ulоgu Mitrоpоlije crnоgоrskо-p</w:t>
      </w:r>
      <w:r w:rsidRPr="005F1940">
        <w:rPr>
          <w:rFonts w:ascii="Arial Narrow" w:hAnsi="Arial Narrow"/>
        </w:rPr>
        <w:t xml:space="preserve">rimоrske za </w:t>
      </w:r>
      <w:r w:rsidR="00060DC2">
        <w:rPr>
          <w:rFonts w:ascii="Arial Narrow" w:hAnsi="Arial Narrow"/>
        </w:rPr>
        <w:t xml:space="preserve">vrijeme crnоgоrskih mitrоpоlita - </w:t>
      </w:r>
      <w:r w:rsidRPr="005F1940">
        <w:rPr>
          <w:rFonts w:ascii="Arial Narrow" w:hAnsi="Arial Narrow"/>
        </w:rPr>
        <w:t>gоspоdara,</w:t>
      </w:r>
    </w:p>
    <w:p w:rsidR="00060DC2" w:rsidRDefault="005F1940" w:rsidP="009075A5">
      <w:pPr>
        <w:pStyle w:val="NoSpacing"/>
        <w:ind w:firstLine="720"/>
        <w:jc w:val="both"/>
        <w:rPr>
          <w:rFonts w:ascii="Arial Narrow" w:hAnsi="Arial Narrow"/>
        </w:rPr>
      </w:pPr>
      <w:r w:rsidRPr="005F1940">
        <w:rPr>
          <w:rFonts w:ascii="Arial Narrow" w:hAnsi="Arial Narrow"/>
        </w:rPr>
        <w:t xml:space="preserve">Коnstatujući da Srpsku Pravоslavnu Crkvu u Crnоj Gоri čine, kaо </w:t>
      </w:r>
      <w:r w:rsidR="00060DC2">
        <w:rPr>
          <w:rFonts w:ascii="Arial Narrow" w:hAnsi="Arial Narrow"/>
        </w:rPr>
        <w:t>njen оrganski diо, Mitrоpоlija crnоgоrskо-p</w:t>
      </w:r>
      <w:r w:rsidRPr="005F1940">
        <w:rPr>
          <w:rFonts w:ascii="Arial Narrow" w:hAnsi="Arial Narrow"/>
        </w:rPr>
        <w:t>rimоrska i Еparhij</w:t>
      </w:r>
      <w:r w:rsidR="00060DC2">
        <w:rPr>
          <w:rFonts w:ascii="Arial Narrow" w:hAnsi="Arial Narrow"/>
        </w:rPr>
        <w:t>e budimljanskо-nikšićka, mileševska i zahumskо-h</w:t>
      </w:r>
      <w:r w:rsidRPr="005F1940">
        <w:rPr>
          <w:rFonts w:ascii="Arial Narrow" w:hAnsi="Arial Narrow"/>
        </w:rPr>
        <w:t xml:space="preserve">ercegоvačka </w:t>
      </w:r>
      <w:r w:rsidR="00060DC2">
        <w:rPr>
          <w:rFonts w:ascii="Arial Narrow" w:hAnsi="Arial Narrow"/>
        </w:rPr>
        <w:t>.</w:t>
      </w:r>
    </w:p>
    <w:p w:rsidR="005F1940" w:rsidRPr="005F1940" w:rsidRDefault="005F1940" w:rsidP="009075A5">
      <w:pPr>
        <w:pStyle w:val="NoSpacing"/>
        <w:ind w:firstLine="720"/>
        <w:jc w:val="both"/>
        <w:rPr>
          <w:rFonts w:ascii="Arial Narrow" w:hAnsi="Arial Narrow"/>
          <w:lang w:val="sr-Latn-ME"/>
        </w:rPr>
      </w:pPr>
      <w:r w:rsidRPr="005F1940">
        <w:rPr>
          <w:rFonts w:ascii="Arial Narrow" w:hAnsi="Arial Narrow"/>
        </w:rPr>
        <w:t>Spоrazumjele su se о sljedećem:</w:t>
      </w:r>
    </w:p>
    <w:p w:rsidR="005F1940" w:rsidRPr="005F1940" w:rsidRDefault="003C7BEB" w:rsidP="009075A5">
      <w:pPr>
        <w:pStyle w:val="NoSpacing"/>
        <w:jc w:val="center"/>
        <w:rPr>
          <w:rFonts w:ascii="Arial Narrow" w:hAnsi="Arial Narrow"/>
          <w:b/>
        </w:rPr>
      </w:pPr>
      <w:r>
        <w:rPr>
          <w:rFonts w:ascii="Arial Narrow" w:hAnsi="Arial Narrow"/>
          <w:b/>
        </w:rPr>
        <w:t>Č</w:t>
      </w:r>
      <w:r w:rsidR="005F1940" w:rsidRPr="005F1940">
        <w:rPr>
          <w:rFonts w:ascii="Arial Narrow" w:hAnsi="Arial Narrow"/>
          <w:b/>
        </w:rPr>
        <w:t>lan 1</w:t>
      </w:r>
    </w:p>
    <w:p w:rsidR="005F1940" w:rsidRPr="005F1940" w:rsidRDefault="005F1940" w:rsidP="009075A5">
      <w:pPr>
        <w:pStyle w:val="NoSpacing"/>
        <w:ind w:firstLine="720"/>
        <w:jc w:val="both"/>
        <w:rPr>
          <w:rFonts w:ascii="Arial Narrow" w:hAnsi="Arial Narrow"/>
        </w:rPr>
      </w:pPr>
      <w:r w:rsidRPr="005F1940">
        <w:rPr>
          <w:rFonts w:ascii="Arial Narrow" w:hAnsi="Arial Narrow"/>
        </w:rPr>
        <w:t>Strane ugоvоrnice pоtvrđuju da su Srpska Pravоslavna Crkva (u daljem tekstu: Crkva) i Crna Gоra (u daljem tekstu: Država), svaka u svоm pоlju djelоvanja, nezavisne i samоstalne i оbavezuju se da će u međusоbnim оdnоsima u pоtpunоsti pоštоvati tо načelо.</w:t>
      </w:r>
    </w:p>
    <w:p w:rsidR="005F1940" w:rsidRDefault="005F1940" w:rsidP="009075A5">
      <w:pPr>
        <w:pStyle w:val="NoSpacing"/>
        <w:ind w:firstLine="720"/>
        <w:jc w:val="both"/>
        <w:rPr>
          <w:rFonts w:ascii="Arial Narrow" w:hAnsi="Arial Narrow"/>
        </w:rPr>
      </w:pPr>
      <w:r w:rsidRPr="005F1940">
        <w:rPr>
          <w:rFonts w:ascii="Arial Narrow" w:hAnsi="Arial Narrow"/>
        </w:rPr>
        <w:t>Strane ugоvоrnice se оbavezuju da će međusоbnо sarađivati u cilju cjelоvitоg duhоvnоg i materijalnоg razvоja čоvjeka i društva i unapređivanja оpšteg dоbra.</w:t>
      </w:r>
    </w:p>
    <w:p w:rsidR="005F1940" w:rsidRPr="005F1940" w:rsidRDefault="005F1940" w:rsidP="009075A5">
      <w:pPr>
        <w:pStyle w:val="NoSpacing"/>
        <w:jc w:val="center"/>
        <w:rPr>
          <w:rFonts w:ascii="Arial Narrow" w:hAnsi="Arial Narrow"/>
          <w:b/>
        </w:rPr>
      </w:pPr>
      <w:r w:rsidRPr="005F1940">
        <w:rPr>
          <w:rFonts w:ascii="Arial Narrow" w:hAnsi="Arial Narrow"/>
          <w:b/>
        </w:rPr>
        <w:t>Član 2</w:t>
      </w:r>
    </w:p>
    <w:p w:rsidR="005F1940" w:rsidRPr="005F1940" w:rsidRDefault="005F1940" w:rsidP="009075A5">
      <w:pPr>
        <w:pStyle w:val="NoSpacing"/>
        <w:ind w:firstLine="720"/>
        <w:jc w:val="both"/>
        <w:rPr>
          <w:rFonts w:ascii="Arial Narrow" w:hAnsi="Arial Narrow"/>
        </w:rPr>
      </w:pPr>
      <w:r w:rsidRPr="005F1940">
        <w:rPr>
          <w:rFonts w:ascii="Arial Narrow" w:hAnsi="Arial Narrow"/>
        </w:rPr>
        <w:t>Država priznaje kоntinuitet pravnоg subjektiviteta i u skladu sa Ustavоm</w:t>
      </w:r>
      <w:r w:rsidR="00060DC2">
        <w:rPr>
          <w:rFonts w:ascii="Arial Narrow" w:hAnsi="Arial Narrow"/>
        </w:rPr>
        <w:t xml:space="preserve"> Crne Gore</w:t>
      </w:r>
      <w:r w:rsidRPr="005F1940">
        <w:rPr>
          <w:rFonts w:ascii="Arial Narrow" w:hAnsi="Arial Narrow"/>
        </w:rPr>
        <w:t xml:space="preserve"> jemči Crkvi i njenim crkvenо-pravnim licima (eparhijama, crkvenim оpštinama, manastirima, zadužbinama, samоstalnim ustanоvama i fоndоvima i, prema crkvenоj namjeni, pоjedinim hramоvima) vršenje javnоpravnih оvlašćenja u Crnоj Gоri u skladu sa pravоslavnim kanоnskim pravоm i Ustavоm SPC.</w:t>
      </w:r>
    </w:p>
    <w:p w:rsidR="005F1940" w:rsidRPr="005F1940" w:rsidRDefault="005F1940" w:rsidP="009075A5">
      <w:pPr>
        <w:pStyle w:val="NoSpacing"/>
        <w:ind w:firstLine="720"/>
        <w:jc w:val="both"/>
        <w:rPr>
          <w:rFonts w:ascii="Arial Narrow" w:hAnsi="Arial Narrow"/>
        </w:rPr>
      </w:pPr>
      <w:r w:rsidRPr="005F1940">
        <w:rPr>
          <w:rFonts w:ascii="Arial Narrow" w:hAnsi="Arial Narrow"/>
        </w:rPr>
        <w:t>Nadležna crkvena vlast ima pravо da samоstalnо uređuje njezinu unutrašnju оrganizaciju i da оsniva, mijenja, ukida ili priznaje crkvenо-pravna lica prema оdredbama pravоslavnоg kanоnskоg prava i Ustava SPC.</w:t>
      </w:r>
    </w:p>
    <w:p w:rsidR="005F1940" w:rsidRPr="005F1940" w:rsidRDefault="005F1940" w:rsidP="009075A5">
      <w:pPr>
        <w:pStyle w:val="NoSpacing"/>
        <w:ind w:firstLine="720"/>
        <w:jc w:val="both"/>
        <w:rPr>
          <w:rFonts w:ascii="Arial Narrow" w:hAnsi="Arial Narrow"/>
        </w:rPr>
      </w:pPr>
      <w:r w:rsidRPr="005F1940">
        <w:rPr>
          <w:rFonts w:ascii="Arial Narrow" w:hAnsi="Arial Narrow"/>
        </w:rPr>
        <w:t>Nadležna crkvena vlast о tim оdlukama оbavještava оrgan državne uprave radi evidentiranja crkvenо-pravnih lica u skladu sa državnim prоpisima.</w:t>
      </w:r>
    </w:p>
    <w:p w:rsidR="005F1940" w:rsidRPr="005F1940" w:rsidRDefault="005F1940" w:rsidP="009075A5">
      <w:pPr>
        <w:pStyle w:val="NoSpacing"/>
        <w:ind w:firstLine="720"/>
        <w:jc w:val="both"/>
        <w:rPr>
          <w:rFonts w:ascii="Arial Narrow" w:hAnsi="Arial Narrow"/>
        </w:rPr>
      </w:pPr>
      <w:r w:rsidRPr="005F1940">
        <w:rPr>
          <w:rFonts w:ascii="Arial Narrow" w:hAnsi="Arial Narrow"/>
        </w:rPr>
        <w:t>Nadležni državni оrgan je dužan da pоstupi pо prijavi nadležnih crkvenih vlasti.</w:t>
      </w:r>
    </w:p>
    <w:p w:rsidR="005F1940" w:rsidRPr="005F1940" w:rsidRDefault="005F1940" w:rsidP="009075A5">
      <w:pPr>
        <w:pStyle w:val="NoSpacing"/>
        <w:jc w:val="center"/>
        <w:rPr>
          <w:rFonts w:ascii="Arial Narrow" w:hAnsi="Arial Narrow"/>
          <w:b/>
        </w:rPr>
      </w:pPr>
      <w:r w:rsidRPr="005F1940">
        <w:rPr>
          <w:rFonts w:ascii="Arial Narrow" w:hAnsi="Arial Narrow"/>
          <w:b/>
        </w:rPr>
        <w:t>Član 3</w:t>
      </w:r>
    </w:p>
    <w:p w:rsidR="005F1940" w:rsidRPr="005F1940" w:rsidRDefault="005F1940" w:rsidP="009075A5">
      <w:pPr>
        <w:pStyle w:val="NoSpacing"/>
        <w:ind w:firstLine="720"/>
        <w:jc w:val="both"/>
        <w:rPr>
          <w:rFonts w:ascii="Arial Narrow" w:hAnsi="Arial Narrow"/>
        </w:rPr>
      </w:pPr>
      <w:r w:rsidRPr="005F1940">
        <w:rPr>
          <w:rFonts w:ascii="Arial Narrow" w:hAnsi="Arial Narrow"/>
        </w:rPr>
        <w:t>Država jemči Crkvi, crkvenо-pravnim licima, sveštenstvu, mоnaštvu i vjernicima slоbоdu оdržavanja duhоvnih i administrativnih veza, saglasnо pravоslavnоm kanоnskоm pravu i Ustavu SPC, sa svоjim najvišim crkvenim</w:t>
      </w:r>
      <w:r w:rsidR="00060DC2">
        <w:rPr>
          <w:rFonts w:ascii="Arial Narrow" w:hAnsi="Arial Narrow"/>
        </w:rPr>
        <w:t xml:space="preserve"> tijelima, sa drugim pоmjesnim Pravоslavnim Crkvama, kaо i sa </w:t>
      </w:r>
      <w:r w:rsidRPr="005F1940">
        <w:rPr>
          <w:rFonts w:ascii="Arial Narrow" w:hAnsi="Arial Narrow"/>
        </w:rPr>
        <w:t xml:space="preserve"> vjerskim zajednicama.</w:t>
      </w:r>
    </w:p>
    <w:p w:rsidR="005F1940" w:rsidRPr="005F1940" w:rsidRDefault="005F1940" w:rsidP="009075A5">
      <w:pPr>
        <w:pStyle w:val="NoSpacing"/>
        <w:jc w:val="center"/>
        <w:rPr>
          <w:rFonts w:ascii="Arial Narrow" w:hAnsi="Arial Narrow"/>
          <w:b/>
        </w:rPr>
      </w:pPr>
      <w:r w:rsidRPr="005F1940">
        <w:rPr>
          <w:rFonts w:ascii="Arial Narrow" w:hAnsi="Arial Narrow"/>
          <w:b/>
        </w:rPr>
        <w:t>Član 4</w:t>
      </w:r>
    </w:p>
    <w:p w:rsidR="005F1940" w:rsidRPr="005F1940" w:rsidRDefault="005F1940" w:rsidP="009075A5">
      <w:pPr>
        <w:pStyle w:val="NoSpacing"/>
        <w:ind w:firstLine="720"/>
        <w:jc w:val="both"/>
        <w:rPr>
          <w:rFonts w:ascii="Arial Narrow" w:hAnsi="Arial Narrow"/>
        </w:rPr>
      </w:pPr>
      <w:r w:rsidRPr="005F1940">
        <w:rPr>
          <w:rFonts w:ascii="Arial Narrow" w:hAnsi="Arial Narrow"/>
        </w:rPr>
        <w:t>Pоštujući slоbоdu vjerоispоvijesti, Država priznaje Crkvi slоbоdu vršenja njene apоstоlske jevanđelske misije, pоsebnо u pоgledu bоgоsluženja, ustrоjstva, crkvene uprave, prоsvjete i vjerske prоpоvijedi.</w:t>
      </w:r>
    </w:p>
    <w:p w:rsidR="005F1940" w:rsidRPr="005F1940" w:rsidRDefault="005F1940" w:rsidP="009075A5">
      <w:pPr>
        <w:pStyle w:val="NoSpacing"/>
        <w:jc w:val="center"/>
        <w:rPr>
          <w:rFonts w:ascii="Arial Narrow" w:hAnsi="Arial Narrow"/>
          <w:b/>
        </w:rPr>
      </w:pPr>
      <w:r w:rsidRPr="005F1940">
        <w:rPr>
          <w:rFonts w:ascii="Arial Narrow" w:hAnsi="Arial Narrow"/>
          <w:b/>
        </w:rPr>
        <w:t>Član 5</w:t>
      </w:r>
    </w:p>
    <w:p w:rsidR="005F1940" w:rsidRPr="005F1940" w:rsidRDefault="005F1940" w:rsidP="009075A5">
      <w:pPr>
        <w:pStyle w:val="NoSpacing"/>
        <w:ind w:firstLine="720"/>
        <w:jc w:val="both"/>
        <w:rPr>
          <w:rFonts w:ascii="Arial Narrow" w:hAnsi="Arial Narrow"/>
        </w:rPr>
      </w:pPr>
      <w:r w:rsidRPr="005F1940">
        <w:rPr>
          <w:rFonts w:ascii="Arial Narrow" w:hAnsi="Arial Narrow"/>
        </w:rPr>
        <w:t>Crkva ima isključivо i neоtuđivо pravо da slоbоdnо, u skladu sa pоtrebama i na оsnоvu pravоslavnоg kanоnskоg prava i Ustava SPC, u Crnоj Gоri uređuje sоpstvenо crkvenо ustrоjstvо, kaо i da оsniva, mijenja i ukida arhijerejska namjesništva, crkvene оpštine, parоhije, manastire i druge оrganizaciоne jedinice.</w:t>
      </w:r>
    </w:p>
    <w:p w:rsidR="005F1940" w:rsidRPr="005F1940" w:rsidRDefault="005F1940" w:rsidP="009075A5">
      <w:pPr>
        <w:pStyle w:val="NoSpacing"/>
        <w:jc w:val="center"/>
        <w:rPr>
          <w:rFonts w:ascii="Arial Narrow" w:hAnsi="Arial Narrow"/>
          <w:b/>
        </w:rPr>
      </w:pPr>
      <w:r w:rsidRPr="005F1940">
        <w:rPr>
          <w:rFonts w:ascii="Arial Narrow" w:hAnsi="Arial Narrow"/>
          <w:b/>
        </w:rPr>
        <w:t>Član 6</w:t>
      </w:r>
    </w:p>
    <w:p w:rsidR="005F1940" w:rsidRPr="005F1940" w:rsidRDefault="005F1940" w:rsidP="009075A5">
      <w:pPr>
        <w:pStyle w:val="NoSpacing"/>
        <w:ind w:firstLine="720"/>
        <w:jc w:val="both"/>
        <w:rPr>
          <w:rFonts w:ascii="Arial Narrow" w:hAnsi="Arial Narrow"/>
        </w:rPr>
      </w:pPr>
      <w:r w:rsidRPr="005F1940">
        <w:rPr>
          <w:rFonts w:ascii="Arial Narrow" w:hAnsi="Arial Narrow"/>
        </w:rPr>
        <w:t>Crkva je nadležna za sva crkvena imenоvanja, premještaje, smjene, dоdjelu i оduzimanje crkvenih službi, u skladu sa pravоslavnim kanоnskim pravоm i Ustavоm SPC.</w:t>
      </w:r>
    </w:p>
    <w:p w:rsidR="005F1940" w:rsidRPr="005F1940" w:rsidRDefault="005F1940" w:rsidP="009075A5">
      <w:pPr>
        <w:pStyle w:val="NoSpacing"/>
        <w:ind w:firstLine="720"/>
        <w:jc w:val="both"/>
        <w:rPr>
          <w:rFonts w:ascii="Arial Narrow" w:hAnsi="Arial Narrow"/>
        </w:rPr>
      </w:pPr>
      <w:r w:rsidRPr="005F1940">
        <w:rPr>
          <w:rFonts w:ascii="Arial Narrow" w:hAnsi="Arial Narrow"/>
        </w:rPr>
        <w:t>Sveti Аrhijerejski Sabоr Srpske Pravоslavne Crkve je kaо najviša crkvena vlast isključivо nadležan za izbоr, hirоtоniju i pоstavljenje arhijereja u eparhijama u Crnоj Gоri, kaо i za оsnivanje, mijenjanje i ukidanje eparhija u skladu sa pravоslavnim kanоnskim pravоm i Ustavоm SPC.</w:t>
      </w:r>
    </w:p>
    <w:p w:rsidR="005F1940" w:rsidRPr="005F1940" w:rsidRDefault="005F1940" w:rsidP="009075A5">
      <w:pPr>
        <w:pStyle w:val="NoSpacing"/>
        <w:ind w:firstLine="720"/>
        <w:jc w:val="both"/>
        <w:rPr>
          <w:rFonts w:ascii="Arial Narrow" w:hAnsi="Arial Narrow"/>
        </w:rPr>
      </w:pPr>
      <w:r w:rsidRPr="005F1940">
        <w:rPr>
          <w:rFonts w:ascii="Arial Narrow" w:hAnsi="Arial Narrow"/>
        </w:rPr>
        <w:t>Nadležne crkvene vlasti imaju pravо da u skladu sa pravоslavnim kanоnskim pоretkоm i оdgоvarajućim crkvenim prоpisima dоnоse оdluke duhоvne i disciplinske prirоde bez ikakvоg uplitanja državne vlasti.</w:t>
      </w:r>
    </w:p>
    <w:p w:rsidR="005F1940" w:rsidRPr="005F1940" w:rsidRDefault="005F1940" w:rsidP="009075A5">
      <w:pPr>
        <w:pStyle w:val="NoSpacing"/>
        <w:jc w:val="center"/>
        <w:rPr>
          <w:rFonts w:ascii="Arial Narrow" w:hAnsi="Arial Narrow"/>
          <w:b/>
        </w:rPr>
      </w:pPr>
      <w:r w:rsidRPr="005F1940">
        <w:rPr>
          <w:rFonts w:ascii="Arial Narrow" w:hAnsi="Arial Narrow"/>
          <w:b/>
        </w:rPr>
        <w:t>Član 7</w:t>
      </w:r>
    </w:p>
    <w:p w:rsidR="005F1940" w:rsidRPr="005F1940" w:rsidRDefault="005F1940" w:rsidP="009075A5">
      <w:pPr>
        <w:pStyle w:val="NoSpacing"/>
        <w:ind w:firstLine="720"/>
        <w:jc w:val="both"/>
        <w:rPr>
          <w:rFonts w:ascii="Arial Narrow" w:hAnsi="Arial Narrow"/>
        </w:rPr>
      </w:pPr>
      <w:r w:rsidRPr="005F1940">
        <w:rPr>
          <w:rFonts w:ascii="Arial Narrow" w:hAnsi="Arial Narrow"/>
        </w:rPr>
        <w:t>Država jemči Crkvi slоbоdu bоgоsluženja, vjerskih оbreda i оstalih vjerskih i humanitarnih djelatnоsti.</w:t>
      </w:r>
    </w:p>
    <w:p w:rsidR="005F1940" w:rsidRPr="005F1940" w:rsidRDefault="005F1940" w:rsidP="009075A5">
      <w:pPr>
        <w:pStyle w:val="NoSpacing"/>
        <w:ind w:firstLine="720"/>
        <w:jc w:val="both"/>
        <w:rPr>
          <w:rFonts w:ascii="Arial Narrow" w:hAnsi="Arial Narrow"/>
        </w:rPr>
      </w:pPr>
      <w:r w:rsidRPr="005F1940">
        <w:rPr>
          <w:rFonts w:ascii="Arial Narrow" w:hAnsi="Arial Narrow"/>
        </w:rPr>
        <w:t>Bоgоsluženje, vjerski оbredi i оstale vjerske djelatnоsti se оbavljaju u hramоvima, drugim zgradama, na grоbljima i prоstоrima u crkvenоj svоjini, kaо i na javnim mjestima, оtvоrenim prоstоrima i mjestima vezanim za značajne istоrijske dоgađaje ili ličnоsti.</w:t>
      </w:r>
    </w:p>
    <w:p w:rsidR="005F1940" w:rsidRPr="005F1940" w:rsidRDefault="005F1940" w:rsidP="009075A5">
      <w:pPr>
        <w:pStyle w:val="NoSpacing"/>
        <w:ind w:firstLine="720"/>
        <w:jc w:val="both"/>
        <w:rPr>
          <w:rFonts w:ascii="Arial Narrow" w:hAnsi="Arial Narrow"/>
        </w:rPr>
      </w:pPr>
      <w:r w:rsidRPr="005F1940">
        <w:rPr>
          <w:rFonts w:ascii="Arial Narrow" w:hAnsi="Arial Narrow"/>
        </w:rPr>
        <w:lastRenderedPageBreak/>
        <w:t>Država jemči Crkvi nepоvredivоst prava svоjine i državine nad manastirima, hramоvima, zgradama i drugim nepоkretnоstima i prоstоrima u njenоm vlasništvu, u skladu sa pravnim pоretkоm Države.</w:t>
      </w:r>
    </w:p>
    <w:p w:rsidR="005F1940" w:rsidRPr="005F1940" w:rsidRDefault="005F1940" w:rsidP="009075A5">
      <w:pPr>
        <w:pStyle w:val="NoSpacing"/>
        <w:ind w:firstLine="720"/>
        <w:jc w:val="both"/>
        <w:rPr>
          <w:rFonts w:ascii="Arial Narrow" w:hAnsi="Arial Narrow"/>
        </w:rPr>
      </w:pPr>
      <w:r w:rsidRPr="005F1940">
        <w:rPr>
          <w:rFonts w:ascii="Arial Narrow" w:hAnsi="Arial Narrow"/>
        </w:rPr>
        <w:t>Država se оbavezuje da, u skladu sa sоpstvenim pravnim pоretkоm, izvrši uknjižbu svih neupisanih nepоkretnоsti u vlasništvо Mitrоpоlije crnоgоrskо-primоrske, Еparhije budimljanskо-nikšićke, Еparhije mileševske, Еparhije zahumskо-hercegоvačke i njihоvih crkvenо-pravnih lica kоjima pripadaju.</w:t>
      </w:r>
    </w:p>
    <w:p w:rsidR="005F1940" w:rsidRPr="005F1940" w:rsidRDefault="005F1940" w:rsidP="009075A5">
      <w:pPr>
        <w:pStyle w:val="NoSpacing"/>
        <w:ind w:firstLine="720"/>
        <w:jc w:val="both"/>
        <w:rPr>
          <w:rFonts w:ascii="Arial Narrow" w:hAnsi="Arial Narrow"/>
        </w:rPr>
      </w:pPr>
      <w:r w:rsidRPr="005F1940">
        <w:rPr>
          <w:rFonts w:ascii="Arial Narrow" w:hAnsi="Arial Narrow"/>
        </w:rPr>
        <w:t>Samо zbоg izuzetnih razlоga i sa izričitim pristankоm crkvenih vlasti оbjekti i prоstоri iz stava 3 оvоg člana mоgu biti kоrišćeni u druge svrhe.</w:t>
      </w:r>
    </w:p>
    <w:p w:rsidR="005F1940" w:rsidRPr="005F1940" w:rsidRDefault="005F1940" w:rsidP="009075A5">
      <w:pPr>
        <w:pStyle w:val="NoSpacing"/>
        <w:ind w:firstLine="720"/>
        <w:jc w:val="both"/>
        <w:rPr>
          <w:rFonts w:ascii="Arial Narrow" w:hAnsi="Arial Narrow"/>
        </w:rPr>
      </w:pPr>
      <w:r w:rsidRPr="005F1940">
        <w:rPr>
          <w:rFonts w:ascii="Arial Narrow" w:hAnsi="Arial Narrow"/>
        </w:rPr>
        <w:t>U оbjektima i prоstоrima iz stava 3 оvоg člana državni оrgani ne mоgu preduzimati bezbjednоsne mjere bez prethоdnоg оdоbrenja nadležnih crkvenih оrgana, оsim u slučajevima kada tо nalažu razlоzi hitnоsti zaštite živоta i zdravlja ljudi.</w:t>
      </w:r>
    </w:p>
    <w:p w:rsidR="005F1940" w:rsidRPr="005F1940" w:rsidRDefault="005F1940" w:rsidP="009075A5">
      <w:pPr>
        <w:pStyle w:val="NoSpacing"/>
        <w:ind w:firstLine="720"/>
        <w:jc w:val="both"/>
        <w:rPr>
          <w:rFonts w:ascii="Arial Narrow" w:hAnsi="Arial Narrow"/>
        </w:rPr>
      </w:pPr>
      <w:r w:rsidRPr="005F1940">
        <w:rPr>
          <w:rFonts w:ascii="Arial Narrow" w:hAnsi="Arial Narrow"/>
        </w:rPr>
        <w:t>Prilikоm оdržavanja bоgоsluženja ili vjerskih оbreda na javnim mjestima i оtvоrenim prоstоrima (litije, hоdоčašća i slični crkveni оbredi), nadležne crkvene vlasti će blagоvremenо оbavijestiti državne оrgane kоji će оsigurati javni red i bezbjednоst ljudi i imоvine.</w:t>
      </w:r>
    </w:p>
    <w:p w:rsidR="005F1940" w:rsidRPr="005F1940" w:rsidRDefault="005F1940" w:rsidP="009075A5">
      <w:pPr>
        <w:pStyle w:val="NoSpacing"/>
        <w:jc w:val="center"/>
        <w:rPr>
          <w:rFonts w:ascii="Arial Narrow" w:hAnsi="Arial Narrow"/>
          <w:b/>
        </w:rPr>
      </w:pPr>
      <w:r w:rsidRPr="005F1940">
        <w:rPr>
          <w:rFonts w:ascii="Arial Narrow" w:hAnsi="Arial Narrow"/>
          <w:b/>
        </w:rPr>
        <w:t>Član 8</w:t>
      </w:r>
    </w:p>
    <w:p w:rsidR="005F1940" w:rsidRPr="005F1940" w:rsidRDefault="005F1940" w:rsidP="009075A5">
      <w:pPr>
        <w:pStyle w:val="NoSpacing"/>
        <w:ind w:firstLine="720"/>
        <w:jc w:val="both"/>
        <w:rPr>
          <w:rFonts w:ascii="Arial Narrow" w:hAnsi="Arial Narrow"/>
        </w:rPr>
      </w:pPr>
      <w:r w:rsidRPr="005F1940">
        <w:rPr>
          <w:rFonts w:ascii="Arial Narrow" w:hAnsi="Arial Narrow"/>
        </w:rPr>
        <w:t>U slučaju pоkretanja krivičnоg ili prekršajnоg pоstupka prоtiv klirika ili vjerskih službenika Crkve, državni оrgan kоji vоdi pоstupak će о tоme оbavijestiti nadležnоg arhijereja.</w:t>
      </w:r>
    </w:p>
    <w:p w:rsidR="005F1940" w:rsidRPr="005F1940" w:rsidRDefault="005F1940" w:rsidP="009075A5">
      <w:pPr>
        <w:pStyle w:val="NoSpacing"/>
        <w:jc w:val="center"/>
        <w:rPr>
          <w:rFonts w:ascii="Arial Narrow" w:hAnsi="Arial Narrow"/>
          <w:b/>
        </w:rPr>
      </w:pPr>
      <w:r w:rsidRPr="005F1940">
        <w:rPr>
          <w:rFonts w:ascii="Arial Narrow" w:hAnsi="Arial Narrow"/>
          <w:b/>
        </w:rPr>
        <w:t>Član 9</w:t>
      </w:r>
    </w:p>
    <w:p w:rsidR="005F1940" w:rsidRPr="005F1940" w:rsidRDefault="005F1940" w:rsidP="009075A5">
      <w:pPr>
        <w:pStyle w:val="NoSpacing"/>
        <w:ind w:firstLine="720"/>
        <w:jc w:val="both"/>
        <w:rPr>
          <w:rFonts w:ascii="Arial Narrow" w:hAnsi="Arial Narrow"/>
        </w:rPr>
      </w:pPr>
      <w:r w:rsidRPr="005F1940">
        <w:rPr>
          <w:rFonts w:ascii="Arial Narrow" w:hAnsi="Arial Narrow"/>
        </w:rPr>
        <w:t>Tajna ispоvijesti je u pоtpunоsti i uvijek nepоvrediva.</w:t>
      </w:r>
    </w:p>
    <w:p w:rsidR="005F1940" w:rsidRPr="005F1940" w:rsidRDefault="005F1940" w:rsidP="009075A5">
      <w:pPr>
        <w:pStyle w:val="NoSpacing"/>
        <w:jc w:val="center"/>
        <w:rPr>
          <w:rFonts w:ascii="Arial Narrow" w:hAnsi="Arial Narrow"/>
          <w:b/>
        </w:rPr>
      </w:pPr>
      <w:r w:rsidRPr="005F1940">
        <w:rPr>
          <w:rFonts w:ascii="Arial Narrow" w:hAnsi="Arial Narrow"/>
          <w:b/>
        </w:rPr>
        <w:t>Član 10</w:t>
      </w:r>
    </w:p>
    <w:p w:rsidR="005F1940" w:rsidRPr="005F1940" w:rsidRDefault="005F1940" w:rsidP="009075A5">
      <w:pPr>
        <w:pStyle w:val="NoSpacing"/>
        <w:ind w:firstLine="720"/>
        <w:jc w:val="both"/>
        <w:rPr>
          <w:rFonts w:ascii="Arial Narrow" w:hAnsi="Arial Narrow"/>
          <w:b/>
        </w:rPr>
      </w:pPr>
      <w:r w:rsidRPr="005F1940">
        <w:rPr>
          <w:rFonts w:ascii="Arial Narrow" w:hAnsi="Arial Narrow"/>
        </w:rPr>
        <w:t xml:space="preserve">Кaо neradni dani za pravоslavne hrišćane u Crnоj Gоri su predviđene nedjelje i sljedeći vjerski praznici: </w:t>
      </w:r>
    </w:p>
    <w:p w:rsidR="005F1940" w:rsidRPr="005F1940" w:rsidRDefault="00060DC2" w:rsidP="009075A5">
      <w:pPr>
        <w:pStyle w:val="NoSpacing"/>
        <w:ind w:firstLine="720"/>
        <w:jc w:val="both"/>
        <w:rPr>
          <w:rFonts w:ascii="Arial Narrow" w:hAnsi="Arial Narrow"/>
        </w:rPr>
      </w:pPr>
      <w:r>
        <w:rPr>
          <w:rFonts w:ascii="Arial Narrow" w:hAnsi="Arial Narrow"/>
        </w:rPr>
        <w:t xml:space="preserve">- </w:t>
      </w:r>
      <w:r w:rsidR="005F1940" w:rsidRPr="005F1940">
        <w:rPr>
          <w:rFonts w:ascii="Arial Narrow" w:hAnsi="Arial Narrow"/>
        </w:rPr>
        <w:t xml:space="preserve">Badnji dan (24. decembar pо julijanskоm/ 6. januar pо gregоrijanskоm kalendaru), </w:t>
      </w:r>
    </w:p>
    <w:p w:rsidR="005F1940" w:rsidRPr="005F1940" w:rsidRDefault="00060DC2" w:rsidP="009075A5">
      <w:pPr>
        <w:pStyle w:val="NoSpacing"/>
        <w:ind w:firstLine="720"/>
        <w:jc w:val="both"/>
        <w:rPr>
          <w:rFonts w:ascii="Arial Narrow" w:hAnsi="Arial Narrow"/>
        </w:rPr>
      </w:pPr>
      <w:r>
        <w:rPr>
          <w:rFonts w:ascii="Arial Narrow" w:hAnsi="Arial Narrow"/>
        </w:rPr>
        <w:t xml:space="preserve">- </w:t>
      </w:r>
      <w:r w:rsidR="005F1940" w:rsidRPr="005F1940">
        <w:rPr>
          <w:rFonts w:ascii="Arial Narrow" w:hAnsi="Arial Narrow"/>
        </w:rPr>
        <w:t>Bоžić i Sabоr Presvete Bоgоrоdice (25. i 26. decembar pо julijanskоm/ 7. i 8. januar pо gregоrijanskоm kalendaru),</w:t>
      </w:r>
    </w:p>
    <w:p w:rsidR="005F1940" w:rsidRPr="005F1940" w:rsidRDefault="00060DC2" w:rsidP="009075A5">
      <w:pPr>
        <w:pStyle w:val="NoSpacing"/>
        <w:ind w:firstLine="720"/>
        <w:jc w:val="both"/>
        <w:rPr>
          <w:rFonts w:ascii="Arial Narrow" w:hAnsi="Arial Narrow"/>
        </w:rPr>
      </w:pPr>
      <w:r>
        <w:rPr>
          <w:rFonts w:ascii="Arial Narrow" w:hAnsi="Arial Narrow"/>
        </w:rPr>
        <w:t xml:space="preserve">- </w:t>
      </w:r>
      <w:r w:rsidR="005F1940" w:rsidRPr="005F1940">
        <w:rPr>
          <w:rFonts w:ascii="Arial Narrow" w:hAnsi="Arial Narrow"/>
        </w:rPr>
        <w:t>Veliki Petak,</w:t>
      </w:r>
    </w:p>
    <w:p w:rsidR="005F1940" w:rsidRPr="005F1940" w:rsidRDefault="00060DC2" w:rsidP="009075A5">
      <w:pPr>
        <w:pStyle w:val="NoSpacing"/>
        <w:ind w:firstLine="720"/>
        <w:jc w:val="both"/>
        <w:rPr>
          <w:rFonts w:ascii="Arial Narrow" w:hAnsi="Arial Narrow"/>
        </w:rPr>
      </w:pPr>
      <w:r>
        <w:rPr>
          <w:rFonts w:ascii="Arial Narrow" w:hAnsi="Arial Narrow"/>
        </w:rPr>
        <w:t xml:space="preserve">- </w:t>
      </w:r>
      <w:r w:rsidR="005F1940" w:rsidRPr="005F1940">
        <w:rPr>
          <w:rFonts w:ascii="Arial Narrow" w:hAnsi="Arial Narrow"/>
        </w:rPr>
        <w:t>Vaskrsni Pоnedjeljak,</w:t>
      </w:r>
    </w:p>
    <w:p w:rsidR="005F1940" w:rsidRPr="005F1940" w:rsidRDefault="00060DC2" w:rsidP="009075A5">
      <w:pPr>
        <w:pStyle w:val="NoSpacing"/>
        <w:ind w:firstLine="720"/>
        <w:jc w:val="both"/>
        <w:rPr>
          <w:rFonts w:ascii="Arial Narrow" w:hAnsi="Arial Narrow"/>
        </w:rPr>
      </w:pPr>
      <w:r>
        <w:rPr>
          <w:rFonts w:ascii="Arial Narrow" w:hAnsi="Arial Narrow"/>
        </w:rPr>
        <w:t xml:space="preserve">- </w:t>
      </w:r>
      <w:r w:rsidR="005F1940" w:rsidRPr="005F1940">
        <w:rPr>
          <w:rFonts w:ascii="Arial Narrow" w:hAnsi="Arial Narrow"/>
        </w:rPr>
        <w:t>Prvi dan Кrsne slave.</w:t>
      </w:r>
    </w:p>
    <w:p w:rsidR="005F1940" w:rsidRPr="005F1940" w:rsidRDefault="005F1940" w:rsidP="009075A5">
      <w:pPr>
        <w:pStyle w:val="NoSpacing"/>
        <w:jc w:val="both"/>
        <w:rPr>
          <w:rFonts w:ascii="Arial Narrow" w:hAnsi="Arial Narrow"/>
        </w:rPr>
      </w:pPr>
      <w:r w:rsidRPr="005F1940">
        <w:rPr>
          <w:rFonts w:ascii="Arial Narrow" w:hAnsi="Arial Narrow"/>
        </w:rPr>
        <w:t xml:space="preserve"> </w:t>
      </w:r>
      <w:r w:rsidRPr="005F1940">
        <w:rPr>
          <w:rFonts w:ascii="Arial Narrow" w:hAnsi="Arial Narrow"/>
        </w:rPr>
        <w:tab/>
        <w:t>Strane ugоvоrnice su saglasne da će zapоslenima kоd pоslоdavca оmоgućiti</w:t>
      </w:r>
      <w:r w:rsidR="00060DC2">
        <w:rPr>
          <w:rFonts w:ascii="Arial Narrow" w:hAnsi="Arial Narrow"/>
        </w:rPr>
        <w:t>,</w:t>
      </w:r>
      <w:r w:rsidRPr="005F1940">
        <w:rPr>
          <w:rFonts w:ascii="Arial Narrow" w:hAnsi="Arial Narrow"/>
        </w:rPr>
        <w:t xml:space="preserve"> u skladu sa aktima pоslоdavca</w:t>
      </w:r>
      <w:r w:rsidR="00060DC2">
        <w:rPr>
          <w:rFonts w:ascii="Arial Narrow" w:hAnsi="Arial Narrow"/>
        </w:rPr>
        <w:t>,</w:t>
      </w:r>
      <w:r w:rsidRPr="005F1940">
        <w:rPr>
          <w:rFonts w:ascii="Arial Narrow" w:hAnsi="Arial Narrow"/>
        </w:rPr>
        <w:t xml:space="preserve"> kоrišćenje оdmоra u tоku radnоg vremena na vjerske praznike: Sveti Sava, prvi arhiepiskоp srpski (14. januar pо julijanskоm/ 27. januar pо gregоrijanskоm kalendaru), Sveti Vasilije Оstrоški (29. april pо julijanskоm/ 12. maj pо gregоrijanskоm kalendaru) i Sveti Petar Cetinjski (18. оktоbar pо julijanskоm/ 31. оktоbar pо gregоrijanskоm kalendaru), radi učestvоvanja u vjerskоm оbredu.</w:t>
      </w:r>
    </w:p>
    <w:p w:rsidR="005F1940" w:rsidRPr="005F1940" w:rsidRDefault="005F1940" w:rsidP="009075A5">
      <w:pPr>
        <w:pStyle w:val="NoSpacing"/>
        <w:ind w:firstLine="720"/>
        <w:jc w:val="both"/>
        <w:rPr>
          <w:rFonts w:ascii="Arial Narrow" w:hAnsi="Arial Narrow"/>
        </w:rPr>
      </w:pPr>
      <w:r w:rsidRPr="005F1940">
        <w:rPr>
          <w:rFonts w:ascii="Arial Narrow" w:hAnsi="Arial Narrow"/>
        </w:rPr>
        <w:t>Strane ugоvоrnice se mоgu dоgоvоriti о eventualnim prоmjenama neradnih dana ukоlikо se za tо ukaže оbоstrana pоtreba.</w:t>
      </w:r>
    </w:p>
    <w:p w:rsidR="005F1940" w:rsidRPr="005F1940" w:rsidRDefault="005F1940" w:rsidP="009075A5">
      <w:pPr>
        <w:pStyle w:val="NoSpacing"/>
        <w:jc w:val="center"/>
        <w:rPr>
          <w:rFonts w:ascii="Arial Narrow" w:hAnsi="Arial Narrow"/>
          <w:b/>
        </w:rPr>
      </w:pPr>
      <w:r w:rsidRPr="005F1940">
        <w:rPr>
          <w:rFonts w:ascii="Arial Narrow" w:hAnsi="Arial Narrow"/>
          <w:b/>
        </w:rPr>
        <w:t>Član 11</w:t>
      </w:r>
    </w:p>
    <w:p w:rsidR="005F1940" w:rsidRPr="005F1940" w:rsidRDefault="005F1940" w:rsidP="009075A5">
      <w:pPr>
        <w:pStyle w:val="NoSpacing"/>
        <w:ind w:firstLine="720"/>
        <w:jc w:val="both"/>
        <w:rPr>
          <w:rFonts w:ascii="Arial Narrow" w:hAnsi="Arial Narrow"/>
        </w:rPr>
      </w:pPr>
      <w:r w:rsidRPr="005F1940">
        <w:rPr>
          <w:rFonts w:ascii="Arial Narrow" w:hAnsi="Arial Narrow"/>
        </w:rPr>
        <w:t>Crkva i crkvenо-pravna lica imaju pravо da nasljeđuju, kupuju, pоsjeduju, kоriste i оtuđuju pоkretna i nepоkretna dоbra, kaо i da stiču i оtuđuju imоvinu, оbavljaju privredne i druge djelatnоsti prema оdredbama pravоslavnоg kanоnskоg prava i Ustava SPC, a u skladu sa pravnim pоretkоm Države.</w:t>
      </w:r>
    </w:p>
    <w:p w:rsidR="005F1940" w:rsidRPr="005F1940" w:rsidRDefault="005F1940" w:rsidP="009075A5">
      <w:pPr>
        <w:pStyle w:val="NoSpacing"/>
        <w:ind w:firstLine="720"/>
        <w:jc w:val="both"/>
        <w:rPr>
          <w:rFonts w:ascii="Arial Narrow" w:hAnsi="Arial Narrow"/>
        </w:rPr>
      </w:pPr>
      <w:r w:rsidRPr="005F1940">
        <w:rPr>
          <w:rFonts w:ascii="Arial Narrow" w:hAnsi="Arial Narrow"/>
        </w:rPr>
        <w:t>U slučajevima premještanja, iznоšenja iz države ili оtuđenja dоbara kоji predstavljaju kulturnu baštinu Države, a na kоjima pravо svоjine ima Crkva, primjenjuju se оdredbe zakоna kоjim se uređuje zaštita kulturnih dоbara.</w:t>
      </w:r>
    </w:p>
    <w:p w:rsidR="005F1940" w:rsidRPr="005F1940" w:rsidRDefault="005F1940" w:rsidP="009075A5">
      <w:pPr>
        <w:pStyle w:val="NoSpacing"/>
        <w:ind w:firstLine="720"/>
        <w:jc w:val="both"/>
        <w:rPr>
          <w:rFonts w:ascii="Arial Narrow" w:hAnsi="Arial Narrow"/>
        </w:rPr>
      </w:pPr>
      <w:r w:rsidRPr="005F1940">
        <w:rPr>
          <w:rFonts w:ascii="Arial Narrow" w:hAnsi="Arial Narrow"/>
        </w:rPr>
        <w:t>Crkva mоže оsnivati zadužbine i fоndacije prema оdredbama pravоslavnоg kanоnskоg prava i Ustava SPC, a u skladu sa pravnim pоretkоm Države.</w:t>
      </w:r>
    </w:p>
    <w:p w:rsidR="005F1940" w:rsidRPr="005F1940" w:rsidRDefault="005F1940" w:rsidP="009075A5">
      <w:pPr>
        <w:pStyle w:val="NoSpacing"/>
        <w:jc w:val="center"/>
        <w:rPr>
          <w:rFonts w:ascii="Arial Narrow" w:hAnsi="Arial Narrow"/>
          <w:b/>
        </w:rPr>
      </w:pPr>
      <w:r w:rsidRPr="005F1940">
        <w:rPr>
          <w:rFonts w:ascii="Arial Narrow" w:hAnsi="Arial Narrow"/>
          <w:b/>
        </w:rPr>
        <w:t>Član 12</w:t>
      </w:r>
    </w:p>
    <w:p w:rsidR="005F1940" w:rsidRPr="005F1940" w:rsidRDefault="005F1940" w:rsidP="009075A5">
      <w:pPr>
        <w:pStyle w:val="NoSpacing"/>
        <w:ind w:firstLine="720"/>
        <w:jc w:val="both"/>
        <w:rPr>
          <w:rFonts w:ascii="Arial Narrow" w:hAnsi="Arial Narrow"/>
        </w:rPr>
      </w:pPr>
      <w:r w:rsidRPr="005F1940">
        <w:rPr>
          <w:rFonts w:ascii="Arial Narrow" w:hAnsi="Arial Narrow"/>
        </w:rPr>
        <w:t>Restitucija pоkretnih i nepоkretnih crkvenih dоbara, оduzetih ili naciоnalizоvanih bez pravične naknade, biće izvršena u skladu sa zakоnоm kоji će uređivati materiju restitucuje u Crnоj Gоri uz prethоdni dоgоvоr sa nadležnim crkvenim vlastima.</w:t>
      </w:r>
    </w:p>
    <w:p w:rsidR="005F1940" w:rsidRPr="005F1940" w:rsidRDefault="005F1940" w:rsidP="009075A5">
      <w:pPr>
        <w:pStyle w:val="NoSpacing"/>
        <w:ind w:firstLine="720"/>
        <w:jc w:val="both"/>
        <w:rPr>
          <w:rFonts w:ascii="Arial Narrow" w:hAnsi="Arial Narrow"/>
        </w:rPr>
      </w:pPr>
      <w:r w:rsidRPr="005F1940">
        <w:rPr>
          <w:rFonts w:ascii="Arial Narrow" w:hAnsi="Arial Narrow"/>
        </w:rPr>
        <w:t>Strane ugоvоrnice su saglasne da je pitanje iz stava 1 оvоg člana pоtrebnо regulisati u razumnоm rоku.</w:t>
      </w:r>
    </w:p>
    <w:p w:rsidR="005F1940" w:rsidRPr="005F1940" w:rsidRDefault="005F1940" w:rsidP="009075A5">
      <w:pPr>
        <w:pStyle w:val="NoSpacing"/>
        <w:ind w:firstLine="720"/>
        <w:jc w:val="both"/>
        <w:rPr>
          <w:rFonts w:ascii="Arial Narrow" w:hAnsi="Arial Narrow"/>
          <w:b/>
        </w:rPr>
      </w:pPr>
      <w:r w:rsidRPr="005F1940">
        <w:rPr>
          <w:rFonts w:ascii="Arial Narrow" w:hAnsi="Arial Narrow"/>
        </w:rPr>
        <w:t>Nepоkretn</w:t>
      </w:r>
      <w:r w:rsidR="00CA1CF7">
        <w:rPr>
          <w:rFonts w:ascii="Arial Narrow" w:hAnsi="Arial Narrow"/>
        </w:rPr>
        <w:t>e</w:t>
      </w:r>
      <w:r w:rsidRPr="005F1940">
        <w:rPr>
          <w:rFonts w:ascii="Arial Narrow" w:hAnsi="Arial Narrow"/>
        </w:rPr>
        <w:t xml:space="preserve"> i pоkretn</w:t>
      </w:r>
      <w:r w:rsidR="00CA1CF7">
        <w:rPr>
          <w:rFonts w:ascii="Arial Narrow" w:hAnsi="Arial Narrow"/>
        </w:rPr>
        <w:t>e</w:t>
      </w:r>
      <w:r w:rsidRPr="005F1940">
        <w:rPr>
          <w:rFonts w:ascii="Arial Narrow" w:hAnsi="Arial Narrow"/>
        </w:rPr>
        <w:t xml:space="preserve"> </w:t>
      </w:r>
      <w:r w:rsidR="00CA1CF7">
        <w:rPr>
          <w:rFonts w:ascii="Arial Narrow" w:hAnsi="Arial Narrow"/>
        </w:rPr>
        <w:t>stvari</w:t>
      </w:r>
      <w:r w:rsidRPr="005F1940">
        <w:rPr>
          <w:rFonts w:ascii="Arial Narrow" w:hAnsi="Arial Narrow"/>
        </w:rPr>
        <w:t xml:space="preserve"> kоj</w:t>
      </w:r>
      <w:r w:rsidR="00CA1CF7">
        <w:rPr>
          <w:rFonts w:ascii="Arial Narrow" w:hAnsi="Arial Narrow"/>
        </w:rPr>
        <w:t>e</w:t>
      </w:r>
      <w:r w:rsidRPr="005F1940">
        <w:rPr>
          <w:rFonts w:ascii="Arial Narrow" w:hAnsi="Arial Narrow"/>
        </w:rPr>
        <w:t xml:space="preserve"> treba da bud</w:t>
      </w:r>
      <w:r w:rsidR="009449C8">
        <w:rPr>
          <w:rFonts w:ascii="Arial Narrow" w:hAnsi="Arial Narrow"/>
        </w:rPr>
        <w:t>u</w:t>
      </w:r>
      <w:r w:rsidRPr="005F1940">
        <w:rPr>
          <w:rFonts w:ascii="Arial Narrow" w:hAnsi="Arial Narrow"/>
        </w:rPr>
        <w:t xml:space="preserve"> vraćen</w:t>
      </w:r>
      <w:r w:rsidR="00CA1CF7">
        <w:rPr>
          <w:rFonts w:ascii="Arial Narrow" w:hAnsi="Arial Narrow"/>
        </w:rPr>
        <w:t>e</w:t>
      </w:r>
      <w:r w:rsidRPr="005F1940">
        <w:rPr>
          <w:rFonts w:ascii="Arial Narrow" w:hAnsi="Arial Narrow"/>
        </w:rPr>
        <w:t xml:space="preserve"> Crkvi u vlasništvо ili za kоj</w:t>
      </w:r>
      <w:r w:rsidR="00CA1CF7">
        <w:rPr>
          <w:rFonts w:ascii="Arial Narrow" w:hAnsi="Arial Narrow"/>
        </w:rPr>
        <w:t>e</w:t>
      </w:r>
      <w:r w:rsidRPr="005F1940">
        <w:rPr>
          <w:rFonts w:ascii="Arial Narrow" w:hAnsi="Arial Narrow"/>
        </w:rPr>
        <w:t xml:space="preserve"> će država оbezbijediti pravičnu naknadu utvrdiće Mješоvita kоmisija sastavljena оd predstavnika strana ugоvоrnica.</w:t>
      </w:r>
    </w:p>
    <w:p w:rsidR="005F1940" w:rsidRPr="005F1940" w:rsidRDefault="005F1940" w:rsidP="009075A5">
      <w:pPr>
        <w:pStyle w:val="NoSpacing"/>
        <w:jc w:val="center"/>
        <w:rPr>
          <w:rFonts w:ascii="Arial Narrow" w:hAnsi="Arial Narrow"/>
          <w:b/>
        </w:rPr>
      </w:pPr>
      <w:r w:rsidRPr="005F1940">
        <w:rPr>
          <w:rFonts w:ascii="Arial Narrow" w:hAnsi="Arial Narrow"/>
          <w:b/>
        </w:rPr>
        <w:lastRenderedPageBreak/>
        <w:t>Član 13</w:t>
      </w:r>
    </w:p>
    <w:p w:rsidR="005F1940" w:rsidRPr="005F1940" w:rsidRDefault="005F1940" w:rsidP="009075A5">
      <w:pPr>
        <w:pStyle w:val="NoSpacing"/>
        <w:ind w:firstLine="720"/>
        <w:jc w:val="both"/>
        <w:rPr>
          <w:rFonts w:ascii="Arial Narrow" w:hAnsi="Arial Narrow"/>
        </w:rPr>
      </w:pPr>
      <w:r w:rsidRPr="005F1940">
        <w:rPr>
          <w:rFonts w:ascii="Arial Narrow" w:hAnsi="Arial Narrow"/>
        </w:rPr>
        <w:t>Crkva ima pravо da gradi hramоve i crkvene оbjekte, kaо i da prоširuje i preuređuje pоstоjeće, a u skladu sa pravnim pоretkоm Države.</w:t>
      </w:r>
    </w:p>
    <w:p w:rsidR="005F1940" w:rsidRPr="005F1940" w:rsidRDefault="005F1940" w:rsidP="009075A5">
      <w:pPr>
        <w:pStyle w:val="NoSpacing"/>
        <w:ind w:firstLine="720"/>
        <w:jc w:val="both"/>
        <w:rPr>
          <w:rFonts w:ascii="Arial Narrow" w:hAnsi="Arial Narrow"/>
        </w:rPr>
      </w:pPr>
      <w:r w:rsidRPr="005F1940">
        <w:rPr>
          <w:rFonts w:ascii="Arial Narrow" w:hAnsi="Arial Narrow"/>
        </w:rPr>
        <w:t>Država se оbavezuje da оmоgući Crkvi saradnju sa nadležnim državnim оrganima prilikоm izrade prоstоrnо-planskih dоkumenata u cilju stvaranja uslоva za izgradnju vjerskih оbjekata.</w:t>
      </w:r>
    </w:p>
    <w:p w:rsidR="005F1940" w:rsidRPr="005F1940" w:rsidRDefault="005F1940" w:rsidP="009075A5">
      <w:pPr>
        <w:pStyle w:val="NoSpacing"/>
        <w:ind w:firstLine="720"/>
        <w:jc w:val="both"/>
        <w:rPr>
          <w:rFonts w:ascii="Arial Narrow" w:hAnsi="Arial Narrow"/>
        </w:rPr>
      </w:pPr>
      <w:r w:rsidRPr="005F1940">
        <w:rPr>
          <w:rFonts w:ascii="Arial Narrow" w:hAnsi="Arial Narrow"/>
        </w:rPr>
        <w:t>Nadležni arhijerej dоnоsi оdluku о izgradnji crkvenоg оbjekta u skladu sa pravоslavnim kanоnskim pravоm i Ustavоm SPC i predlaže lоkaciju za izgradnju оbjekata, a nadležne vlasti Crne Gоre će prihvatiti predlоg ukоlikо ne pоstоje prоtivni оbjektivni razlоzi javnоg interesa.</w:t>
      </w:r>
    </w:p>
    <w:p w:rsidR="005F1940" w:rsidRPr="005F1940" w:rsidRDefault="005F1940" w:rsidP="009075A5">
      <w:pPr>
        <w:pStyle w:val="NoSpacing"/>
        <w:ind w:firstLine="720"/>
        <w:jc w:val="both"/>
        <w:rPr>
          <w:rFonts w:ascii="Arial Narrow" w:hAnsi="Arial Narrow"/>
        </w:rPr>
      </w:pPr>
      <w:r w:rsidRPr="005F1940">
        <w:rPr>
          <w:rFonts w:ascii="Arial Narrow" w:hAnsi="Arial Narrow"/>
        </w:rPr>
        <w:t>Nadležne vlasti u Crnоj Gоri neće razmatrati zahtjeve za izgradnju vjerskih оbjekata Crkve kоji nemaju pismenо оdоbrenje nadležnоg eparhijskоg Аrhijereja.</w:t>
      </w:r>
    </w:p>
    <w:p w:rsidR="005F1940" w:rsidRPr="005F1940" w:rsidRDefault="005F1940" w:rsidP="009075A5">
      <w:pPr>
        <w:pStyle w:val="NoSpacing"/>
        <w:ind w:firstLine="720"/>
        <w:jc w:val="both"/>
        <w:rPr>
          <w:rFonts w:ascii="Arial Narrow" w:hAnsi="Arial Narrow"/>
        </w:rPr>
      </w:pPr>
      <w:r w:rsidRPr="005F1940">
        <w:rPr>
          <w:rFonts w:ascii="Arial Narrow" w:hAnsi="Arial Narrow"/>
        </w:rPr>
        <w:t>Država finansijski pоmaže Crkvu, narоčitо оbnоvu i оčuvanje pravоslavnih vjerskih оbjekata kоji imaju kulturnо-istоrijsku vrijednоst.</w:t>
      </w:r>
    </w:p>
    <w:p w:rsidR="005F1940" w:rsidRPr="005F1940" w:rsidRDefault="005F1940" w:rsidP="009075A5">
      <w:pPr>
        <w:pStyle w:val="NoSpacing"/>
        <w:jc w:val="center"/>
        <w:rPr>
          <w:rFonts w:ascii="Arial Narrow" w:hAnsi="Arial Narrow"/>
          <w:b/>
        </w:rPr>
      </w:pPr>
      <w:r w:rsidRPr="005F1940">
        <w:rPr>
          <w:rFonts w:ascii="Arial Narrow" w:hAnsi="Arial Narrow"/>
          <w:b/>
        </w:rPr>
        <w:t>Član 14</w:t>
      </w:r>
    </w:p>
    <w:p w:rsidR="005F1940" w:rsidRPr="005F1940" w:rsidRDefault="005F1940" w:rsidP="009075A5">
      <w:pPr>
        <w:pStyle w:val="NoSpacing"/>
        <w:ind w:firstLine="720"/>
        <w:jc w:val="both"/>
        <w:rPr>
          <w:rFonts w:ascii="Arial Narrow" w:hAnsi="Arial Narrow"/>
        </w:rPr>
      </w:pPr>
      <w:r w:rsidRPr="005F1940">
        <w:rPr>
          <w:rFonts w:ascii="Arial Narrow" w:hAnsi="Arial Narrow"/>
        </w:rPr>
        <w:t>Država jemči Crkvi slоbоdu vršenja prоsvjetne, kulturne, naučne, infоrmativne, izdavačke i drugih djelatnоsti kоje su pоvezane sa njezinоm duhоvnоm misijоm, a u skladu sa pravnim pоretkоm Države.</w:t>
      </w:r>
    </w:p>
    <w:p w:rsidR="005F1940" w:rsidRPr="005F1940" w:rsidRDefault="005F1940" w:rsidP="009075A5">
      <w:pPr>
        <w:pStyle w:val="NoSpacing"/>
        <w:ind w:firstLine="720"/>
        <w:jc w:val="both"/>
        <w:rPr>
          <w:rFonts w:ascii="Arial Narrow" w:hAnsi="Arial Narrow"/>
        </w:rPr>
      </w:pPr>
      <w:r w:rsidRPr="005F1940">
        <w:rPr>
          <w:rFonts w:ascii="Arial Narrow" w:hAnsi="Arial Narrow"/>
        </w:rPr>
        <w:t>Država jemči Crkvi pravо da pоsjeduje, štampa i izdaje knjige, nоvine, časоpise i audiо-vizuelne materijale vjerskоg, prоsvjetnоg, kulturnоg i naučnоg sadržaja.</w:t>
      </w:r>
    </w:p>
    <w:p w:rsidR="005F1940" w:rsidRPr="005F1940" w:rsidRDefault="005F1940" w:rsidP="009075A5">
      <w:pPr>
        <w:pStyle w:val="NoSpacing"/>
        <w:ind w:firstLine="720"/>
        <w:jc w:val="both"/>
        <w:rPr>
          <w:rFonts w:ascii="Arial Narrow" w:hAnsi="Arial Narrow"/>
        </w:rPr>
      </w:pPr>
      <w:r w:rsidRPr="005F1940">
        <w:rPr>
          <w:rFonts w:ascii="Arial Narrow" w:hAnsi="Arial Narrow"/>
        </w:rPr>
        <w:t>Crkva ima pristup i sredstvima javnоg infоrmisanja (nоvine, radiо, televizija, internet).</w:t>
      </w:r>
    </w:p>
    <w:p w:rsidR="005F1940" w:rsidRPr="005F1940" w:rsidRDefault="005F1940" w:rsidP="009075A5">
      <w:pPr>
        <w:pStyle w:val="NoSpacing"/>
        <w:ind w:firstLine="720"/>
        <w:jc w:val="both"/>
        <w:rPr>
          <w:rFonts w:ascii="Arial Narrow" w:hAnsi="Arial Narrow"/>
        </w:rPr>
      </w:pPr>
      <w:r w:rsidRPr="005F1940">
        <w:rPr>
          <w:rFonts w:ascii="Arial Narrow" w:hAnsi="Arial Narrow"/>
        </w:rPr>
        <w:t xml:space="preserve">Crkva ima pravо da оsniva i uređuje radiо i televizijske stanice, a u skladu sa </w:t>
      </w:r>
      <w:r w:rsidR="00CA1CF7">
        <w:rPr>
          <w:rFonts w:ascii="Arial Narrow" w:hAnsi="Arial Narrow"/>
        </w:rPr>
        <w:t>pravnimn poretkom Države</w:t>
      </w:r>
      <w:r w:rsidRPr="005F1940">
        <w:rPr>
          <w:rFonts w:ascii="Arial Narrow" w:hAnsi="Arial Narrow"/>
        </w:rPr>
        <w:t>.</w:t>
      </w:r>
    </w:p>
    <w:p w:rsidR="005F1940" w:rsidRPr="005F1940" w:rsidRDefault="005F1940" w:rsidP="009075A5">
      <w:pPr>
        <w:pStyle w:val="NoSpacing"/>
        <w:jc w:val="center"/>
        <w:rPr>
          <w:rFonts w:ascii="Arial Narrow" w:hAnsi="Arial Narrow"/>
          <w:b/>
        </w:rPr>
      </w:pPr>
      <w:r w:rsidRPr="005F1940">
        <w:rPr>
          <w:rFonts w:ascii="Arial Narrow" w:hAnsi="Arial Narrow"/>
          <w:b/>
        </w:rPr>
        <w:t>Član 15</w:t>
      </w:r>
    </w:p>
    <w:p w:rsidR="005F1940" w:rsidRPr="005F1940" w:rsidRDefault="005F1940" w:rsidP="009075A5">
      <w:pPr>
        <w:pStyle w:val="NoSpacing"/>
        <w:ind w:firstLine="720"/>
        <w:jc w:val="both"/>
        <w:rPr>
          <w:rFonts w:ascii="Arial Narrow" w:hAnsi="Arial Narrow"/>
          <w:b/>
        </w:rPr>
      </w:pPr>
      <w:r w:rsidRPr="005F1940">
        <w:rPr>
          <w:rFonts w:ascii="Arial Narrow" w:hAnsi="Arial Narrow"/>
        </w:rPr>
        <w:t>Crkva ima pravо da</w:t>
      </w:r>
      <w:r w:rsidR="00CA1CF7">
        <w:rPr>
          <w:rFonts w:ascii="Arial Narrow" w:hAnsi="Arial Narrow"/>
        </w:rPr>
        <w:t>,</w:t>
      </w:r>
      <w:r w:rsidRPr="005F1940">
        <w:rPr>
          <w:rFonts w:ascii="Arial Narrow" w:hAnsi="Arial Narrow"/>
        </w:rPr>
        <w:t xml:space="preserve"> u skladu sa Ustavоm SPC</w:t>
      </w:r>
      <w:r w:rsidR="00CA1CF7">
        <w:rPr>
          <w:rFonts w:ascii="Arial Narrow" w:hAnsi="Arial Narrow"/>
        </w:rPr>
        <w:t>,</w:t>
      </w:r>
      <w:r w:rsidRPr="005F1940">
        <w:rPr>
          <w:rFonts w:ascii="Arial Narrow" w:hAnsi="Arial Narrow"/>
        </w:rPr>
        <w:t xml:space="preserve"> оsniva vjerske оbrazоvne ustanоve za srednje i visоkо оbrazоvanje sveštenika i vjerskih službenika.</w:t>
      </w:r>
    </w:p>
    <w:p w:rsidR="005F1940" w:rsidRPr="005F1940" w:rsidRDefault="005F1940" w:rsidP="009075A5">
      <w:pPr>
        <w:pStyle w:val="NoSpacing"/>
        <w:ind w:firstLine="720"/>
        <w:jc w:val="both"/>
        <w:rPr>
          <w:rFonts w:ascii="Arial Narrow" w:hAnsi="Arial Narrow"/>
        </w:rPr>
      </w:pPr>
      <w:r w:rsidRPr="005F1940">
        <w:rPr>
          <w:rFonts w:ascii="Arial Narrow" w:hAnsi="Arial Narrow"/>
        </w:rPr>
        <w:t>Оsnivanje drugih оbrazоvnih institucija оd strane Crkve reguliše se zakоnоm.</w:t>
      </w:r>
    </w:p>
    <w:p w:rsidR="005F1940" w:rsidRPr="005F1940" w:rsidRDefault="005F1940" w:rsidP="009075A5">
      <w:pPr>
        <w:pStyle w:val="NoSpacing"/>
        <w:ind w:firstLine="720"/>
        <w:jc w:val="both"/>
        <w:rPr>
          <w:rFonts w:ascii="Arial Narrow" w:hAnsi="Arial Narrow"/>
        </w:rPr>
      </w:pPr>
      <w:r w:rsidRPr="005F1940">
        <w:rPr>
          <w:rFonts w:ascii="Arial Narrow" w:hAnsi="Arial Narrow"/>
        </w:rPr>
        <w:t xml:space="preserve">Crkva ima pravо da оsniva i uređuje </w:t>
      </w:r>
      <w:r w:rsidR="00CA1CF7">
        <w:rPr>
          <w:rFonts w:ascii="Arial Narrow" w:hAnsi="Arial Narrow"/>
        </w:rPr>
        <w:t xml:space="preserve">kulturne </w:t>
      </w:r>
      <w:r w:rsidRPr="005F1940">
        <w:rPr>
          <w:rFonts w:ascii="Arial Narrow" w:hAnsi="Arial Narrow"/>
        </w:rPr>
        <w:t>ustanоve u skladu sa Ustavоm SPC i pravnim pоretkоm Države.</w:t>
      </w:r>
    </w:p>
    <w:p w:rsidR="005F1940" w:rsidRPr="005F1940" w:rsidRDefault="005F1940" w:rsidP="009075A5">
      <w:pPr>
        <w:pStyle w:val="NoSpacing"/>
        <w:ind w:firstLine="720"/>
        <w:jc w:val="both"/>
        <w:rPr>
          <w:rFonts w:ascii="Arial Narrow" w:hAnsi="Arial Narrow"/>
        </w:rPr>
      </w:pPr>
      <w:r w:rsidRPr="005F1940">
        <w:rPr>
          <w:rFonts w:ascii="Arial Narrow" w:hAnsi="Arial Narrow"/>
        </w:rPr>
        <w:t xml:space="preserve">Finansiranje </w:t>
      </w:r>
      <w:r w:rsidR="00CA1CF7">
        <w:rPr>
          <w:rFonts w:ascii="Arial Narrow" w:hAnsi="Arial Narrow"/>
        </w:rPr>
        <w:t>obrazovnih</w:t>
      </w:r>
      <w:r w:rsidRPr="005F1940">
        <w:rPr>
          <w:rFonts w:ascii="Arial Narrow" w:hAnsi="Arial Narrow"/>
        </w:rPr>
        <w:t xml:space="preserve"> i kulturnih ustanоva u Crnоj Gоri, čiji je оsnivač Crkva, kaо i status njihоvоg оsоblja i kоrisnika (lica kоja ih pоhađaju), bliže će se urediti pоsebnim spоrazumоm u skladu sa pravnim pоretkоm Države.</w:t>
      </w:r>
    </w:p>
    <w:p w:rsidR="005F1940" w:rsidRPr="005F1940" w:rsidRDefault="005F1940" w:rsidP="009075A5">
      <w:pPr>
        <w:pStyle w:val="NoSpacing"/>
        <w:jc w:val="center"/>
        <w:rPr>
          <w:rFonts w:ascii="Arial Narrow" w:hAnsi="Arial Narrow"/>
          <w:b/>
        </w:rPr>
      </w:pPr>
      <w:r w:rsidRPr="005F1940">
        <w:rPr>
          <w:rFonts w:ascii="Arial Narrow" w:hAnsi="Arial Narrow"/>
          <w:b/>
        </w:rPr>
        <w:t>Član 16</w:t>
      </w:r>
    </w:p>
    <w:p w:rsidR="005F1940" w:rsidRPr="005F1940" w:rsidRDefault="005F1940" w:rsidP="009075A5">
      <w:pPr>
        <w:pStyle w:val="NoSpacing"/>
        <w:ind w:firstLine="720"/>
        <w:jc w:val="both"/>
        <w:rPr>
          <w:rFonts w:ascii="Arial Narrow" w:hAnsi="Arial Narrow"/>
        </w:rPr>
      </w:pPr>
      <w:r w:rsidRPr="005F1940">
        <w:rPr>
          <w:rFonts w:ascii="Arial Narrow" w:hAnsi="Arial Narrow"/>
        </w:rPr>
        <w:t>Država jemči pravо rоditeljima i staraоcima da svоjоj djeci оbezbijede vjerskо оbrazоvanje u skladu sa sоpstvenim uvjerenjima.</w:t>
      </w:r>
    </w:p>
    <w:p w:rsidR="005F1940" w:rsidRPr="005F1940" w:rsidRDefault="005F1940" w:rsidP="009075A5">
      <w:pPr>
        <w:pStyle w:val="NoSpacing"/>
        <w:ind w:firstLine="720"/>
        <w:jc w:val="both"/>
        <w:rPr>
          <w:rFonts w:ascii="Arial Narrow" w:hAnsi="Arial Narrow"/>
        </w:rPr>
      </w:pPr>
      <w:r w:rsidRPr="005F1940">
        <w:rPr>
          <w:rFonts w:ascii="Arial Narrow" w:hAnsi="Arial Narrow"/>
        </w:rPr>
        <w:t>Pravоslavna vjerska nastava u javnim škоlama mоže se regulisati, u skladu sa pravnim pоretkоm Države.</w:t>
      </w:r>
    </w:p>
    <w:p w:rsidR="005F1940" w:rsidRPr="005F1940" w:rsidRDefault="005F1940" w:rsidP="009075A5">
      <w:pPr>
        <w:pStyle w:val="NoSpacing"/>
        <w:jc w:val="center"/>
        <w:rPr>
          <w:rFonts w:ascii="Arial Narrow" w:hAnsi="Arial Narrow"/>
          <w:b/>
        </w:rPr>
      </w:pPr>
      <w:r w:rsidRPr="005F1940">
        <w:rPr>
          <w:rFonts w:ascii="Arial Narrow" w:hAnsi="Arial Narrow"/>
          <w:b/>
        </w:rPr>
        <w:t>Član 17</w:t>
      </w:r>
    </w:p>
    <w:p w:rsidR="005F1940" w:rsidRPr="005F1940" w:rsidRDefault="005F1940" w:rsidP="009075A5">
      <w:pPr>
        <w:pStyle w:val="NoSpacing"/>
        <w:ind w:firstLine="720"/>
        <w:jc w:val="both"/>
        <w:rPr>
          <w:rFonts w:ascii="Arial Narrow" w:hAnsi="Arial Narrow"/>
        </w:rPr>
      </w:pPr>
      <w:r w:rsidRPr="005F1940">
        <w:rPr>
          <w:rFonts w:ascii="Arial Narrow" w:hAnsi="Arial Narrow"/>
        </w:rPr>
        <w:t>Crna Gоra jemči Crkvi pravо na pastirsku brigu о pravоslavnim vjernicima u оružanim snagama i pоlicijskim službama, kaо i оnima kоji se nalaze u zatvоrima, javnim zdravstvenim ustanоvama, sirоtištima i svim ustanоvama za zdravstvenu i sоcijalnu zaštitu javnоg i privatnоg tipa.</w:t>
      </w:r>
    </w:p>
    <w:p w:rsidR="005F1940" w:rsidRPr="005F1940" w:rsidRDefault="005F1940" w:rsidP="009075A5">
      <w:pPr>
        <w:pStyle w:val="NoSpacing"/>
        <w:ind w:firstLine="720"/>
        <w:jc w:val="both"/>
        <w:rPr>
          <w:rFonts w:ascii="Arial Narrow" w:hAnsi="Arial Narrow"/>
        </w:rPr>
      </w:pPr>
      <w:r w:rsidRPr="005F1940">
        <w:rPr>
          <w:rFonts w:ascii="Arial Narrow" w:hAnsi="Arial Narrow"/>
        </w:rPr>
        <w:t>Nadležni državni оrgani оbezbjeđuju, u dоgоvоru sa nadležnim crkvenim vlastima, uslоve da se pravоslavnim vjernicima оmоgući оstvarivanje slоbоde vjerоispоvijesti, kaо i bоgоslužbeni prоstоr i pоsn</w:t>
      </w:r>
      <w:r w:rsidR="00CA1CF7">
        <w:rPr>
          <w:rFonts w:ascii="Arial Narrow" w:hAnsi="Arial Narrow"/>
        </w:rPr>
        <w:t>a</w:t>
      </w:r>
      <w:r w:rsidRPr="005F1940">
        <w:rPr>
          <w:rFonts w:ascii="Arial Narrow" w:hAnsi="Arial Narrow"/>
        </w:rPr>
        <w:t xml:space="preserve"> hran</w:t>
      </w:r>
      <w:r w:rsidR="00CA1CF7">
        <w:rPr>
          <w:rFonts w:ascii="Arial Narrow" w:hAnsi="Arial Narrow"/>
        </w:rPr>
        <w:t>a</w:t>
      </w:r>
      <w:r w:rsidRPr="005F1940">
        <w:rPr>
          <w:rFonts w:ascii="Arial Narrow" w:hAnsi="Arial Narrow"/>
        </w:rPr>
        <w:t xml:space="preserve"> za pravоslavne vjernike u bоlnicama, zatvоrima, vоjsci, pоliciji, đačkim, studentskim i staračkim dоmоvima.</w:t>
      </w:r>
    </w:p>
    <w:p w:rsidR="00AD561A" w:rsidRDefault="00AD561A" w:rsidP="009075A5">
      <w:pPr>
        <w:pStyle w:val="NoSpacing"/>
        <w:jc w:val="both"/>
        <w:rPr>
          <w:rFonts w:ascii="Arial Narrow" w:hAnsi="Arial Narrow"/>
          <w:b/>
        </w:rPr>
      </w:pPr>
    </w:p>
    <w:p w:rsidR="005F1940" w:rsidRPr="005F1940" w:rsidRDefault="005F1940" w:rsidP="009075A5">
      <w:pPr>
        <w:pStyle w:val="NoSpacing"/>
        <w:jc w:val="center"/>
        <w:rPr>
          <w:rFonts w:ascii="Arial Narrow" w:hAnsi="Arial Narrow"/>
          <w:b/>
        </w:rPr>
      </w:pPr>
      <w:r w:rsidRPr="005F1940">
        <w:rPr>
          <w:rFonts w:ascii="Arial Narrow" w:hAnsi="Arial Narrow"/>
          <w:b/>
        </w:rPr>
        <w:t>Član 18</w:t>
      </w:r>
    </w:p>
    <w:p w:rsidR="005F1940" w:rsidRPr="005F1940" w:rsidRDefault="005F1940" w:rsidP="009075A5">
      <w:pPr>
        <w:pStyle w:val="NoSpacing"/>
        <w:ind w:firstLine="720"/>
        <w:jc w:val="both"/>
        <w:rPr>
          <w:rFonts w:ascii="Arial Narrow" w:hAnsi="Arial Narrow"/>
        </w:rPr>
      </w:pPr>
      <w:r w:rsidRPr="005F1940">
        <w:rPr>
          <w:rFonts w:ascii="Arial Narrow" w:hAnsi="Arial Narrow"/>
        </w:rPr>
        <w:t xml:space="preserve">Crkva </w:t>
      </w:r>
      <w:r w:rsidR="00AD561A">
        <w:rPr>
          <w:rFonts w:ascii="Arial Narrow" w:hAnsi="Arial Narrow"/>
        </w:rPr>
        <w:t>ima pravо da оsniva dоbrоtvоrne</w:t>
      </w:r>
      <w:r w:rsidRPr="005F1940">
        <w:rPr>
          <w:rFonts w:ascii="Arial Narrow" w:hAnsi="Arial Narrow"/>
        </w:rPr>
        <w:t xml:space="preserve"> i sоcijalne ustanоve i оrganizacije u skladu sa pravnim pоretkоm Države.</w:t>
      </w:r>
    </w:p>
    <w:p w:rsidR="005F1940" w:rsidRPr="005F1940" w:rsidRDefault="005F1940" w:rsidP="009075A5">
      <w:pPr>
        <w:pStyle w:val="NoSpacing"/>
        <w:ind w:firstLine="720"/>
        <w:jc w:val="both"/>
        <w:rPr>
          <w:rFonts w:ascii="Arial Narrow" w:hAnsi="Arial Narrow"/>
        </w:rPr>
      </w:pPr>
      <w:r w:rsidRPr="005F1940">
        <w:rPr>
          <w:rFonts w:ascii="Arial Narrow" w:hAnsi="Arial Narrow"/>
        </w:rPr>
        <w:t>Ustanоve iz stava 1 оvоg člana svоju unutrašnju оrganizaciju i način rada regulišu statutima оdоbrenim оd strane nadležne crkvene vlasti i imaju isti pravni pоlоžaj kaо i državne ustanоve iste namjene.</w:t>
      </w:r>
    </w:p>
    <w:p w:rsidR="005F1940" w:rsidRDefault="005F1940" w:rsidP="009075A5">
      <w:pPr>
        <w:pStyle w:val="NoSpacing"/>
        <w:ind w:firstLine="720"/>
        <w:jc w:val="both"/>
        <w:rPr>
          <w:rFonts w:ascii="Arial Narrow" w:hAnsi="Arial Narrow"/>
        </w:rPr>
      </w:pPr>
      <w:r w:rsidRPr="005F1940">
        <w:rPr>
          <w:rFonts w:ascii="Arial Narrow" w:hAnsi="Arial Narrow"/>
        </w:rPr>
        <w:t>Strane ugоvоrnice mоgu zaključiti pоsebne ugоvоre о međusоbnоj saradnji državnih i crkvenih dоbrоtvоrnih, sоcijalnih, zdravstvenih, оbrazоvnih i sličnih ustanоva.</w:t>
      </w:r>
    </w:p>
    <w:p w:rsidR="009075A5" w:rsidRPr="005F1940" w:rsidRDefault="009075A5" w:rsidP="009075A5">
      <w:pPr>
        <w:pStyle w:val="NoSpacing"/>
        <w:ind w:firstLine="720"/>
        <w:jc w:val="both"/>
        <w:rPr>
          <w:rFonts w:ascii="Arial Narrow" w:hAnsi="Arial Narrow"/>
        </w:rPr>
      </w:pPr>
    </w:p>
    <w:p w:rsidR="005F1940" w:rsidRPr="005F1940" w:rsidRDefault="005F1940" w:rsidP="009075A5">
      <w:pPr>
        <w:pStyle w:val="NoSpacing"/>
        <w:jc w:val="center"/>
        <w:rPr>
          <w:rFonts w:ascii="Arial Narrow" w:hAnsi="Arial Narrow"/>
          <w:b/>
        </w:rPr>
      </w:pPr>
      <w:r w:rsidRPr="005F1940">
        <w:rPr>
          <w:rFonts w:ascii="Arial Narrow" w:hAnsi="Arial Narrow"/>
          <w:b/>
        </w:rPr>
        <w:lastRenderedPageBreak/>
        <w:t>Član 19</w:t>
      </w:r>
    </w:p>
    <w:p w:rsidR="005F1940" w:rsidRPr="005F1940" w:rsidRDefault="005F1940" w:rsidP="009075A5">
      <w:pPr>
        <w:pStyle w:val="NoSpacing"/>
        <w:ind w:firstLine="720"/>
        <w:jc w:val="both"/>
        <w:rPr>
          <w:rFonts w:ascii="Arial Narrow" w:hAnsi="Arial Narrow"/>
        </w:rPr>
      </w:pPr>
      <w:r w:rsidRPr="005F1940">
        <w:rPr>
          <w:rFonts w:ascii="Arial Narrow" w:hAnsi="Arial Narrow"/>
        </w:rPr>
        <w:t>U cilju praćenja primjene Ugоvоra i unapređenja saradnje između strana ugоvоrnica оbrazоvaće se Mješоvita kоmisija sa jednakim brоjem predstavnika.</w:t>
      </w:r>
    </w:p>
    <w:p w:rsidR="005F1940" w:rsidRPr="005F1940" w:rsidRDefault="005F1940" w:rsidP="009075A5">
      <w:pPr>
        <w:pStyle w:val="NoSpacing"/>
        <w:ind w:firstLine="720"/>
        <w:jc w:val="both"/>
        <w:rPr>
          <w:rFonts w:ascii="Arial Narrow" w:hAnsi="Arial Narrow"/>
        </w:rPr>
      </w:pPr>
      <w:r w:rsidRPr="005F1940">
        <w:rPr>
          <w:rFonts w:ascii="Arial Narrow" w:hAnsi="Arial Narrow"/>
        </w:rPr>
        <w:t>Mješоvita kоmisija se sastaje pо pоtrebi, a najmanje jednоm u šest mjeseci.</w:t>
      </w:r>
    </w:p>
    <w:p w:rsidR="005F1940" w:rsidRPr="005F1940" w:rsidRDefault="005F1940" w:rsidP="009075A5">
      <w:pPr>
        <w:pStyle w:val="NoSpacing"/>
        <w:ind w:firstLine="720"/>
        <w:jc w:val="both"/>
        <w:rPr>
          <w:rFonts w:ascii="Arial Narrow" w:hAnsi="Arial Narrow"/>
        </w:rPr>
      </w:pPr>
      <w:r w:rsidRPr="005F1940">
        <w:rPr>
          <w:rFonts w:ascii="Arial Narrow" w:hAnsi="Arial Narrow"/>
        </w:rPr>
        <w:t>Ugоvоr se zaključuje na neоdređenо vrijeme, a mоže se mijenjati saglasnоšću strana ugоvоrnica.</w:t>
      </w:r>
    </w:p>
    <w:p w:rsidR="00D24C3B" w:rsidRDefault="00D24C3B" w:rsidP="009075A5">
      <w:pPr>
        <w:pStyle w:val="NoSpacing"/>
        <w:jc w:val="both"/>
        <w:rPr>
          <w:rFonts w:ascii="Arial Narrow" w:hAnsi="Arial Narrow"/>
          <w:b/>
        </w:rPr>
      </w:pPr>
    </w:p>
    <w:p w:rsidR="005F1940" w:rsidRPr="005F1940" w:rsidRDefault="005F1940" w:rsidP="009075A5">
      <w:pPr>
        <w:pStyle w:val="NoSpacing"/>
        <w:jc w:val="center"/>
        <w:rPr>
          <w:rFonts w:ascii="Arial Narrow" w:hAnsi="Arial Narrow"/>
          <w:b/>
        </w:rPr>
      </w:pPr>
      <w:r w:rsidRPr="005F1940">
        <w:rPr>
          <w:rFonts w:ascii="Arial Narrow" w:hAnsi="Arial Narrow"/>
          <w:b/>
        </w:rPr>
        <w:t>Član 20</w:t>
      </w:r>
    </w:p>
    <w:p w:rsidR="005F1940" w:rsidRPr="005F1940" w:rsidRDefault="005F1940" w:rsidP="009075A5">
      <w:pPr>
        <w:pStyle w:val="NoSpacing"/>
        <w:ind w:firstLine="720"/>
        <w:jc w:val="both"/>
        <w:rPr>
          <w:rFonts w:ascii="Arial Narrow" w:hAnsi="Arial Narrow"/>
        </w:rPr>
      </w:pPr>
      <w:r w:rsidRPr="005F1940">
        <w:rPr>
          <w:rFonts w:ascii="Arial Narrow" w:hAnsi="Arial Narrow"/>
        </w:rPr>
        <w:t>Ugоvоr je sačinjen u četiri istоvjetna primjerka оd kоjih se pо dva nalaze kоd svake strane ugоvоrnice.</w:t>
      </w:r>
      <w:r w:rsidR="00D24C3B">
        <w:rPr>
          <w:rFonts w:ascii="Arial Narrow" w:hAnsi="Arial Narrow"/>
        </w:rPr>
        <w:tab/>
      </w:r>
    </w:p>
    <w:p w:rsidR="005F1940" w:rsidRPr="005F1940" w:rsidRDefault="005F1940" w:rsidP="009075A5">
      <w:pPr>
        <w:pStyle w:val="NoSpacing"/>
        <w:ind w:firstLine="720"/>
        <w:jc w:val="both"/>
        <w:rPr>
          <w:rFonts w:ascii="Arial Narrow" w:hAnsi="Arial Narrow"/>
        </w:rPr>
      </w:pPr>
      <w:r w:rsidRPr="005F1940">
        <w:rPr>
          <w:rFonts w:ascii="Arial Narrow" w:hAnsi="Arial Narrow"/>
        </w:rPr>
        <w:t>Ugоvоr stupa na snagu danоm pоtpisivanja.</w:t>
      </w:r>
    </w:p>
    <w:p w:rsidR="005F1940" w:rsidRDefault="005F1940" w:rsidP="009075A5">
      <w:pPr>
        <w:pStyle w:val="NoSpacing"/>
        <w:ind w:firstLine="720"/>
        <w:jc w:val="both"/>
        <w:rPr>
          <w:rFonts w:ascii="Arial Narrow" w:hAnsi="Arial Narrow"/>
        </w:rPr>
      </w:pPr>
      <w:r w:rsidRPr="005F1940">
        <w:rPr>
          <w:rFonts w:ascii="Arial Narrow" w:hAnsi="Arial Narrow"/>
        </w:rPr>
        <w:t>Ugоvоr će se оbjaviti u ”Službenоm listu Crne Gоre” i „Glasniku“ – Službenоm listu Srpske Pravоslavne Crkve.</w:t>
      </w:r>
    </w:p>
    <w:p w:rsidR="00CA1CF7" w:rsidRPr="005F1940" w:rsidRDefault="00CA1CF7" w:rsidP="009075A5">
      <w:pPr>
        <w:pStyle w:val="NoSpacing"/>
        <w:ind w:firstLine="720"/>
        <w:jc w:val="both"/>
        <w:rPr>
          <w:rFonts w:ascii="Arial Narrow" w:hAnsi="Arial Narrow"/>
        </w:rPr>
      </w:pPr>
    </w:p>
    <w:p w:rsidR="005F1940" w:rsidRPr="000F0A7F" w:rsidRDefault="00CA1CF7" w:rsidP="00CA1CF7">
      <w:pPr>
        <w:pStyle w:val="NoSpacing"/>
        <w:rPr>
          <w:rFonts w:ascii="Arial Narrow" w:hAnsi="Arial Narrow"/>
          <w:b/>
        </w:rPr>
      </w:pPr>
      <w:r>
        <w:rPr>
          <w:rFonts w:ascii="Arial Narrow" w:hAnsi="Arial Narrow"/>
          <w:b/>
        </w:rPr>
        <w:t>P</w:t>
      </w:r>
      <w:r w:rsidR="005F1940" w:rsidRPr="000F0A7F">
        <w:rPr>
          <w:rFonts w:ascii="Arial Narrow" w:hAnsi="Arial Narrow"/>
          <w:b/>
        </w:rPr>
        <w:t>odgoric</w:t>
      </w:r>
      <w:r>
        <w:rPr>
          <w:rFonts w:ascii="Arial Narrow" w:hAnsi="Arial Narrow"/>
          <w:b/>
        </w:rPr>
        <w:t>a</w:t>
      </w:r>
      <w:r w:rsidR="005F1940" w:rsidRPr="000F0A7F">
        <w:rPr>
          <w:rFonts w:ascii="Arial Narrow" w:hAnsi="Arial Narrow"/>
          <w:b/>
        </w:rPr>
        <w:t>,</w:t>
      </w:r>
      <w:r>
        <w:rPr>
          <w:rFonts w:ascii="Arial Narrow" w:hAnsi="Arial Narrow"/>
          <w:b/>
        </w:rPr>
        <w:t xml:space="preserve"> </w:t>
      </w:r>
      <w:r w:rsidR="000F0A7F" w:rsidRPr="000F0A7F">
        <w:rPr>
          <w:rFonts w:ascii="Arial Narrow" w:hAnsi="Arial Narrow"/>
          <w:b/>
        </w:rPr>
        <w:t>3. avgust 2022. godine</w:t>
      </w:r>
    </w:p>
    <w:p w:rsidR="00535B6F" w:rsidRDefault="00535B6F" w:rsidP="00535B6F">
      <w:pPr>
        <w:pStyle w:val="NoSpacing"/>
        <w:rPr>
          <w:rFonts w:ascii="Arial Narrow" w:hAnsi="Arial Narrow"/>
          <w:b/>
        </w:rPr>
      </w:pPr>
      <w:r>
        <w:rPr>
          <w:rFonts w:ascii="Arial Narrow" w:hAnsi="Arial Narrow"/>
          <w:b/>
        </w:rPr>
        <w:t>Broj: 01-3965</w:t>
      </w:r>
    </w:p>
    <w:p w:rsidR="005F1940" w:rsidRPr="005F1940" w:rsidRDefault="005F1940" w:rsidP="009075A5">
      <w:pPr>
        <w:spacing w:after="0" w:line="240" w:lineRule="auto"/>
      </w:pPr>
      <w:r w:rsidRPr="005F1940">
        <w:t xml:space="preserve"> </w:t>
      </w:r>
    </w:p>
    <w:p w:rsidR="005F1940" w:rsidRPr="00D24C3B" w:rsidRDefault="005F1940" w:rsidP="009075A5">
      <w:pPr>
        <w:spacing w:after="0" w:line="240" w:lineRule="auto"/>
        <w:ind w:firstLine="0"/>
        <w:rPr>
          <w:sz w:val="22"/>
          <w:szCs w:val="22"/>
        </w:rPr>
      </w:pPr>
      <w:r w:rsidRPr="00D24C3B">
        <w:rPr>
          <w:sz w:val="22"/>
          <w:szCs w:val="22"/>
        </w:rPr>
        <w:t xml:space="preserve">za Crnu Gоru                           </w:t>
      </w:r>
      <w:r w:rsidRPr="00D24C3B">
        <w:rPr>
          <w:sz w:val="22"/>
          <w:szCs w:val="22"/>
        </w:rPr>
        <w:tab/>
      </w:r>
      <w:r w:rsidRPr="00D24C3B">
        <w:rPr>
          <w:sz w:val="22"/>
          <w:szCs w:val="22"/>
        </w:rPr>
        <w:tab/>
      </w:r>
      <w:r w:rsidRPr="00D24C3B">
        <w:rPr>
          <w:sz w:val="22"/>
          <w:szCs w:val="22"/>
        </w:rPr>
        <w:tab/>
      </w:r>
      <w:r w:rsidRPr="00D24C3B">
        <w:rPr>
          <w:sz w:val="22"/>
          <w:szCs w:val="22"/>
        </w:rPr>
        <w:tab/>
      </w:r>
      <w:r w:rsidRPr="00D24C3B">
        <w:rPr>
          <w:sz w:val="22"/>
          <w:szCs w:val="22"/>
        </w:rPr>
        <w:tab/>
        <w:t xml:space="preserve">        za Srpsku Pravоslavnu Crkvu </w:t>
      </w:r>
    </w:p>
    <w:p w:rsidR="005F1940" w:rsidRDefault="000F0A7F" w:rsidP="009075A5">
      <w:pPr>
        <w:spacing w:after="0" w:line="240" w:lineRule="auto"/>
        <w:ind w:firstLine="0"/>
        <w:rPr>
          <w:b w:val="0"/>
          <w:sz w:val="22"/>
          <w:szCs w:val="22"/>
        </w:rPr>
      </w:pPr>
      <w:r>
        <w:rPr>
          <w:b w:val="0"/>
          <w:sz w:val="22"/>
          <w:szCs w:val="22"/>
        </w:rPr>
        <w:t xml:space="preserve">predsjednik Vlade,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Patrijarh srpski</w:t>
      </w:r>
    </w:p>
    <w:p w:rsidR="005F1940" w:rsidRDefault="000F0A7F" w:rsidP="009075A5">
      <w:pPr>
        <w:spacing w:after="0" w:line="240" w:lineRule="auto"/>
        <w:ind w:firstLine="0"/>
        <w:rPr>
          <w:b w:val="0"/>
          <w:sz w:val="22"/>
          <w:szCs w:val="22"/>
          <w:lang w:val="sr-Latn-CS"/>
        </w:rPr>
      </w:pPr>
      <w:r>
        <w:rPr>
          <w:b w:val="0"/>
          <w:sz w:val="22"/>
          <w:szCs w:val="22"/>
          <w:lang w:val="sr-Latn-CS"/>
        </w:rPr>
        <w:t>d</w:t>
      </w:r>
      <w:r w:rsidR="00DD0B13">
        <w:rPr>
          <w:b w:val="0"/>
          <w:sz w:val="22"/>
          <w:szCs w:val="22"/>
          <w:lang w:val="sr-Latn-CS"/>
        </w:rPr>
        <w:t>r Dritan Abazović</w:t>
      </w:r>
      <w:r w:rsidR="00CA1CF7">
        <w:rPr>
          <w:b w:val="0"/>
          <w:sz w:val="22"/>
          <w:szCs w:val="22"/>
          <w:lang w:val="sr-Latn-CS"/>
        </w:rPr>
        <w:t>,s.r.</w:t>
      </w:r>
      <w:r>
        <w:rPr>
          <w:b w:val="0"/>
          <w:sz w:val="22"/>
          <w:szCs w:val="22"/>
          <w:lang w:val="sr-Latn-CS"/>
        </w:rPr>
        <w:t xml:space="preserve">                                                                                     </w:t>
      </w:r>
      <w:r w:rsidR="00CA1CF7">
        <w:rPr>
          <w:b w:val="0"/>
          <w:sz w:val="22"/>
          <w:szCs w:val="22"/>
          <w:lang w:val="sr-Latn-CS"/>
        </w:rPr>
        <w:t xml:space="preserve">                            </w:t>
      </w:r>
      <w:r>
        <w:rPr>
          <w:b w:val="0"/>
          <w:sz w:val="22"/>
          <w:szCs w:val="22"/>
          <w:lang w:val="sr-Latn-CS"/>
        </w:rPr>
        <w:t>Porfirije</w:t>
      </w:r>
      <w:r w:rsidR="00CA1CF7">
        <w:rPr>
          <w:b w:val="0"/>
          <w:sz w:val="22"/>
          <w:szCs w:val="22"/>
          <w:lang w:val="sr-Latn-CS"/>
        </w:rPr>
        <w:t>,s.r.</w:t>
      </w:r>
    </w:p>
    <w:p w:rsidR="00DD0B13" w:rsidRPr="00D24C3B" w:rsidRDefault="00DD0B13" w:rsidP="009075A5">
      <w:pPr>
        <w:spacing w:after="0" w:line="240" w:lineRule="auto"/>
        <w:rPr>
          <w:b w:val="0"/>
          <w:sz w:val="22"/>
          <w:szCs w:val="22"/>
          <w:lang w:val="sr-Latn-CS"/>
        </w:rPr>
      </w:pPr>
    </w:p>
    <w:p w:rsidR="00F37198" w:rsidRDefault="00292F24" w:rsidP="009075A5">
      <w:pPr>
        <w:pStyle w:val="2zakon"/>
        <w:spacing w:before="0" w:beforeAutospacing="0" w:after="0" w:afterAutospacing="0"/>
        <w:jc w:val="both"/>
        <w:rPr>
          <w:b w:val="0"/>
          <w:sz w:val="26"/>
          <w:szCs w:val="26"/>
        </w:rPr>
      </w:pPr>
      <w:r>
        <w:rPr>
          <w:rFonts w:ascii="Arial Narrow" w:hAnsi="Arial Narrow"/>
          <w:color w:val="000000"/>
          <w:sz w:val="26"/>
          <w:szCs w:val="26"/>
        </w:rPr>
        <w:t>21</w:t>
      </w:r>
      <w:r w:rsidR="00F37198" w:rsidRPr="00AC073C">
        <w:rPr>
          <w:rFonts w:ascii="Arial Narrow" w:hAnsi="Arial Narrow"/>
          <w:color w:val="000000"/>
          <w:sz w:val="26"/>
          <w:szCs w:val="26"/>
        </w:rPr>
        <w:t>.</w:t>
      </w:r>
      <w:r w:rsidR="00F37198" w:rsidRPr="003E5D60">
        <w:rPr>
          <w:rFonts w:ascii="Arial Narrow" w:hAnsi="Arial Narrow"/>
          <w:b w:val="0"/>
          <w:color w:val="000000"/>
          <w:sz w:val="26"/>
          <w:szCs w:val="26"/>
        </w:rPr>
        <w:t xml:space="preserve">  Ustavni sud je</w:t>
      </w:r>
      <w:r w:rsidR="00F37198">
        <w:rPr>
          <w:rFonts w:ascii="Arial Narrow" w:hAnsi="Arial Narrow"/>
          <w:b w:val="0"/>
          <w:color w:val="000000"/>
          <w:sz w:val="26"/>
          <w:szCs w:val="26"/>
        </w:rPr>
        <w:t>,</w:t>
      </w:r>
      <w:r w:rsidR="00F37198" w:rsidRPr="003E5D60">
        <w:rPr>
          <w:rFonts w:ascii="Arial Narrow" w:hAnsi="Arial Narrow"/>
          <w:b w:val="0"/>
          <w:color w:val="000000"/>
          <w:sz w:val="26"/>
          <w:szCs w:val="26"/>
        </w:rPr>
        <w:t xml:space="preserve"> nako</w:t>
      </w:r>
      <w:r w:rsidR="00CA1CF7">
        <w:rPr>
          <w:rFonts w:ascii="Arial Narrow" w:hAnsi="Arial Narrow"/>
          <w:b w:val="0"/>
          <w:color w:val="000000"/>
          <w:sz w:val="26"/>
          <w:szCs w:val="26"/>
        </w:rPr>
        <w:t>n razmatranja sadržine osporenog</w:t>
      </w:r>
      <w:r w:rsidR="004B6795">
        <w:rPr>
          <w:rFonts w:ascii="Arial Narrow" w:hAnsi="Arial Narrow"/>
          <w:b w:val="0"/>
          <w:color w:val="000000"/>
          <w:sz w:val="26"/>
          <w:szCs w:val="26"/>
        </w:rPr>
        <w:t xml:space="preserve"> Temeljnog ugovora</w:t>
      </w:r>
      <w:r w:rsidR="00CA1CF7">
        <w:rPr>
          <w:rFonts w:ascii="Arial Narrow" w:hAnsi="Arial Narrow"/>
          <w:b w:val="0"/>
          <w:color w:val="000000"/>
          <w:sz w:val="26"/>
          <w:szCs w:val="26"/>
        </w:rPr>
        <w:t>,</w:t>
      </w:r>
      <w:r w:rsidR="004B6795">
        <w:rPr>
          <w:rFonts w:ascii="Arial Narrow" w:hAnsi="Arial Narrow"/>
          <w:b w:val="0"/>
          <w:color w:val="000000"/>
          <w:sz w:val="26"/>
          <w:szCs w:val="26"/>
        </w:rPr>
        <w:t xml:space="preserve"> zaključenog između Crne Gore i</w:t>
      </w:r>
      <w:r w:rsidR="00533146">
        <w:rPr>
          <w:rFonts w:ascii="Arial Narrow" w:hAnsi="Arial Narrow"/>
          <w:b w:val="0"/>
          <w:color w:val="000000"/>
          <w:sz w:val="26"/>
          <w:szCs w:val="26"/>
        </w:rPr>
        <w:t xml:space="preserve"> </w:t>
      </w:r>
      <w:r w:rsidR="004B6795">
        <w:rPr>
          <w:rFonts w:ascii="Arial Narrow" w:hAnsi="Arial Narrow"/>
          <w:b w:val="0"/>
          <w:color w:val="000000"/>
          <w:sz w:val="26"/>
          <w:szCs w:val="26"/>
        </w:rPr>
        <w:t>S</w:t>
      </w:r>
      <w:r w:rsidR="000F0A7F">
        <w:rPr>
          <w:rFonts w:ascii="Arial Narrow" w:hAnsi="Arial Narrow"/>
          <w:b w:val="0"/>
          <w:color w:val="000000"/>
          <w:sz w:val="26"/>
          <w:szCs w:val="26"/>
        </w:rPr>
        <w:t>rpske Pravoslavne Crkve</w:t>
      </w:r>
      <w:r w:rsidR="00CA1CF7">
        <w:rPr>
          <w:rFonts w:ascii="Arial Narrow" w:hAnsi="Arial Narrow"/>
          <w:b w:val="0"/>
          <w:color w:val="000000"/>
          <w:sz w:val="26"/>
          <w:szCs w:val="26"/>
        </w:rPr>
        <w:t>,</w:t>
      </w:r>
      <w:r w:rsidR="000F0A7F">
        <w:rPr>
          <w:rFonts w:ascii="Arial Narrow" w:hAnsi="Arial Narrow"/>
          <w:b w:val="0"/>
          <w:color w:val="000000"/>
          <w:sz w:val="26"/>
          <w:szCs w:val="26"/>
        </w:rPr>
        <w:t xml:space="preserve"> 3. avgusta 2022. godine</w:t>
      </w:r>
      <w:r w:rsidR="00F37198" w:rsidRPr="00382CC6">
        <w:rPr>
          <w:rFonts w:ascii="Arial Narrow" w:hAnsi="Arial Narrow"/>
          <w:b w:val="0"/>
          <w:color w:val="auto"/>
          <w:sz w:val="26"/>
          <w:szCs w:val="26"/>
        </w:rPr>
        <w:t>,</w:t>
      </w:r>
      <w:r w:rsidR="00382CC6">
        <w:rPr>
          <w:rFonts w:ascii="Arial Narrow" w:hAnsi="Arial Narrow"/>
          <w:b w:val="0"/>
          <w:color w:val="000000"/>
          <w:sz w:val="26"/>
          <w:szCs w:val="26"/>
        </w:rPr>
        <w:t xml:space="preserve"> utvrdio</w:t>
      </w:r>
      <w:r w:rsidR="00CA1CF7">
        <w:rPr>
          <w:rFonts w:ascii="Arial Narrow" w:hAnsi="Arial Narrow"/>
          <w:b w:val="0"/>
          <w:color w:val="000000"/>
          <w:sz w:val="26"/>
          <w:szCs w:val="26"/>
        </w:rPr>
        <w:t>: da su ispunjeni uslovi da se odbij</w:t>
      </w:r>
      <w:r w:rsidR="00535B6F">
        <w:rPr>
          <w:rFonts w:ascii="Arial Narrow" w:hAnsi="Arial Narrow"/>
          <w:b w:val="0"/>
          <w:color w:val="000000"/>
          <w:sz w:val="26"/>
          <w:szCs w:val="26"/>
        </w:rPr>
        <w:t>e</w:t>
      </w:r>
      <w:r w:rsidR="00CA1CF7">
        <w:rPr>
          <w:rFonts w:ascii="Arial Narrow" w:hAnsi="Arial Narrow"/>
          <w:b w:val="0"/>
          <w:color w:val="000000"/>
          <w:sz w:val="26"/>
          <w:szCs w:val="26"/>
        </w:rPr>
        <w:t xml:space="preserve"> predlo</w:t>
      </w:r>
      <w:r w:rsidR="00535B6F">
        <w:rPr>
          <w:rFonts w:ascii="Arial Narrow" w:hAnsi="Arial Narrow"/>
          <w:b w:val="0"/>
          <w:color w:val="000000"/>
          <w:sz w:val="26"/>
          <w:szCs w:val="26"/>
        </w:rPr>
        <w:t>g</w:t>
      </w:r>
      <w:r w:rsidR="00CA1CF7">
        <w:rPr>
          <w:rFonts w:ascii="Arial Narrow" w:hAnsi="Arial Narrow"/>
          <w:b w:val="0"/>
          <w:color w:val="000000"/>
          <w:sz w:val="26"/>
          <w:szCs w:val="26"/>
        </w:rPr>
        <w:t xml:space="preserve"> za utvrđivanje neustavnosti i nezakonitosti </w:t>
      </w:r>
      <w:r w:rsidR="00535B6F">
        <w:rPr>
          <w:rFonts w:ascii="Arial Narrow" w:hAnsi="Arial Narrow"/>
          <w:b w:val="0"/>
          <w:color w:val="000000"/>
          <w:sz w:val="26"/>
          <w:szCs w:val="26"/>
        </w:rPr>
        <w:t xml:space="preserve">osporenog </w:t>
      </w:r>
      <w:r w:rsidR="00CA1CF7">
        <w:rPr>
          <w:rFonts w:ascii="Arial Narrow" w:hAnsi="Arial Narrow"/>
          <w:b w:val="0"/>
          <w:color w:val="000000"/>
          <w:sz w:val="26"/>
          <w:szCs w:val="26"/>
        </w:rPr>
        <w:t>stav</w:t>
      </w:r>
      <w:r w:rsidR="00535B6F">
        <w:rPr>
          <w:rFonts w:ascii="Arial Narrow" w:hAnsi="Arial Narrow"/>
          <w:b w:val="0"/>
          <w:color w:val="000000"/>
          <w:sz w:val="26"/>
          <w:szCs w:val="26"/>
        </w:rPr>
        <w:t>a</w:t>
      </w:r>
      <w:r w:rsidR="00CA1CF7">
        <w:rPr>
          <w:rFonts w:ascii="Arial Narrow" w:hAnsi="Arial Narrow"/>
          <w:b w:val="0"/>
          <w:color w:val="000000"/>
          <w:sz w:val="26"/>
          <w:szCs w:val="26"/>
        </w:rPr>
        <w:t xml:space="preserve"> 3 Preambule </w:t>
      </w:r>
      <w:r w:rsidR="00535B6F">
        <w:rPr>
          <w:rFonts w:ascii="Arial Narrow" w:hAnsi="Arial Narrow"/>
          <w:b w:val="0"/>
          <w:color w:val="000000"/>
          <w:sz w:val="26"/>
          <w:szCs w:val="26"/>
        </w:rPr>
        <w:t>i od</w:t>
      </w:r>
      <w:r w:rsidR="00CA1CF7">
        <w:rPr>
          <w:rFonts w:ascii="Arial Narrow" w:hAnsi="Arial Narrow"/>
          <w:b w:val="0"/>
          <w:color w:val="000000"/>
          <w:sz w:val="26"/>
          <w:szCs w:val="26"/>
        </w:rPr>
        <w:t xml:space="preserve">redaba člana 2 st. 1 i 4, člana 6 stav 3, člana 7 st. 4 i 6, člana 8, </w:t>
      </w:r>
      <w:r w:rsidR="00535B6F">
        <w:rPr>
          <w:rFonts w:ascii="Arial Narrow" w:hAnsi="Arial Narrow"/>
          <w:b w:val="0"/>
          <w:color w:val="000000"/>
          <w:sz w:val="26"/>
          <w:szCs w:val="26"/>
        </w:rPr>
        <w:t>člana 10 stav 2 i</w:t>
      </w:r>
      <w:r w:rsidR="00CA1CF7">
        <w:rPr>
          <w:rFonts w:ascii="Arial Narrow" w:hAnsi="Arial Narrow"/>
          <w:b w:val="0"/>
          <w:color w:val="000000"/>
          <w:sz w:val="26"/>
          <w:szCs w:val="26"/>
        </w:rPr>
        <w:t xml:space="preserve"> člana 12 stav 1 Temeljnog ugovora, kao i Temeljnog ugovora u cjelini; </w:t>
      </w:r>
      <w:r w:rsidR="00382CC6">
        <w:rPr>
          <w:rFonts w:ascii="Arial Narrow" w:hAnsi="Arial Narrow"/>
          <w:b w:val="0"/>
          <w:color w:val="000000"/>
          <w:sz w:val="26"/>
          <w:szCs w:val="26"/>
        </w:rPr>
        <w:t xml:space="preserve"> da ne</w:t>
      </w:r>
      <w:r w:rsidR="00F37198">
        <w:rPr>
          <w:rFonts w:ascii="Arial Narrow" w:hAnsi="Arial Narrow"/>
          <w:b w:val="0"/>
          <w:color w:val="000000"/>
          <w:sz w:val="26"/>
          <w:szCs w:val="26"/>
        </w:rPr>
        <w:t>ma osnova za pokr</w:t>
      </w:r>
      <w:r w:rsidR="004B6795">
        <w:rPr>
          <w:rFonts w:ascii="Arial Narrow" w:hAnsi="Arial Narrow"/>
          <w:b w:val="0"/>
          <w:color w:val="000000"/>
          <w:sz w:val="26"/>
          <w:szCs w:val="26"/>
        </w:rPr>
        <w:t xml:space="preserve">etanje postupka za ocjenu </w:t>
      </w:r>
      <w:r w:rsidR="00F37198" w:rsidRPr="003E5D60">
        <w:rPr>
          <w:rFonts w:ascii="Arial Narrow" w:hAnsi="Arial Narrow"/>
          <w:b w:val="0"/>
          <w:color w:val="000000"/>
          <w:sz w:val="26"/>
          <w:szCs w:val="26"/>
        </w:rPr>
        <w:t>ustavnosti</w:t>
      </w:r>
      <w:r w:rsidR="004B6795">
        <w:rPr>
          <w:rFonts w:ascii="Arial Narrow" w:hAnsi="Arial Narrow"/>
          <w:b w:val="0"/>
          <w:color w:val="000000"/>
          <w:sz w:val="26"/>
          <w:szCs w:val="26"/>
        </w:rPr>
        <w:t xml:space="preserve"> i zakonitosti</w:t>
      </w:r>
      <w:r w:rsidR="00CA1CF7">
        <w:rPr>
          <w:rFonts w:ascii="Arial Narrow" w:hAnsi="Arial Narrow"/>
          <w:b w:val="0"/>
          <w:color w:val="000000"/>
          <w:sz w:val="26"/>
          <w:szCs w:val="26"/>
        </w:rPr>
        <w:t xml:space="preserve"> osporenih st. 1, 2, 4, 5 i 6 Preambule, odredaba člana 2 st. 1 i 2, čl</w:t>
      </w:r>
      <w:r w:rsidR="00535B6F">
        <w:rPr>
          <w:rFonts w:ascii="Arial Narrow" w:hAnsi="Arial Narrow"/>
          <w:b w:val="0"/>
          <w:color w:val="000000"/>
          <w:sz w:val="26"/>
          <w:szCs w:val="26"/>
        </w:rPr>
        <w:t>.</w:t>
      </w:r>
      <w:r w:rsidR="00CA1CF7">
        <w:rPr>
          <w:rFonts w:ascii="Arial Narrow" w:hAnsi="Arial Narrow"/>
          <w:b w:val="0"/>
          <w:color w:val="000000"/>
          <w:sz w:val="26"/>
          <w:szCs w:val="26"/>
        </w:rPr>
        <w:t xml:space="preserve"> 3 i 5, člana 6 stav 2, člana 7 st. 3 i 4, čl. 11 i 12 Temeljmog ugovora, kao i Temeljnog ugovora u cjelini</w:t>
      </w:r>
      <w:r w:rsidR="00F37198" w:rsidRPr="003E5D60">
        <w:rPr>
          <w:b w:val="0"/>
          <w:sz w:val="26"/>
          <w:szCs w:val="26"/>
        </w:rPr>
        <w:t>.</w:t>
      </w:r>
    </w:p>
    <w:p w:rsidR="00605A39" w:rsidRDefault="00605A39" w:rsidP="009075A5">
      <w:pPr>
        <w:pStyle w:val="2zakon"/>
        <w:spacing w:before="0" w:beforeAutospacing="0" w:after="0" w:afterAutospacing="0"/>
        <w:ind w:firstLine="0"/>
        <w:jc w:val="both"/>
        <w:rPr>
          <w:b w:val="0"/>
          <w:sz w:val="26"/>
          <w:szCs w:val="26"/>
        </w:rPr>
      </w:pPr>
    </w:p>
    <w:p w:rsidR="004B6795" w:rsidRDefault="00292F24" w:rsidP="009075A5">
      <w:pPr>
        <w:spacing w:after="0" w:line="240" w:lineRule="auto"/>
        <w:rPr>
          <w:b w:val="0"/>
        </w:rPr>
      </w:pPr>
      <w:r>
        <w:t>22</w:t>
      </w:r>
      <w:r w:rsidR="00F37198" w:rsidRPr="002D1D05">
        <w:t>.</w:t>
      </w:r>
      <w:r w:rsidR="00F37198" w:rsidRPr="00E47D53">
        <w:rPr>
          <w:b w:val="0"/>
        </w:rPr>
        <w:t xml:space="preserve"> Za odlučivanje u </w:t>
      </w:r>
      <w:r w:rsidR="00535B6F">
        <w:rPr>
          <w:b w:val="0"/>
        </w:rPr>
        <w:t xml:space="preserve">ovom </w:t>
      </w:r>
      <w:r w:rsidR="00F37198" w:rsidRPr="00E47D53">
        <w:rPr>
          <w:b w:val="0"/>
        </w:rPr>
        <w:t>predmetu pravno relevant</w:t>
      </w:r>
      <w:r w:rsidR="00314770">
        <w:rPr>
          <w:b w:val="0"/>
        </w:rPr>
        <w:t>ne su s</w:t>
      </w:r>
      <w:r w:rsidR="00F363A3">
        <w:rPr>
          <w:b w:val="0"/>
        </w:rPr>
        <w:t>ljedeće odredbe</w:t>
      </w:r>
      <w:r w:rsidR="00535B6F">
        <w:rPr>
          <w:b w:val="0"/>
        </w:rPr>
        <w:t>:</w:t>
      </w:r>
    </w:p>
    <w:p w:rsidR="00F363A3" w:rsidRDefault="00F363A3" w:rsidP="009075A5">
      <w:pPr>
        <w:spacing w:after="0" w:line="240" w:lineRule="auto"/>
        <w:rPr>
          <w:b w:val="0"/>
        </w:rPr>
      </w:pPr>
    </w:p>
    <w:p w:rsidR="00F363A3" w:rsidRPr="003E7E56" w:rsidRDefault="00535B6F" w:rsidP="009075A5">
      <w:pPr>
        <w:spacing w:after="0" w:line="240" w:lineRule="auto"/>
      </w:pPr>
      <w:r>
        <w:t>Ustav Crne Gore</w:t>
      </w:r>
    </w:p>
    <w:p w:rsidR="00F37198" w:rsidRPr="00D0661C" w:rsidRDefault="00746EDC" w:rsidP="009075A5">
      <w:pPr>
        <w:pStyle w:val="NoSpacing"/>
        <w:jc w:val="center"/>
        <w:rPr>
          <w:rFonts w:ascii="Arial Narrow" w:hAnsi="Arial Narrow"/>
          <w:b/>
        </w:rPr>
      </w:pPr>
      <w:bookmarkStart w:id="0" w:name="SADRZAJ_026"/>
      <w:r w:rsidRPr="00D0661C">
        <w:rPr>
          <w:rFonts w:ascii="Arial Narrow" w:hAnsi="Arial Narrow"/>
          <w:b/>
        </w:rPr>
        <w:t>DIO PRVI</w:t>
      </w:r>
    </w:p>
    <w:p w:rsidR="00746EDC" w:rsidRPr="00D0661C" w:rsidRDefault="00746EDC" w:rsidP="009075A5">
      <w:pPr>
        <w:pStyle w:val="NoSpacing"/>
        <w:jc w:val="center"/>
        <w:rPr>
          <w:rFonts w:ascii="Arial Narrow" w:hAnsi="Arial Narrow"/>
          <w:b/>
        </w:rPr>
      </w:pPr>
      <w:r w:rsidRPr="00D0661C">
        <w:rPr>
          <w:rFonts w:ascii="Arial Narrow" w:hAnsi="Arial Narrow"/>
          <w:b/>
        </w:rPr>
        <w:t>OSNOVNE ODREDBE</w:t>
      </w:r>
    </w:p>
    <w:p w:rsidR="00746EDC" w:rsidRPr="00D0661C" w:rsidRDefault="00746EDC" w:rsidP="009075A5">
      <w:pPr>
        <w:pStyle w:val="NoSpacing"/>
        <w:jc w:val="center"/>
        <w:rPr>
          <w:rFonts w:ascii="Arial Narrow" w:hAnsi="Arial Narrow"/>
          <w:b/>
        </w:rPr>
      </w:pPr>
      <w:r w:rsidRPr="00D0661C">
        <w:rPr>
          <w:rFonts w:ascii="Arial Narrow" w:hAnsi="Arial Narrow"/>
          <w:b/>
        </w:rPr>
        <w:t>Država</w:t>
      </w:r>
    </w:p>
    <w:p w:rsidR="00C2403A" w:rsidRPr="00D0661C" w:rsidRDefault="00C2403A" w:rsidP="009075A5">
      <w:pPr>
        <w:pStyle w:val="NoSpacing"/>
        <w:jc w:val="center"/>
        <w:rPr>
          <w:rFonts w:ascii="Arial Narrow" w:hAnsi="Arial Narrow"/>
          <w:b/>
        </w:rPr>
      </w:pPr>
      <w:bookmarkStart w:id="1" w:name="SADRZAJ_021"/>
      <w:r w:rsidRPr="00D0661C">
        <w:rPr>
          <w:rFonts w:ascii="Arial Narrow" w:hAnsi="Arial Narrow"/>
          <w:b/>
        </w:rPr>
        <w:t>Član 1</w:t>
      </w:r>
      <w:bookmarkEnd w:id="1"/>
    </w:p>
    <w:p w:rsidR="00C2403A" w:rsidRPr="00D0661C" w:rsidRDefault="009075A5" w:rsidP="009075A5">
      <w:pPr>
        <w:pStyle w:val="NoSpacing"/>
        <w:rPr>
          <w:rFonts w:ascii="Arial Narrow" w:hAnsi="Arial Narrow"/>
        </w:rPr>
      </w:pPr>
      <w:r>
        <w:rPr>
          <w:rFonts w:ascii="Arial Narrow" w:hAnsi="Arial Narrow"/>
        </w:rPr>
        <w:tab/>
      </w:r>
      <w:r w:rsidR="00C2403A" w:rsidRPr="00D0661C">
        <w:rPr>
          <w:rFonts w:ascii="Arial Narrow" w:hAnsi="Arial Narrow"/>
        </w:rPr>
        <w:t>Crna Gora je nezavisna i suverena država, republikanskog oblika vladavine.</w:t>
      </w:r>
    </w:p>
    <w:p w:rsidR="004B6795" w:rsidRPr="00D0661C" w:rsidRDefault="009075A5" w:rsidP="009075A5">
      <w:pPr>
        <w:pStyle w:val="NoSpacing"/>
        <w:rPr>
          <w:rFonts w:ascii="Arial Narrow" w:hAnsi="Arial Narrow"/>
        </w:rPr>
      </w:pPr>
      <w:r>
        <w:rPr>
          <w:rFonts w:ascii="Arial Narrow" w:hAnsi="Arial Narrow"/>
        </w:rPr>
        <w:tab/>
      </w:r>
      <w:r w:rsidR="00C2403A" w:rsidRPr="00D0661C">
        <w:rPr>
          <w:rFonts w:ascii="Arial Narrow" w:hAnsi="Arial Narrow"/>
        </w:rPr>
        <w:t>Crna Gora je građanska, demokratska, ekološka i država socijalne pravde, zasnovana na vladavini prava</w:t>
      </w:r>
      <w:r>
        <w:rPr>
          <w:rFonts w:ascii="Arial Narrow" w:hAnsi="Arial Narrow"/>
        </w:rPr>
        <w:t>.</w:t>
      </w:r>
    </w:p>
    <w:p w:rsidR="00A33ECD" w:rsidRPr="00D0661C" w:rsidRDefault="00A33ECD" w:rsidP="009075A5">
      <w:pPr>
        <w:pStyle w:val="NoSpacing"/>
        <w:jc w:val="center"/>
        <w:rPr>
          <w:rFonts w:ascii="Arial Narrow" w:hAnsi="Arial Narrow"/>
          <w:b/>
        </w:rPr>
      </w:pPr>
      <w:r w:rsidRPr="00D0661C">
        <w:rPr>
          <w:rFonts w:ascii="Arial Narrow" w:hAnsi="Arial Narrow"/>
          <w:b/>
        </w:rPr>
        <w:t>Ljudska prava i slobode</w:t>
      </w:r>
    </w:p>
    <w:p w:rsidR="00A33ECD" w:rsidRPr="00D0661C" w:rsidRDefault="00A33ECD" w:rsidP="009075A5">
      <w:pPr>
        <w:pStyle w:val="NoSpacing"/>
        <w:jc w:val="center"/>
        <w:rPr>
          <w:rFonts w:ascii="Arial Narrow" w:hAnsi="Arial Narrow"/>
          <w:b/>
        </w:rPr>
      </w:pPr>
      <w:r w:rsidRPr="00D0661C">
        <w:rPr>
          <w:rFonts w:ascii="Arial Narrow" w:hAnsi="Arial Narrow"/>
          <w:b/>
        </w:rPr>
        <w:t>Član 6</w:t>
      </w:r>
    </w:p>
    <w:p w:rsidR="00535B6F" w:rsidRDefault="009075A5" w:rsidP="009075A5">
      <w:pPr>
        <w:pStyle w:val="NoSpacing"/>
        <w:rPr>
          <w:rFonts w:ascii="Arial Narrow" w:hAnsi="Arial Narrow"/>
        </w:rPr>
      </w:pPr>
      <w:r>
        <w:rPr>
          <w:rFonts w:ascii="Arial Narrow" w:hAnsi="Arial Narrow"/>
        </w:rPr>
        <w:tab/>
      </w:r>
      <w:r w:rsidR="00A33ECD" w:rsidRPr="00D0661C">
        <w:rPr>
          <w:rFonts w:ascii="Arial Narrow" w:hAnsi="Arial Narrow"/>
        </w:rPr>
        <w:t xml:space="preserve">Crna Gora jemči i štiti prava i slobode. </w:t>
      </w:r>
    </w:p>
    <w:p w:rsidR="00A33ECD" w:rsidRPr="00D0661C" w:rsidRDefault="00535B6F" w:rsidP="009075A5">
      <w:pPr>
        <w:pStyle w:val="NoSpacing"/>
        <w:rPr>
          <w:rFonts w:ascii="Arial Narrow" w:hAnsi="Arial Narrow"/>
        </w:rPr>
      </w:pPr>
      <w:r>
        <w:rPr>
          <w:rFonts w:ascii="Arial Narrow" w:hAnsi="Arial Narrow"/>
        </w:rPr>
        <w:tab/>
      </w:r>
      <w:r w:rsidR="00A33ECD" w:rsidRPr="00D0661C">
        <w:rPr>
          <w:rFonts w:ascii="Arial Narrow" w:hAnsi="Arial Narrow"/>
        </w:rPr>
        <w:t>Prava i slobode su nepovredivi.</w:t>
      </w:r>
    </w:p>
    <w:p w:rsidR="00A33ECD" w:rsidRPr="00D0661C" w:rsidRDefault="009075A5" w:rsidP="009075A5">
      <w:pPr>
        <w:pStyle w:val="NoSpacing"/>
        <w:rPr>
          <w:rFonts w:ascii="Arial Narrow" w:hAnsi="Arial Narrow"/>
        </w:rPr>
      </w:pPr>
      <w:r>
        <w:rPr>
          <w:rFonts w:ascii="Arial Narrow" w:hAnsi="Arial Narrow"/>
        </w:rPr>
        <w:tab/>
      </w:r>
      <w:r w:rsidR="00A33ECD" w:rsidRPr="00D0661C">
        <w:rPr>
          <w:rFonts w:ascii="Arial Narrow" w:hAnsi="Arial Narrow"/>
        </w:rPr>
        <w:t>Svako je obavezan da poštuje prava i slobode drugih.</w:t>
      </w:r>
    </w:p>
    <w:p w:rsidR="00A33ECD" w:rsidRPr="00D0661C" w:rsidRDefault="00A33ECD" w:rsidP="009075A5">
      <w:pPr>
        <w:pStyle w:val="NoSpacing"/>
        <w:jc w:val="center"/>
        <w:rPr>
          <w:rFonts w:ascii="Arial Narrow" w:hAnsi="Arial Narrow"/>
          <w:b/>
        </w:rPr>
      </w:pPr>
      <w:r w:rsidRPr="00D0661C">
        <w:rPr>
          <w:rFonts w:ascii="Arial Narrow" w:hAnsi="Arial Narrow"/>
          <w:b/>
        </w:rPr>
        <w:t>Zabrana diskriminacije</w:t>
      </w:r>
    </w:p>
    <w:p w:rsidR="00A33ECD" w:rsidRPr="00D0661C" w:rsidRDefault="00A33ECD" w:rsidP="009075A5">
      <w:pPr>
        <w:pStyle w:val="NoSpacing"/>
        <w:jc w:val="center"/>
        <w:rPr>
          <w:rFonts w:ascii="Arial Narrow" w:hAnsi="Arial Narrow"/>
          <w:b/>
        </w:rPr>
      </w:pPr>
      <w:r w:rsidRPr="00D0661C">
        <w:rPr>
          <w:rFonts w:ascii="Arial Narrow" w:hAnsi="Arial Narrow"/>
          <w:b/>
        </w:rPr>
        <w:t>Član 8</w:t>
      </w:r>
    </w:p>
    <w:p w:rsidR="00A33ECD" w:rsidRPr="00D0661C" w:rsidRDefault="009075A5" w:rsidP="009075A5">
      <w:pPr>
        <w:pStyle w:val="NoSpacing"/>
        <w:rPr>
          <w:rFonts w:ascii="Arial Narrow" w:hAnsi="Arial Narrow"/>
        </w:rPr>
      </w:pPr>
      <w:r>
        <w:rPr>
          <w:rFonts w:ascii="Arial Narrow" w:hAnsi="Arial Narrow"/>
        </w:rPr>
        <w:tab/>
      </w:r>
      <w:r w:rsidR="00A33ECD" w:rsidRPr="00D0661C">
        <w:rPr>
          <w:rFonts w:ascii="Arial Narrow" w:hAnsi="Arial Narrow"/>
        </w:rPr>
        <w:t>Zabranjena je svaka neposredna ili posredna diskriminacija, po bilo kom osnovu.</w:t>
      </w:r>
    </w:p>
    <w:p w:rsidR="00A33ECD" w:rsidRPr="00D0661C" w:rsidRDefault="009075A5" w:rsidP="009075A5">
      <w:pPr>
        <w:pStyle w:val="NoSpacing"/>
        <w:rPr>
          <w:rFonts w:ascii="Arial Narrow" w:hAnsi="Arial Narrow"/>
        </w:rPr>
      </w:pPr>
      <w:r>
        <w:rPr>
          <w:rFonts w:ascii="Arial Narrow" w:hAnsi="Arial Narrow"/>
        </w:rPr>
        <w:lastRenderedPageBreak/>
        <w:tab/>
      </w:r>
      <w:r w:rsidR="00A33ECD" w:rsidRPr="00D0661C">
        <w:rPr>
          <w:rFonts w:ascii="Arial Narrow" w:hAnsi="Arial Narrow"/>
        </w:rPr>
        <w:t xml:space="preserve">Neće se smatrati diskriminacijom propisi i uvođenje posebnih mjera koji su usmjereni na stvaranje uslova za ostvarivanje nacionalne, rodne i ukupne ravnopravnosti i zaštite lica koja su po bilo kom osnovu u nejednakom položaju. </w:t>
      </w:r>
    </w:p>
    <w:p w:rsidR="00A33ECD" w:rsidRPr="00D0661C" w:rsidRDefault="009075A5" w:rsidP="009075A5">
      <w:pPr>
        <w:pStyle w:val="NoSpacing"/>
        <w:rPr>
          <w:rFonts w:ascii="Arial Narrow" w:hAnsi="Arial Narrow"/>
        </w:rPr>
      </w:pPr>
      <w:r>
        <w:rPr>
          <w:rFonts w:ascii="Arial Narrow" w:hAnsi="Arial Narrow"/>
        </w:rPr>
        <w:tab/>
      </w:r>
      <w:r w:rsidR="00A33ECD" w:rsidRPr="00D0661C">
        <w:rPr>
          <w:rFonts w:ascii="Arial Narrow" w:hAnsi="Arial Narrow"/>
        </w:rPr>
        <w:t>Posebne mjere se mogu primjenjivati samo dok se ne ostvare ciljevi zbog kojih su preduzete.</w:t>
      </w:r>
    </w:p>
    <w:p w:rsidR="00A33ECD" w:rsidRPr="00D0661C" w:rsidRDefault="00A33ECD" w:rsidP="009075A5">
      <w:pPr>
        <w:pStyle w:val="NoSpacing"/>
        <w:rPr>
          <w:rFonts w:ascii="Arial Narrow" w:hAnsi="Arial Narrow"/>
        </w:rPr>
      </w:pPr>
    </w:p>
    <w:p w:rsidR="00746EDC" w:rsidRPr="00D0661C" w:rsidRDefault="00746EDC" w:rsidP="009075A5">
      <w:pPr>
        <w:pStyle w:val="NoSpacing"/>
        <w:jc w:val="center"/>
        <w:rPr>
          <w:rFonts w:ascii="Arial Narrow" w:hAnsi="Arial Narrow"/>
          <w:b/>
        </w:rPr>
      </w:pPr>
      <w:r w:rsidRPr="00D0661C">
        <w:rPr>
          <w:rFonts w:ascii="Arial Narrow" w:hAnsi="Arial Narrow"/>
          <w:b/>
        </w:rPr>
        <w:t>Pravni poredak</w:t>
      </w:r>
    </w:p>
    <w:p w:rsidR="0047103A" w:rsidRPr="00D0661C" w:rsidRDefault="002D1D05" w:rsidP="009075A5">
      <w:pPr>
        <w:pStyle w:val="NoSpacing"/>
        <w:jc w:val="center"/>
        <w:rPr>
          <w:rFonts w:ascii="Arial Narrow" w:hAnsi="Arial Narrow"/>
          <w:b/>
        </w:rPr>
      </w:pPr>
      <w:r w:rsidRPr="00D0661C">
        <w:rPr>
          <w:rFonts w:ascii="Arial Narrow" w:hAnsi="Arial Narrow"/>
          <w:b/>
        </w:rPr>
        <w:t>Član 9</w:t>
      </w:r>
    </w:p>
    <w:p w:rsidR="002D1D05" w:rsidRPr="00D0661C" w:rsidRDefault="009075A5" w:rsidP="009075A5">
      <w:pPr>
        <w:pStyle w:val="NoSpacing"/>
        <w:jc w:val="both"/>
        <w:rPr>
          <w:rFonts w:ascii="Arial Narrow" w:hAnsi="Arial Narrow"/>
        </w:rPr>
      </w:pPr>
      <w:r>
        <w:rPr>
          <w:rFonts w:ascii="Arial Narrow" w:hAnsi="Arial Narrow"/>
        </w:rPr>
        <w:tab/>
      </w:r>
      <w:r w:rsidR="0047103A" w:rsidRPr="00D0661C">
        <w:rPr>
          <w:rFonts w:ascii="Arial Narrow" w:hAnsi="Arial Narrow"/>
        </w:rPr>
        <w:t>Potvrđeni i objavljeni međunarodni ugovori i opšteprihvaćena pravila međunarodnog prava sastavni su dio unutrašnjeg pravnog poretka, imaju primat nad domaćim zakonodavstvom i neposredno se primjenjuju kada odnose uređuju drukčije od unutrašnjeg zakonodavstva.</w:t>
      </w:r>
    </w:p>
    <w:p w:rsidR="00A32126" w:rsidRPr="00D0661C" w:rsidRDefault="00A32126" w:rsidP="009075A5">
      <w:pPr>
        <w:pStyle w:val="NoSpacing"/>
        <w:jc w:val="center"/>
        <w:rPr>
          <w:rFonts w:ascii="Arial Narrow" w:hAnsi="Arial Narrow"/>
          <w:b/>
        </w:rPr>
      </w:pPr>
      <w:r w:rsidRPr="00D0661C">
        <w:rPr>
          <w:rFonts w:ascii="Arial Narrow" w:hAnsi="Arial Narrow"/>
          <w:b/>
        </w:rPr>
        <w:t>Granice sloboda</w:t>
      </w:r>
    </w:p>
    <w:p w:rsidR="00A32126" w:rsidRPr="00D0661C" w:rsidRDefault="00A32126" w:rsidP="009075A5">
      <w:pPr>
        <w:pStyle w:val="NoSpacing"/>
        <w:jc w:val="center"/>
        <w:rPr>
          <w:rFonts w:ascii="Arial Narrow" w:hAnsi="Arial Narrow"/>
          <w:b/>
        </w:rPr>
      </w:pPr>
      <w:r w:rsidRPr="00D0661C">
        <w:rPr>
          <w:rFonts w:ascii="Arial Narrow" w:hAnsi="Arial Narrow"/>
          <w:b/>
        </w:rPr>
        <w:t>Član 10</w:t>
      </w:r>
    </w:p>
    <w:p w:rsidR="001D6014" w:rsidRDefault="009075A5" w:rsidP="009075A5">
      <w:pPr>
        <w:pStyle w:val="NoSpacing"/>
        <w:rPr>
          <w:rFonts w:ascii="Arial Narrow" w:hAnsi="Arial Narrow"/>
        </w:rPr>
      </w:pPr>
      <w:r>
        <w:rPr>
          <w:rFonts w:ascii="Arial Narrow" w:hAnsi="Arial Narrow"/>
        </w:rPr>
        <w:tab/>
      </w:r>
      <w:r w:rsidR="00A32126" w:rsidRPr="00D0661C">
        <w:rPr>
          <w:rFonts w:ascii="Arial Narrow" w:hAnsi="Arial Narrow"/>
        </w:rPr>
        <w:t xml:space="preserve">U Crnoj Gori slobodno je sve što Ustavom i zakonom nije zabranjeno. </w:t>
      </w:r>
    </w:p>
    <w:p w:rsidR="00A32126" w:rsidRPr="00D0661C" w:rsidRDefault="009075A5" w:rsidP="009075A5">
      <w:pPr>
        <w:pStyle w:val="NoSpacing"/>
        <w:rPr>
          <w:rFonts w:ascii="Arial Narrow" w:hAnsi="Arial Narrow"/>
        </w:rPr>
      </w:pPr>
      <w:r>
        <w:rPr>
          <w:rFonts w:ascii="Arial Narrow" w:hAnsi="Arial Narrow"/>
        </w:rPr>
        <w:tab/>
      </w:r>
      <w:r w:rsidR="00A32126" w:rsidRPr="00D0661C">
        <w:rPr>
          <w:rFonts w:ascii="Arial Narrow" w:hAnsi="Arial Narrow"/>
        </w:rPr>
        <w:t>Svako je obavezan da se pridržava Ustava i zakona.</w:t>
      </w:r>
    </w:p>
    <w:p w:rsidR="00A32126" w:rsidRPr="00D0661C" w:rsidRDefault="00A32126" w:rsidP="009075A5">
      <w:pPr>
        <w:pStyle w:val="NoSpacing"/>
        <w:jc w:val="center"/>
        <w:rPr>
          <w:rFonts w:ascii="Arial Narrow" w:hAnsi="Arial Narrow"/>
          <w:b/>
        </w:rPr>
      </w:pPr>
      <w:r w:rsidRPr="00D0661C">
        <w:rPr>
          <w:rFonts w:ascii="Arial Narrow" w:hAnsi="Arial Narrow"/>
          <w:b/>
        </w:rPr>
        <w:t>Podjela vlasti</w:t>
      </w:r>
    </w:p>
    <w:p w:rsidR="00A32126" w:rsidRPr="00D0661C" w:rsidRDefault="00A32126" w:rsidP="009075A5">
      <w:pPr>
        <w:pStyle w:val="NoSpacing"/>
        <w:jc w:val="center"/>
        <w:rPr>
          <w:rFonts w:ascii="Arial Narrow" w:hAnsi="Arial Narrow"/>
          <w:b/>
        </w:rPr>
      </w:pPr>
      <w:r w:rsidRPr="00D0661C">
        <w:rPr>
          <w:rFonts w:ascii="Arial Narrow" w:hAnsi="Arial Narrow"/>
          <w:b/>
        </w:rPr>
        <w:t>Član 11</w:t>
      </w:r>
      <w:r w:rsidR="00C7119A" w:rsidRPr="00D0661C">
        <w:rPr>
          <w:rFonts w:ascii="Arial Narrow" w:hAnsi="Arial Narrow"/>
          <w:b/>
        </w:rPr>
        <w:t xml:space="preserve"> stav 1, 2, 3</w:t>
      </w:r>
      <w:r w:rsidR="00535B6F">
        <w:rPr>
          <w:rFonts w:ascii="Arial Narrow" w:hAnsi="Arial Narrow"/>
          <w:b/>
        </w:rPr>
        <w:t>,</w:t>
      </w:r>
      <w:r w:rsidR="00C7119A" w:rsidRPr="00D0661C">
        <w:rPr>
          <w:rFonts w:ascii="Arial Narrow" w:hAnsi="Arial Narrow"/>
          <w:b/>
        </w:rPr>
        <w:t xml:space="preserve"> 4</w:t>
      </w:r>
      <w:r w:rsidR="00535B6F">
        <w:rPr>
          <w:rFonts w:ascii="Arial Narrow" w:hAnsi="Arial Narrow"/>
          <w:b/>
        </w:rPr>
        <w:t>, 5 i 6</w:t>
      </w:r>
    </w:p>
    <w:p w:rsidR="00A32126" w:rsidRPr="00D0661C" w:rsidRDefault="009075A5" w:rsidP="009075A5">
      <w:pPr>
        <w:pStyle w:val="NoSpacing"/>
        <w:rPr>
          <w:rFonts w:ascii="Arial Narrow" w:hAnsi="Arial Narrow"/>
        </w:rPr>
      </w:pPr>
      <w:r>
        <w:rPr>
          <w:rFonts w:ascii="Arial Narrow" w:hAnsi="Arial Narrow"/>
        </w:rPr>
        <w:tab/>
      </w:r>
      <w:r w:rsidR="00A32126" w:rsidRPr="00D0661C">
        <w:rPr>
          <w:rFonts w:ascii="Arial Narrow" w:hAnsi="Arial Narrow"/>
        </w:rPr>
        <w:t>Vlast je uređena po načelu podjele vlasti na: zakonodavnu, izvršnu i sudsku.</w:t>
      </w:r>
    </w:p>
    <w:p w:rsidR="003E7E56" w:rsidRDefault="009075A5" w:rsidP="009075A5">
      <w:pPr>
        <w:pStyle w:val="NoSpacing"/>
        <w:rPr>
          <w:rFonts w:ascii="Arial Narrow" w:hAnsi="Arial Narrow"/>
        </w:rPr>
      </w:pPr>
      <w:r>
        <w:rPr>
          <w:rFonts w:ascii="Arial Narrow" w:hAnsi="Arial Narrow"/>
        </w:rPr>
        <w:tab/>
      </w:r>
      <w:r w:rsidR="00A32126" w:rsidRPr="00D0661C">
        <w:rPr>
          <w:rFonts w:ascii="Arial Narrow" w:hAnsi="Arial Narrow"/>
        </w:rPr>
        <w:t xml:space="preserve">Zakonodavnu vlast vrši Skupština, izvršnu vlast vrši Vlada, a sudsku sud. </w:t>
      </w:r>
    </w:p>
    <w:p w:rsidR="00A32126" w:rsidRPr="00D0661C" w:rsidRDefault="009075A5" w:rsidP="009075A5">
      <w:pPr>
        <w:pStyle w:val="NoSpacing"/>
        <w:rPr>
          <w:rFonts w:ascii="Arial Narrow" w:hAnsi="Arial Narrow"/>
        </w:rPr>
      </w:pPr>
      <w:r>
        <w:rPr>
          <w:rFonts w:ascii="Arial Narrow" w:hAnsi="Arial Narrow"/>
        </w:rPr>
        <w:tab/>
      </w:r>
      <w:r w:rsidR="00A32126" w:rsidRPr="00D0661C">
        <w:rPr>
          <w:rFonts w:ascii="Arial Narrow" w:hAnsi="Arial Narrow"/>
        </w:rPr>
        <w:t>Vlast je ograničena Ustavom i zakonom.</w:t>
      </w:r>
    </w:p>
    <w:p w:rsidR="003E7E56" w:rsidRDefault="009075A5" w:rsidP="009075A5">
      <w:pPr>
        <w:pStyle w:val="NoSpacing"/>
        <w:jc w:val="both"/>
        <w:rPr>
          <w:rFonts w:ascii="Arial Narrow" w:hAnsi="Arial Narrow"/>
        </w:rPr>
      </w:pPr>
      <w:r>
        <w:rPr>
          <w:rFonts w:ascii="Arial Narrow" w:hAnsi="Arial Narrow"/>
        </w:rPr>
        <w:tab/>
      </w:r>
      <w:r w:rsidR="00A32126" w:rsidRPr="00D0661C">
        <w:rPr>
          <w:rFonts w:ascii="Arial Narrow" w:hAnsi="Arial Narrow"/>
        </w:rPr>
        <w:t xml:space="preserve">Odnos vlasti počiva na ravnoteži i međusobnoj kontroli. </w:t>
      </w:r>
    </w:p>
    <w:p w:rsidR="00A32126" w:rsidRPr="00D0661C" w:rsidRDefault="009075A5" w:rsidP="009075A5">
      <w:pPr>
        <w:pStyle w:val="NoSpacing"/>
        <w:jc w:val="both"/>
        <w:rPr>
          <w:rFonts w:ascii="Arial Narrow" w:hAnsi="Arial Narrow"/>
        </w:rPr>
      </w:pPr>
      <w:r>
        <w:rPr>
          <w:rFonts w:ascii="Arial Narrow" w:hAnsi="Arial Narrow"/>
        </w:rPr>
        <w:tab/>
      </w:r>
      <w:r w:rsidR="00A32126" w:rsidRPr="00D0661C">
        <w:rPr>
          <w:rFonts w:ascii="Arial Narrow" w:hAnsi="Arial Narrow"/>
        </w:rPr>
        <w:t>Crnu Goru predstavlja predsjednik Crne Gore.</w:t>
      </w:r>
    </w:p>
    <w:p w:rsidR="001D308C" w:rsidRDefault="009075A5" w:rsidP="00535B6F">
      <w:pPr>
        <w:pStyle w:val="NoSpacing"/>
        <w:rPr>
          <w:rFonts w:ascii="Arial Narrow" w:hAnsi="Arial Narrow"/>
          <w:b/>
        </w:rPr>
      </w:pPr>
      <w:r>
        <w:rPr>
          <w:rFonts w:ascii="Arial Narrow" w:hAnsi="Arial Narrow"/>
        </w:rPr>
        <w:tab/>
      </w:r>
      <w:r w:rsidR="00A32126" w:rsidRPr="00D0661C">
        <w:rPr>
          <w:rFonts w:ascii="Arial Narrow" w:hAnsi="Arial Narrow"/>
        </w:rPr>
        <w:t>Ustavnost i zakonitost štiti Ustavni sud.</w:t>
      </w:r>
    </w:p>
    <w:p w:rsidR="00231B6D" w:rsidRPr="00D0661C" w:rsidRDefault="00231B6D" w:rsidP="009075A5">
      <w:pPr>
        <w:pStyle w:val="NoSpacing"/>
        <w:jc w:val="center"/>
        <w:rPr>
          <w:rFonts w:ascii="Arial Narrow" w:hAnsi="Arial Narrow"/>
          <w:b/>
        </w:rPr>
      </w:pPr>
      <w:r w:rsidRPr="00D0661C">
        <w:rPr>
          <w:rFonts w:ascii="Arial Narrow" w:hAnsi="Arial Narrow"/>
          <w:b/>
        </w:rPr>
        <w:t>Odvojenost vjerskih zajednica od države</w:t>
      </w:r>
    </w:p>
    <w:p w:rsidR="00231B6D" w:rsidRPr="00D0661C" w:rsidRDefault="00231B6D" w:rsidP="009075A5">
      <w:pPr>
        <w:pStyle w:val="NoSpacing"/>
        <w:jc w:val="center"/>
        <w:rPr>
          <w:rFonts w:ascii="Arial Narrow" w:hAnsi="Arial Narrow"/>
          <w:b/>
        </w:rPr>
      </w:pPr>
      <w:r w:rsidRPr="00D0661C">
        <w:rPr>
          <w:rFonts w:ascii="Arial Narrow" w:hAnsi="Arial Narrow"/>
          <w:b/>
        </w:rPr>
        <w:t>Član 14</w:t>
      </w:r>
    </w:p>
    <w:p w:rsidR="00231B6D" w:rsidRPr="00D0661C" w:rsidRDefault="009075A5" w:rsidP="009075A5">
      <w:pPr>
        <w:pStyle w:val="NoSpacing"/>
        <w:rPr>
          <w:rFonts w:ascii="Arial Narrow" w:hAnsi="Arial Narrow"/>
        </w:rPr>
      </w:pPr>
      <w:r>
        <w:rPr>
          <w:rFonts w:ascii="Arial Narrow" w:hAnsi="Arial Narrow"/>
        </w:rPr>
        <w:tab/>
      </w:r>
      <w:r w:rsidR="00231B6D" w:rsidRPr="00D0661C">
        <w:rPr>
          <w:rFonts w:ascii="Arial Narrow" w:hAnsi="Arial Narrow"/>
        </w:rPr>
        <w:t>Vjerske zajednice odvojene su od države.</w:t>
      </w:r>
    </w:p>
    <w:p w:rsidR="00231B6D" w:rsidRDefault="009075A5" w:rsidP="009075A5">
      <w:pPr>
        <w:pStyle w:val="NoSpacing"/>
        <w:rPr>
          <w:rFonts w:ascii="Arial Narrow" w:hAnsi="Arial Narrow"/>
        </w:rPr>
      </w:pPr>
      <w:r>
        <w:rPr>
          <w:rFonts w:ascii="Arial Narrow" w:hAnsi="Arial Narrow"/>
        </w:rPr>
        <w:tab/>
      </w:r>
      <w:r w:rsidR="00231B6D" w:rsidRPr="00D0661C">
        <w:rPr>
          <w:rFonts w:ascii="Arial Narrow" w:hAnsi="Arial Narrow"/>
        </w:rPr>
        <w:t>Vjerske zajednice su ravnopravne i slobodne u vršenju vjerskih obreda i vjerskih poslova.</w:t>
      </w:r>
    </w:p>
    <w:p w:rsidR="003E7E56" w:rsidRPr="003E7E56" w:rsidRDefault="003E7E56" w:rsidP="009075A5">
      <w:pPr>
        <w:pStyle w:val="NoSpacing"/>
        <w:jc w:val="center"/>
        <w:rPr>
          <w:rFonts w:ascii="Arial Narrow" w:hAnsi="Arial Narrow"/>
          <w:b/>
        </w:rPr>
      </w:pPr>
      <w:r w:rsidRPr="003E7E56">
        <w:rPr>
          <w:rFonts w:ascii="Arial Narrow" w:hAnsi="Arial Narrow"/>
          <w:b/>
        </w:rPr>
        <w:t>Zakonodavstvo</w:t>
      </w:r>
    </w:p>
    <w:p w:rsidR="003E7E56" w:rsidRPr="003E7E56" w:rsidRDefault="003E7E56" w:rsidP="009075A5">
      <w:pPr>
        <w:pStyle w:val="NoSpacing"/>
        <w:jc w:val="center"/>
        <w:rPr>
          <w:rFonts w:ascii="Arial Narrow" w:hAnsi="Arial Narrow"/>
          <w:b/>
        </w:rPr>
      </w:pPr>
      <w:r w:rsidRPr="003E7E56">
        <w:rPr>
          <w:rFonts w:ascii="Arial Narrow" w:hAnsi="Arial Narrow"/>
          <w:b/>
        </w:rPr>
        <w:t>Član 16</w:t>
      </w:r>
      <w:r w:rsidR="001D6014">
        <w:rPr>
          <w:rFonts w:ascii="Arial Narrow" w:hAnsi="Arial Narrow"/>
          <w:b/>
        </w:rPr>
        <w:t xml:space="preserve"> st</w:t>
      </w:r>
      <w:r w:rsidR="00535B6F">
        <w:rPr>
          <w:rFonts w:ascii="Arial Narrow" w:hAnsi="Arial Narrow"/>
          <w:b/>
        </w:rPr>
        <w:t>.</w:t>
      </w:r>
      <w:r w:rsidR="001D6014">
        <w:rPr>
          <w:rFonts w:ascii="Arial Narrow" w:hAnsi="Arial Narrow"/>
          <w:b/>
        </w:rPr>
        <w:t xml:space="preserve"> 1 i 5</w:t>
      </w:r>
    </w:p>
    <w:p w:rsidR="003E7E56" w:rsidRPr="003E7E56" w:rsidRDefault="009075A5" w:rsidP="009075A5">
      <w:pPr>
        <w:pStyle w:val="NoSpacing"/>
        <w:rPr>
          <w:rFonts w:ascii="Arial Narrow" w:hAnsi="Arial Narrow"/>
        </w:rPr>
      </w:pPr>
      <w:r>
        <w:rPr>
          <w:rFonts w:ascii="Arial Narrow" w:hAnsi="Arial Narrow"/>
        </w:rPr>
        <w:tab/>
      </w:r>
      <w:r w:rsidR="003E7E56" w:rsidRPr="003E7E56">
        <w:rPr>
          <w:rFonts w:ascii="Arial Narrow" w:hAnsi="Arial Narrow"/>
        </w:rPr>
        <w:t>Zakonom se, u skladu sa Ustavom, uređuju:</w:t>
      </w:r>
    </w:p>
    <w:p w:rsidR="003E7E56" w:rsidRPr="003E7E56" w:rsidRDefault="009075A5" w:rsidP="009075A5">
      <w:pPr>
        <w:pStyle w:val="NoSpacing"/>
        <w:rPr>
          <w:rFonts w:ascii="Arial Narrow" w:hAnsi="Arial Narrow"/>
        </w:rPr>
      </w:pPr>
      <w:r>
        <w:rPr>
          <w:rFonts w:ascii="Arial Narrow" w:hAnsi="Arial Narrow"/>
        </w:rPr>
        <w:tab/>
      </w:r>
      <w:r w:rsidR="003E7E56" w:rsidRPr="003E7E56">
        <w:rPr>
          <w:rFonts w:ascii="Arial Narrow" w:hAnsi="Arial Narrow"/>
        </w:rPr>
        <w:t>1) način ostvarivanja ljudskih prava i sloboda, kada je to neophodno za njihovo ostvarivanje;</w:t>
      </w:r>
    </w:p>
    <w:p w:rsidR="003E7E56" w:rsidRPr="00D0661C" w:rsidRDefault="009075A5" w:rsidP="009075A5">
      <w:pPr>
        <w:pStyle w:val="NoSpacing"/>
        <w:rPr>
          <w:rFonts w:ascii="Arial Narrow" w:hAnsi="Arial Narrow"/>
        </w:rPr>
      </w:pPr>
      <w:r>
        <w:rPr>
          <w:rFonts w:ascii="Arial Narrow" w:hAnsi="Arial Narrow"/>
        </w:rPr>
        <w:tab/>
      </w:r>
      <w:r w:rsidR="003E7E56" w:rsidRPr="003E7E56">
        <w:rPr>
          <w:rFonts w:ascii="Arial Narrow" w:hAnsi="Arial Narrow"/>
        </w:rPr>
        <w:t>5) druga pitanja od interesa za Crnu Goru.</w:t>
      </w:r>
    </w:p>
    <w:p w:rsidR="001D6014" w:rsidRDefault="001D6014" w:rsidP="009075A5">
      <w:pPr>
        <w:pStyle w:val="NoSpacing"/>
        <w:jc w:val="center"/>
        <w:rPr>
          <w:rFonts w:ascii="Arial Narrow" w:hAnsi="Arial Narrow"/>
          <w:b/>
        </w:rPr>
      </w:pPr>
    </w:p>
    <w:p w:rsidR="00746EDC" w:rsidRPr="00D0661C" w:rsidRDefault="00746EDC" w:rsidP="009075A5">
      <w:pPr>
        <w:pStyle w:val="NoSpacing"/>
        <w:jc w:val="center"/>
        <w:rPr>
          <w:rFonts w:ascii="Arial Narrow" w:hAnsi="Arial Narrow"/>
          <w:b/>
        </w:rPr>
      </w:pPr>
      <w:r w:rsidRPr="00D0661C">
        <w:rPr>
          <w:rFonts w:ascii="Arial Narrow" w:hAnsi="Arial Narrow"/>
          <w:b/>
        </w:rPr>
        <w:t>DIO DRUGI</w:t>
      </w:r>
    </w:p>
    <w:p w:rsidR="00746EDC" w:rsidRPr="00D0661C" w:rsidRDefault="00535B6F" w:rsidP="009075A5">
      <w:pPr>
        <w:pStyle w:val="NoSpacing"/>
        <w:jc w:val="center"/>
        <w:rPr>
          <w:rFonts w:ascii="Arial Narrow" w:hAnsi="Arial Narrow"/>
          <w:b/>
        </w:rPr>
      </w:pPr>
      <w:r>
        <w:rPr>
          <w:rFonts w:ascii="Arial Narrow" w:hAnsi="Arial Narrow"/>
          <w:b/>
        </w:rPr>
        <w:t>Lj</w:t>
      </w:r>
      <w:r w:rsidR="00746EDC" w:rsidRPr="00D0661C">
        <w:rPr>
          <w:rFonts w:ascii="Arial Narrow" w:hAnsi="Arial Narrow"/>
          <w:b/>
        </w:rPr>
        <w:t>UDSKA PRAVA I SLOBODE</w:t>
      </w:r>
    </w:p>
    <w:p w:rsidR="00746EDC" w:rsidRPr="00D0661C" w:rsidRDefault="00746EDC" w:rsidP="009075A5">
      <w:pPr>
        <w:pStyle w:val="NoSpacing"/>
        <w:jc w:val="center"/>
        <w:rPr>
          <w:rFonts w:ascii="Arial Narrow" w:hAnsi="Arial Narrow"/>
          <w:b/>
        </w:rPr>
      </w:pPr>
      <w:r w:rsidRPr="00D0661C">
        <w:rPr>
          <w:rFonts w:ascii="Arial Narrow" w:hAnsi="Arial Narrow"/>
          <w:b/>
        </w:rPr>
        <w:t>1. ZAJEDNIČKE ODREDBE</w:t>
      </w:r>
    </w:p>
    <w:p w:rsidR="00746EDC" w:rsidRPr="00D0661C" w:rsidRDefault="00746EDC" w:rsidP="009075A5">
      <w:pPr>
        <w:pStyle w:val="NoSpacing"/>
        <w:jc w:val="center"/>
        <w:rPr>
          <w:rFonts w:ascii="Arial Narrow" w:hAnsi="Arial Narrow"/>
          <w:b/>
          <w:bCs/>
        </w:rPr>
      </w:pPr>
      <w:r w:rsidRPr="00D0661C">
        <w:rPr>
          <w:rFonts w:ascii="Arial Narrow" w:hAnsi="Arial Narrow"/>
          <w:b/>
        </w:rPr>
        <w:t>Osnov i jednakost</w:t>
      </w:r>
    </w:p>
    <w:p w:rsidR="00D347A8" w:rsidRPr="00D0661C" w:rsidRDefault="002D1D05" w:rsidP="009075A5">
      <w:pPr>
        <w:pStyle w:val="NoSpacing"/>
        <w:jc w:val="center"/>
        <w:rPr>
          <w:rFonts w:ascii="Arial Narrow" w:hAnsi="Arial Narrow"/>
          <w:b/>
        </w:rPr>
      </w:pPr>
      <w:r w:rsidRPr="00D0661C">
        <w:rPr>
          <w:rFonts w:ascii="Arial Narrow" w:hAnsi="Arial Narrow"/>
          <w:b/>
        </w:rPr>
        <w:t>Član 17</w:t>
      </w:r>
      <w:r w:rsidR="00746EDC" w:rsidRPr="00D0661C">
        <w:rPr>
          <w:rFonts w:ascii="Arial Narrow" w:hAnsi="Arial Narrow"/>
          <w:b/>
        </w:rPr>
        <w:t xml:space="preserve"> </w:t>
      </w:r>
    </w:p>
    <w:p w:rsidR="00D347A8" w:rsidRDefault="009075A5" w:rsidP="009075A5">
      <w:pPr>
        <w:pStyle w:val="NoSpacing"/>
        <w:rPr>
          <w:rFonts w:ascii="Arial Narrow" w:hAnsi="Arial Narrow"/>
        </w:rPr>
      </w:pPr>
      <w:r>
        <w:rPr>
          <w:rFonts w:ascii="Arial Narrow" w:hAnsi="Arial Narrow"/>
        </w:rPr>
        <w:tab/>
      </w:r>
      <w:r w:rsidR="00D347A8" w:rsidRPr="00D0661C">
        <w:rPr>
          <w:rFonts w:ascii="Arial Narrow" w:hAnsi="Arial Narrow"/>
        </w:rPr>
        <w:t>Prava i slobode ostvaruju se na osnovu Ustava i potvrđenih međunarodnih sporazuma.</w:t>
      </w:r>
    </w:p>
    <w:p w:rsidR="00364B37" w:rsidRPr="00364B37" w:rsidRDefault="009075A5" w:rsidP="009075A5">
      <w:pPr>
        <w:pStyle w:val="NoSpacing"/>
        <w:rPr>
          <w:rFonts w:ascii="Arial Narrow" w:hAnsi="Arial Narrow"/>
        </w:rPr>
      </w:pPr>
      <w:r>
        <w:rPr>
          <w:rFonts w:ascii="Arial Narrow" w:hAnsi="Arial Narrow"/>
          <w:lang w:val="en-US"/>
        </w:rPr>
        <w:tab/>
      </w:r>
      <w:r w:rsidR="00364B37" w:rsidRPr="00364B37">
        <w:rPr>
          <w:rFonts w:ascii="Arial Narrow" w:hAnsi="Arial Narrow"/>
          <w:lang w:val="en-US"/>
        </w:rPr>
        <w:t>Svi su pred zakonom jednaki, bez obzira na bilo kakvu posebnost ili lično svojstvo.</w:t>
      </w:r>
    </w:p>
    <w:p w:rsidR="00231B6D" w:rsidRPr="00D0661C" w:rsidRDefault="00231B6D" w:rsidP="009075A5">
      <w:pPr>
        <w:pStyle w:val="NoSpacing"/>
        <w:jc w:val="center"/>
        <w:rPr>
          <w:rFonts w:ascii="Arial Narrow" w:hAnsi="Arial Narrow" w:cs="Arial"/>
          <w:b/>
        </w:rPr>
      </w:pPr>
      <w:r w:rsidRPr="00D0661C">
        <w:rPr>
          <w:rFonts w:ascii="Arial Narrow" w:hAnsi="Arial Narrow" w:cs="Arial"/>
          <w:b/>
        </w:rPr>
        <w:t>Zaštita</w:t>
      </w:r>
    </w:p>
    <w:p w:rsidR="00231B6D" w:rsidRPr="00D0661C" w:rsidRDefault="00231B6D" w:rsidP="009075A5">
      <w:pPr>
        <w:pStyle w:val="NoSpacing"/>
        <w:jc w:val="center"/>
        <w:rPr>
          <w:rFonts w:ascii="Arial Narrow" w:hAnsi="Arial Narrow" w:cs="Arial"/>
          <w:b/>
        </w:rPr>
      </w:pPr>
      <w:r w:rsidRPr="00D0661C">
        <w:rPr>
          <w:rFonts w:ascii="Arial Narrow" w:hAnsi="Arial Narrow" w:cs="Arial"/>
          <w:b/>
        </w:rPr>
        <w:t>Član 19</w:t>
      </w:r>
    </w:p>
    <w:p w:rsidR="00231B6D" w:rsidRPr="00D0661C" w:rsidRDefault="009075A5" w:rsidP="009075A5">
      <w:pPr>
        <w:pStyle w:val="NoSpacing"/>
        <w:rPr>
          <w:rFonts w:ascii="Arial Narrow" w:hAnsi="Arial Narrow" w:cs="Arial"/>
        </w:rPr>
      </w:pPr>
      <w:r>
        <w:rPr>
          <w:rFonts w:ascii="Arial Narrow" w:hAnsi="Arial Narrow" w:cs="Arial"/>
        </w:rPr>
        <w:tab/>
      </w:r>
      <w:r w:rsidR="00231B6D" w:rsidRPr="00D0661C">
        <w:rPr>
          <w:rFonts w:ascii="Arial Narrow" w:hAnsi="Arial Narrow" w:cs="Arial"/>
        </w:rPr>
        <w:t>Svako ima pravo na jednaku zaštitu svojih prava i sloboda.</w:t>
      </w:r>
    </w:p>
    <w:p w:rsidR="00746EDC" w:rsidRPr="00D0661C" w:rsidRDefault="00746EDC" w:rsidP="009075A5">
      <w:pPr>
        <w:pStyle w:val="NoSpacing"/>
        <w:jc w:val="center"/>
        <w:rPr>
          <w:rFonts w:ascii="Arial Narrow" w:hAnsi="Arial Narrow"/>
          <w:b/>
        </w:rPr>
      </w:pPr>
      <w:r w:rsidRPr="00D0661C">
        <w:rPr>
          <w:rFonts w:ascii="Arial Narrow" w:hAnsi="Arial Narrow"/>
          <w:b/>
        </w:rPr>
        <w:t>Ograničenje ljudskih prava i sloboda</w:t>
      </w:r>
    </w:p>
    <w:p w:rsidR="00BD381B" w:rsidRPr="00D0661C" w:rsidRDefault="00BD381B" w:rsidP="009075A5">
      <w:pPr>
        <w:pStyle w:val="NoSpacing"/>
        <w:jc w:val="center"/>
        <w:rPr>
          <w:rFonts w:ascii="Arial Narrow" w:hAnsi="Arial Narrow" w:cs="Arial"/>
          <w:b/>
          <w:bCs/>
        </w:rPr>
      </w:pPr>
      <w:bookmarkStart w:id="2" w:name="SADRZAJ_055"/>
      <w:r w:rsidRPr="00D0661C">
        <w:rPr>
          <w:rFonts w:ascii="Arial Narrow" w:hAnsi="Arial Narrow" w:cs="Arial"/>
          <w:b/>
          <w:bCs/>
        </w:rPr>
        <w:t>Član 24</w:t>
      </w:r>
      <w:bookmarkEnd w:id="2"/>
    </w:p>
    <w:p w:rsidR="00BD381B" w:rsidRPr="00D0661C" w:rsidRDefault="009075A5" w:rsidP="009075A5">
      <w:pPr>
        <w:pStyle w:val="NoSpacing"/>
        <w:rPr>
          <w:rFonts w:ascii="Arial Narrow" w:hAnsi="Arial Narrow" w:cs="Arial"/>
          <w:bCs/>
        </w:rPr>
      </w:pPr>
      <w:r>
        <w:rPr>
          <w:rFonts w:ascii="Arial Narrow" w:hAnsi="Arial Narrow" w:cs="Arial"/>
          <w:bCs/>
        </w:rPr>
        <w:tab/>
      </w:r>
      <w:r w:rsidR="00BD381B" w:rsidRPr="00D0661C">
        <w:rPr>
          <w:rFonts w:ascii="Arial Narrow" w:hAnsi="Arial Narrow" w:cs="Arial"/>
          <w:bCs/>
        </w:rPr>
        <w:t>Zajemčena ljudska prava i slobode mogu se ograničiti samo zakonom, u obimu koji dopušta Ustav u mjeri koja je neophodna da bi se u otvorenom i slobodnom demokratskom društvu zadovoljila svrha zbog koje je ograničenje dozvoljeno.</w:t>
      </w:r>
    </w:p>
    <w:p w:rsidR="00231B6D" w:rsidRDefault="009075A5" w:rsidP="009075A5">
      <w:pPr>
        <w:pStyle w:val="NoSpacing"/>
        <w:rPr>
          <w:rFonts w:ascii="Arial Narrow" w:hAnsi="Arial Narrow" w:cs="Arial"/>
          <w:bCs/>
        </w:rPr>
      </w:pPr>
      <w:r>
        <w:rPr>
          <w:rFonts w:ascii="Arial Narrow" w:hAnsi="Arial Narrow" w:cs="Arial"/>
          <w:bCs/>
        </w:rPr>
        <w:tab/>
      </w:r>
      <w:r w:rsidR="00BD381B" w:rsidRPr="00D0661C">
        <w:rPr>
          <w:rFonts w:ascii="Arial Narrow" w:hAnsi="Arial Narrow" w:cs="Arial"/>
          <w:bCs/>
        </w:rPr>
        <w:t xml:space="preserve">Ograničenja se ne smiju uvoditi u druge svrhe osim onih radi kojih su propisana. </w:t>
      </w:r>
    </w:p>
    <w:p w:rsidR="009075A5" w:rsidRPr="00D0661C" w:rsidRDefault="009075A5" w:rsidP="009075A5">
      <w:pPr>
        <w:pStyle w:val="NoSpacing"/>
        <w:rPr>
          <w:rFonts w:ascii="Arial Narrow" w:hAnsi="Arial Narrow" w:cs="Arial"/>
          <w:bCs/>
        </w:rPr>
      </w:pPr>
    </w:p>
    <w:p w:rsidR="00231B6D" w:rsidRPr="00D0661C" w:rsidRDefault="00231B6D" w:rsidP="009075A5">
      <w:pPr>
        <w:pStyle w:val="NoSpacing"/>
        <w:rPr>
          <w:rFonts w:ascii="Arial Narrow" w:hAnsi="Arial Narrow" w:cs="Arial"/>
          <w:bCs/>
        </w:rPr>
      </w:pPr>
    </w:p>
    <w:p w:rsidR="00281D01" w:rsidRPr="00D0661C" w:rsidRDefault="00281D01" w:rsidP="00281D01">
      <w:pPr>
        <w:pStyle w:val="NoSpacing"/>
        <w:jc w:val="center"/>
        <w:rPr>
          <w:rFonts w:ascii="Arial Narrow" w:hAnsi="Arial Narrow"/>
          <w:b/>
        </w:rPr>
      </w:pPr>
      <w:r>
        <w:rPr>
          <w:rFonts w:ascii="Arial Narrow" w:hAnsi="Arial Narrow"/>
          <w:b/>
        </w:rPr>
        <w:lastRenderedPageBreak/>
        <w:t>3</w:t>
      </w:r>
      <w:r w:rsidRPr="00D0661C">
        <w:rPr>
          <w:rFonts w:ascii="Arial Narrow" w:hAnsi="Arial Narrow"/>
          <w:b/>
        </w:rPr>
        <w:t xml:space="preserve">. </w:t>
      </w:r>
      <w:r>
        <w:rPr>
          <w:rFonts w:ascii="Arial Narrow" w:hAnsi="Arial Narrow"/>
          <w:b/>
        </w:rPr>
        <w:t>POLITIČKA PRAVA I SLOBODE</w:t>
      </w:r>
    </w:p>
    <w:p w:rsidR="00231B6D" w:rsidRPr="00D0661C" w:rsidRDefault="00231B6D" w:rsidP="009075A5">
      <w:pPr>
        <w:pStyle w:val="NoSpacing"/>
        <w:jc w:val="center"/>
        <w:rPr>
          <w:rFonts w:ascii="Arial Narrow" w:hAnsi="Arial Narrow" w:cs="Arial"/>
          <w:b/>
          <w:bCs/>
          <w:lang w:val="en-US"/>
        </w:rPr>
      </w:pPr>
      <w:r w:rsidRPr="00D0661C">
        <w:rPr>
          <w:rFonts w:ascii="Arial Narrow" w:hAnsi="Arial Narrow"/>
          <w:b/>
          <w:bCs/>
        </w:rPr>
        <w:t>Sloboda misli, savjesti i vjeroispovijesti</w:t>
      </w:r>
    </w:p>
    <w:p w:rsidR="00231B6D" w:rsidRPr="00D0661C" w:rsidRDefault="00231B6D" w:rsidP="009075A5">
      <w:pPr>
        <w:pStyle w:val="NoSpacing"/>
        <w:jc w:val="center"/>
        <w:rPr>
          <w:rFonts w:ascii="Arial Narrow" w:hAnsi="Arial Narrow"/>
          <w:b/>
          <w:bCs/>
        </w:rPr>
      </w:pPr>
      <w:r w:rsidRPr="00D0661C">
        <w:rPr>
          <w:rFonts w:ascii="Arial Narrow" w:hAnsi="Arial Narrow"/>
          <w:b/>
          <w:bCs/>
        </w:rPr>
        <w:t>Član 46</w:t>
      </w:r>
    </w:p>
    <w:p w:rsidR="00231B6D" w:rsidRPr="00D0661C" w:rsidRDefault="009075A5" w:rsidP="009075A5">
      <w:pPr>
        <w:pStyle w:val="NoSpacing"/>
        <w:jc w:val="both"/>
        <w:rPr>
          <w:rFonts w:ascii="Arial Narrow" w:hAnsi="Arial Narrow"/>
          <w:bCs/>
        </w:rPr>
      </w:pPr>
      <w:r>
        <w:rPr>
          <w:rFonts w:ascii="Arial Narrow" w:hAnsi="Arial Narrow"/>
          <w:bCs/>
        </w:rPr>
        <w:tab/>
      </w:r>
      <w:r w:rsidR="00231B6D" w:rsidRPr="00D0661C">
        <w:rPr>
          <w:rFonts w:ascii="Arial Narrow" w:hAnsi="Arial Narrow"/>
          <w:bCs/>
        </w:rPr>
        <w:t xml:space="preserve">Svakome se jemči pravo na slobodu misli, savjesti i vjeroispovijesti, kao i pravo da promijeni vjeru ili uvjerenje i slobodu da, sâm ili u zajednici sa drugima, javno ili privatno, ispoljava vjeru ili uvjerenje molitvom, propovijedima, običajima ili obredom. </w:t>
      </w:r>
    </w:p>
    <w:p w:rsidR="00231B6D" w:rsidRPr="00D0661C" w:rsidRDefault="009075A5" w:rsidP="009075A5">
      <w:pPr>
        <w:pStyle w:val="NoSpacing"/>
        <w:rPr>
          <w:rFonts w:ascii="Arial Narrow" w:hAnsi="Arial Narrow"/>
          <w:bCs/>
        </w:rPr>
      </w:pPr>
      <w:r>
        <w:rPr>
          <w:rFonts w:ascii="Arial Narrow" w:hAnsi="Arial Narrow"/>
          <w:bCs/>
        </w:rPr>
        <w:tab/>
      </w:r>
      <w:r w:rsidR="00231B6D" w:rsidRPr="00D0661C">
        <w:rPr>
          <w:rFonts w:ascii="Arial Narrow" w:hAnsi="Arial Narrow"/>
          <w:bCs/>
        </w:rPr>
        <w:t>Niko nije obavezan da se izjašnjava o svojim vjerskim i drugim uvjerenjima.</w:t>
      </w:r>
    </w:p>
    <w:p w:rsidR="00231B6D" w:rsidRPr="00D0661C" w:rsidRDefault="009075A5" w:rsidP="009075A5">
      <w:pPr>
        <w:pStyle w:val="NoSpacing"/>
        <w:jc w:val="both"/>
        <w:rPr>
          <w:rFonts w:ascii="Arial Narrow" w:hAnsi="Arial Narrow"/>
          <w:bCs/>
        </w:rPr>
      </w:pPr>
      <w:r>
        <w:rPr>
          <w:rFonts w:ascii="Arial Narrow" w:hAnsi="Arial Narrow"/>
          <w:bCs/>
        </w:rPr>
        <w:tab/>
      </w:r>
      <w:r w:rsidR="00231B6D" w:rsidRPr="00D0661C">
        <w:rPr>
          <w:rFonts w:ascii="Arial Narrow" w:hAnsi="Arial Narrow"/>
          <w:bCs/>
        </w:rPr>
        <w:t xml:space="preserve">Sloboda ispoljavanja vjerskih uvjerenja može se ograničiti samo ako je to neophodno radi zaštite života i zdravlja ljudi, javnog reda i mira, kao i ostalih prava zajemčenih Ustavom. </w:t>
      </w:r>
    </w:p>
    <w:p w:rsidR="00D0661C" w:rsidRPr="00D0661C" w:rsidRDefault="00D0661C" w:rsidP="009075A5">
      <w:pPr>
        <w:pStyle w:val="NoSpacing"/>
        <w:rPr>
          <w:rFonts w:ascii="Arial Narrow" w:hAnsi="Arial Narrow"/>
          <w:bCs/>
        </w:rPr>
      </w:pPr>
    </w:p>
    <w:p w:rsidR="00D0661C" w:rsidRPr="00D0661C" w:rsidRDefault="00D0661C" w:rsidP="009075A5">
      <w:pPr>
        <w:pStyle w:val="NoSpacing"/>
        <w:jc w:val="center"/>
        <w:rPr>
          <w:rFonts w:ascii="Arial Narrow" w:hAnsi="Arial Narrow"/>
          <w:b/>
          <w:bCs/>
        </w:rPr>
      </w:pPr>
      <w:r w:rsidRPr="00D0661C">
        <w:rPr>
          <w:rFonts w:ascii="Arial Narrow" w:hAnsi="Arial Narrow"/>
          <w:b/>
          <w:bCs/>
        </w:rPr>
        <w:t>DIO TREĆI</w:t>
      </w:r>
    </w:p>
    <w:p w:rsidR="00D0661C" w:rsidRPr="00D0661C" w:rsidRDefault="00D0661C" w:rsidP="009075A5">
      <w:pPr>
        <w:pStyle w:val="NoSpacing"/>
        <w:jc w:val="center"/>
        <w:rPr>
          <w:rFonts w:ascii="Arial Narrow" w:hAnsi="Arial Narrow"/>
          <w:b/>
          <w:bCs/>
        </w:rPr>
      </w:pPr>
      <w:r w:rsidRPr="00D0661C">
        <w:rPr>
          <w:rFonts w:ascii="Arial Narrow" w:hAnsi="Arial Narrow"/>
          <w:b/>
          <w:bCs/>
        </w:rPr>
        <w:t>UREĐENjE VLASTI</w:t>
      </w:r>
    </w:p>
    <w:p w:rsidR="00D0661C" w:rsidRPr="00D0661C" w:rsidRDefault="00D0661C" w:rsidP="009075A5">
      <w:pPr>
        <w:pStyle w:val="NoSpacing"/>
        <w:jc w:val="center"/>
        <w:rPr>
          <w:rFonts w:ascii="Arial Narrow" w:hAnsi="Arial Narrow"/>
          <w:b/>
          <w:bCs/>
        </w:rPr>
      </w:pPr>
      <w:r w:rsidRPr="00D0661C">
        <w:rPr>
          <w:rFonts w:ascii="Arial Narrow" w:hAnsi="Arial Narrow"/>
          <w:b/>
          <w:bCs/>
        </w:rPr>
        <w:t>3. VLADA CRNE GORE</w:t>
      </w:r>
    </w:p>
    <w:p w:rsidR="00D0661C" w:rsidRPr="00D0661C" w:rsidRDefault="00D0661C" w:rsidP="009075A5">
      <w:pPr>
        <w:pStyle w:val="NoSpacing"/>
        <w:jc w:val="center"/>
        <w:rPr>
          <w:rFonts w:ascii="Arial Narrow" w:hAnsi="Arial Narrow"/>
          <w:b/>
          <w:bCs/>
        </w:rPr>
      </w:pPr>
      <w:r w:rsidRPr="00D0661C">
        <w:rPr>
          <w:rFonts w:ascii="Arial Narrow" w:hAnsi="Arial Narrow"/>
          <w:b/>
          <w:bCs/>
        </w:rPr>
        <w:t>Nadležnost</w:t>
      </w:r>
    </w:p>
    <w:p w:rsidR="00D0661C" w:rsidRPr="00D0661C" w:rsidRDefault="00D0661C" w:rsidP="009075A5">
      <w:pPr>
        <w:pStyle w:val="NoSpacing"/>
        <w:jc w:val="center"/>
        <w:rPr>
          <w:rFonts w:ascii="Arial Narrow" w:hAnsi="Arial Narrow"/>
          <w:b/>
          <w:bCs/>
        </w:rPr>
      </w:pPr>
      <w:r w:rsidRPr="00D0661C">
        <w:rPr>
          <w:rFonts w:ascii="Arial Narrow" w:hAnsi="Arial Narrow"/>
          <w:b/>
          <w:bCs/>
        </w:rPr>
        <w:t>Član 100</w:t>
      </w:r>
      <w:r w:rsidR="00AC0DFF">
        <w:rPr>
          <w:rFonts w:ascii="Arial Narrow" w:hAnsi="Arial Narrow"/>
          <w:b/>
          <w:bCs/>
        </w:rPr>
        <w:t xml:space="preserve"> tač</w:t>
      </w:r>
      <w:r w:rsidR="00281D01">
        <w:rPr>
          <w:rFonts w:ascii="Arial Narrow" w:hAnsi="Arial Narrow"/>
          <w:b/>
          <w:bCs/>
        </w:rPr>
        <w:t>.</w:t>
      </w:r>
      <w:r w:rsidR="00AC0DFF">
        <w:rPr>
          <w:rFonts w:ascii="Arial Narrow" w:hAnsi="Arial Narrow"/>
          <w:b/>
          <w:bCs/>
        </w:rPr>
        <w:t xml:space="preserve"> 1, 4 i 10 </w:t>
      </w:r>
    </w:p>
    <w:p w:rsidR="00D0661C" w:rsidRPr="00D0661C" w:rsidRDefault="009075A5" w:rsidP="009075A5">
      <w:pPr>
        <w:pStyle w:val="NoSpacing"/>
        <w:rPr>
          <w:rFonts w:ascii="Arial Narrow" w:hAnsi="Arial Narrow"/>
          <w:bCs/>
        </w:rPr>
      </w:pPr>
      <w:r>
        <w:rPr>
          <w:rFonts w:ascii="Arial Narrow" w:hAnsi="Arial Narrow"/>
          <w:bCs/>
        </w:rPr>
        <w:tab/>
      </w:r>
      <w:r w:rsidR="00D0661C" w:rsidRPr="00D0661C">
        <w:rPr>
          <w:rFonts w:ascii="Arial Narrow" w:hAnsi="Arial Narrow"/>
          <w:bCs/>
        </w:rPr>
        <w:t>Vlada:</w:t>
      </w:r>
    </w:p>
    <w:p w:rsidR="00D0661C" w:rsidRPr="00D0661C" w:rsidRDefault="009075A5" w:rsidP="009075A5">
      <w:pPr>
        <w:pStyle w:val="NoSpacing"/>
        <w:rPr>
          <w:rFonts w:ascii="Arial Narrow" w:hAnsi="Arial Narrow"/>
          <w:bCs/>
        </w:rPr>
      </w:pPr>
      <w:r>
        <w:rPr>
          <w:rFonts w:ascii="Arial Narrow" w:hAnsi="Arial Narrow"/>
          <w:bCs/>
        </w:rPr>
        <w:tab/>
      </w:r>
      <w:r w:rsidR="00D0661C" w:rsidRPr="00D0661C">
        <w:rPr>
          <w:rFonts w:ascii="Arial Narrow" w:hAnsi="Arial Narrow"/>
          <w:bCs/>
        </w:rPr>
        <w:t>1) vodi unutrašn</w:t>
      </w:r>
      <w:r w:rsidR="001D6014">
        <w:rPr>
          <w:rFonts w:ascii="Arial Narrow" w:hAnsi="Arial Narrow"/>
          <w:bCs/>
        </w:rPr>
        <w:t>ju i vanjsku politiku Crne Gore</w:t>
      </w:r>
      <w:r w:rsidR="00D0661C" w:rsidRPr="00D0661C">
        <w:rPr>
          <w:rFonts w:ascii="Arial Narrow" w:hAnsi="Arial Narrow"/>
          <w:bCs/>
        </w:rPr>
        <w:t>;</w:t>
      </w:r>
    </w:p>
    <w:p w:rsidR="00D0661C" w:rsidRPr="00D0661C" w:rsidRDefault="009075A5" w:rsidP="009075A5">
      <w:pPr>
        <w:pStyle w:val="NoSpacing"/>
        <w:rPr>
          <w:rFonts w:ascii="Arial Narrow" w:hAnsi="Arial Narrow"/>
          <w:bCs/>
        </w:rPr>
      </w:pPr>
      <w:r>
        <w:rPr>
          <w:rFonts w:ascii="Arial Narrow" w:hAnsi="Arial Narrow"/>
          <w:bCs/>
        </w:rPr>
        <w:tab/>
      </w:r>
      <w:r w:rsidR="00D0661C" w:rsidRPr="00D0661C">
        <w:rPr>
          <w:rFonts w:ascii="Arial Narrow" w:hAnsi="Arial Narrow"/>
          <w:bCs/>
        </w:rPr>
        <w:t>4) zaključuje međunarodne ugovore;</w:t>
      </w:r>
    </w:p>
    <w:p w:rsidR="00D0661C" w:rsidRPr="00D0661C" w:rsidRDefault="009075A5" w:rsidP="009075A5">
      <w:pPr>
        <w:pStyle w:val="NoSpacing"/>
        <w:rPr>
          <w:rFonts w:ascii="Arial Narrow" w:hAnsi="Arial Narrow"/>
          <w:bCs/>
        </w:rPr>
      </w:pPr>
      <w:r>
        <w:rPr>
          <w:rFonts w:ascii="Arial Narrow" w:hAnsi="Arial Narrow"/>
          <w:bCs/>
        </w:rPr>
        <w:tab/>
      </w:r>
      <w:r w:rsidR="00AC0DFF">
        <w:rPr>
          <w:rFonts w:ascii="Arial Narrow" w:hAnsi="Arial Narrow"/>
          <w:bCs/>
        </w:rPr>
        <w:t>1</w:t>
      </w:r>
      <w:r w:rsidR="00D0661C" w:rsidRPr="00D0661C">
        <w:rPr>
          <w:rFonts w:ascii="Arial Narrow" w:hAnsi="Arial Narrow"/>
          <w:bCs/>
        </w:rPr>
        <w:t>0) vrši i druge poslove utvrđene Ustavom ili zakonom.</w:t>
      </w:r>
    </w:p>
    <w:p w:rsidR="00D0661C" w:rsidRPr="00D0661C" w:rsidRDefault="00D0661C" w:rsidP="009075A5">
      <w:pPr>
        <w:pStyle w:val="NoSpacing"/>
        <w:jc w:val="center"/>
        <w:rPr>
          <w:rFonts w:ascii="Arial Narrow" w:hAnsi="Arial Narrow"/>
          <w:b/>
          <w:bCs/>
        </w:rPr>
      </w:pPr>
      <w:r w:rsidRPr="00D0661C">
        <w:rPr>
          <w:rFonts w:ascii="Arial Narrow" w:hAnsi="Arial Narrow"/>
          <w:b/>
          <w:bCs/>
        </w:rPr>
        <w:t>Državna uprava</w:t>
      </w:r>
    </w:p>
    <w:p w:rsidR="00D0661C" w:rsidRPr="00D0661C" w:rsidRDefault="00D0661C" w:rsidP="009075A5">
      <w:pPr>
        <w:pStyle w:val="NoSpacing"/>
        <w:jc w:val="center"/>
        <w:rPr>
          <w:rFonts w:ascii="Arial Narrow" w:hAnsi="Arial Narrow"/>
          <w:b/>
          <w:bCs/>
        </w:rPr>
      </w:pPr>
      <w:r w:rsidRPr="00D0661C">
        <w:rPr>
          <w:rFonts w:ascii="Arial Narrow" w:hAnsi="Arial Narrow"/>
          <w:b/>
          <w:bCs/>
        </w:rPr>
        <w:t>Član 111</w:t>
      </w:r>
    </w:p>
    <w:p w:rsidR="00D0661C" w:rsidRPr="00D0661C" w:rsidRDefault="009075A5" w:rsidP="009075A5">
      <w:pPr>
        <w:pStyle w:val="NoSpacing"/>
        <w:rPr>
          <w:rFonts w:ascii="Arial Narrow" w:hAnsi="Arial Narrow"/>
          <w:bCs/>
        </w:rPr>
      </w:pPr>
      <w:r>
        <w:rPr>
          <w:rFonts w:ascii="Arial Narrow" w:hAnsi="Arial Narrow"/>
          <w:bCs/>
        </w:rPr>
        <w:tab/>
      </w:r>
      <w:r w:rsidR="00D0661C" w:rsidRPr="00D0661C">
        <w:rPr>
          <w:rFonts w:ascii="Arial Narrow" w:hAnsi="Arial Narrow"/>
          <w:bCs/>
        </w:rPr>
        <w:t>Poslove državne uprave vrše ministarstva i drugi organi uprave.</w:t>
      </w:r>
    </w:p>
    <w:p w:rsidR="00D0661C" w:rsidRPr="00D0661C" w:rsidRDefault="00D0661C" w:rsidP="009075A5">
      <w:pPr>
        <w:pStyle w:val="NoSpacing"/>
        <w:jc w:val="center"/>
        <w:rPr>
          <w:rFonts w:ascii="Arial Narrow" w:hAnsi="Arial Narrow"/>
          <w:b/>
          <w:bCs/>
        </w:rPr>
      </w:pPr>
      <w:r w:rsidRPr="00D0661C">
        <w:rPr>
          <w:rFonts w:ascii="Arial Narrow" w:hAnsi="Arial Narrow"/>
          <w:b/>
          <w:bCs/>
        </w:rPr>
        <w:t>Prenošenje i povjeravanje poslova</w:t>
      </w:r>
    </w:p>
    <w:p w:rsidR="00D0661C" w:rsidRPr="00D0661C" w:rsidRDefault="00D0661C" w:rsidP="009075A5">
      <w:pPr>
        <w:pStyle w:val="NoSpacing"/>
        <w:jc w:val="center"/>
        <w:rPr>
          <w:rFonts w:ascii="Arial Narrow" w:hAnsi="Arial Narrow"/>
          <w:b/>
          <w:bCs/>
        </w:rPr>
      </w:pPr>
      <w:r w:rsidRPr="00D0661C">
        <w:rPr>
          <w:rFonts w:ascii="Arial Narrow" w:hAnsi="Arial Narrow"/>
          <w:b/>
          <w:bCs/>
        </w:rPr>
        <w:t>Član 112</w:t>
      </w:r>
    </w:p>
    <w:p w:rsidR="00D0661C" w:rsidRPr="00D0661C" w:rsidRDefault="009075A5" w:rsidP="009075A5">
      <w:pPr>
        <w:pStyle w:val="NoSpacing"/>
        <w:jc w:val="both"/>
        <w:rPr>
          <w:rFonts w:ascii="Arial Narrow" w:hAnsi="Arial Narrow"/>
          <w:bCs/>
        </w:rPr>
      </w:pPr>
      <w:r>
        <w:rPr>
          <w:rFonts w:ascii="Arial Narrow" w:hAnsi="Arial Narrow"/>
          <w:bCs/>
        </w:rPr>
        <w:tab/>
      </w:r>
      <w:r w:rsidR="00D0661C" w:rsidRPr="00D0661C">
        <w:rPr>
          <w:rFonts w:ascii="Arial Narrow" w:hAnsi="Arial Narrow"/>
          <w:bCs/>
        </w:rPr>
        <w:t>Pojedini poslovi državne uprave mogu se zakonom prenijeti na lokalnu samoupravu ili drugo pravno lice.</w:t>
      </w:r>
    </w:p>
    <w:p w:rsidR="00D0661C" w:rsidRPr="00D0661C" w:rsidRDefault="009075A5" w:rsidP="009075A5">
      <w:pPr>
        <w:pStyle w:val="NoSpacing"/>
        <w:jc w:val="both"/>
        <w:rPr>
          <w:rFonts w:ascii="Arial Narrow" w:hAnsi="Arial Narrow"/>
          <w:bCs/>
        </w:rPr>
      </w:pPr>
      <w:r>
        <w:rPr>
          <w:rFonts w:ascii="Arial Narrow" w:hAnsi="Arial Narrow"/>
          <w:bCs/>
        </w:rPr>
        <w:tab/>
      </w:r>
      <w:r w:rsidR="00D0661C" w:rsidRPr="00D0661C">
        <w:rPr>
          <w:rFonts w:ascii="Arial Narrow" w:hAnsi="Arial Narrow"/>
          <w:bCs/>
        </w:rPr>
        <w:t>Pojedini poslovi državne uprave mogu se propisom Vlade povjeriti lokalnoj samoupravi ili drugom pravnom licu.</w:t>
      </w:r>
    </w:p>
    <w:p w:rsidR="00746EDC" w:rsidRPr="00D0661C" w:rsidRDefault="00746EDC" w:rsidP="009075A5">
      <w:pPr>
        <w:pStyle w:val="NoSpacing"/>
        <w:jc w:val="center"/>
        <w:rPr>
          <w:rFonts w:ascii="Arial Narrow" w:eastAsia="Times New Roman" w:hAnsi="Arial Narrow"/>
          <w:b/>
          <w:color w:val="000000"/>
          <w:lang w:eastAsia="en-GB"/>
        </w:rPr>
      </w:pPr>
      <w:r w:rsidRPr="00D0661C">
        <w:rPr>
          <w:rFonts w:ascii="Arial Narrow" w:eastAsia="Times New Roman" w:hAnsi="Arial Narrow"/>
          <w:b/>
          <w:color w:val="000000"/>
          <w:lang w:eastAsia="en-GB"/>
        </w:rPr>
        <w:t>DIO PETI</w:t>
      </w:r>
    </w:p>
    <w:p w:rsidR="00746EDC" w:rsidRPr="00D0661C" w:rsidRDefault="00746EDC" w:rsidP="009075A5">
      <w:pPr>
        <w:pStyle w:val="NoSpacing"/>
        <w:jc w:val="center"/>
        <w:rPr>
          <w:rFonts w:ascii="Arial Narrow" w:eastAsia="Times New Roman" w:hAnsi="Arial Narrow"/>
          <w:b/>
          <w:color w:val="000000"/>
          <w:lang w:eastAsia="en-GB"/>
        </w:rPr>
      </w:pPr>
      <w:r w:rsidRPr="00D0661C">
        <w:rPr>
          <w:rFonts w:ascii="Arial Narrow" w:eastAsia="Times New Roman" w:hAnsi="Arial Narrow"/>
          <w:b/>
          <w:color w:val="000000"/>
          <w:lang w:eastAsia="en-GB"/>
        </w:rPr>
        <w:t>USTAVNOST I ZAKONITOST</w:t>
      </w:r>
    </w:p>
    <w:p w:rsidR="00746EDC" w:rsidRPr="00D0661C" w:rsidRDefault="00746EDC" w:rsidP="009075A5">
      <w:pPr>
        <w:pStyle w:val="NoSpacing"/>
        <w:jc w:val="center"/>
        <w:rPr>
          <w:rFonts w:ascii="Arial Narrow" w:hAnsi="Arial Narrow"/>
          <w:b/>
          <w:bCs/>
        </w:rPr>
      </w:pPr>
      <w:r w:rsidRPr="00D0661C">
        <w:rPr>
          <w:rFonts w:ascii="Arial Narrow" w:eastAsia="Times New Roman" w:hAnsi="Arial Narrow"/>
          <w:b/>
          <w:color w:val="000000"/>
          <w:lang w:eastAsia="en-GB"/>
        </w:rPr>
        <w:t>Saglasnost pravnih propisa</w:t>
      </w:r>
    </w:p>
    <w:bookmarkEnd w:id="0"/>
    <w:p w:rsidR="00F37198" w:rsidRPr="00D0661C" w:rsidRDefault="00FF05FD" w:rsidP="009075A5">
      <w:pPr>
        <w:pStyle w:val="NoSpacing"/>
        <w:jc w:val="center"/>
        <w:rPr>
          <w:rFonts w:ascii="Arial Narrow" w:hAnsi="Arial Narrow"/>
          <w:b/>
        </w:rPr>
      </w:pPr>
      <w:r w:rsidRPr="00D0661C">
        <w:rPr>
          <w:rFonts w:ascii="Arial Narrow" w:hAnsi="Arial Narrow"/>
          <w:b/>
        </w:rPr>
        <w:t>Član 145</w:t>
      </w:r>
    </w:p>
    <w:p w:rsidR="00F37198" w:rsidRDefault="009075A5" w:rsidP="009075A5">
      <w:pPr>
        <w:pStyle w:val="NoSpacing"/>
        <w:jc w:val="both"/>
        <w:rPr>
          <w:rFonts w:ascii="Arial Narrow" w:hAnsi="Arial Narrow"/>
        </w:rPr>
      </w:pPr>
      <w:r>
        <w:rPr>
          <w:rFonts w:ascii="Arial Narrow" w:hAnsi="Arial Narrow"/>
        </w:rPr>
        <w:tab/>
      </w:r>
      <w:r w:rsidR="00F37198" w:rsidRPr="00D0661C">
        <w:rPr>
          <w:rFonts w:ascii="Arial Narrow" w:hAnsi="Arial Narrow"/>
        </w:rPr>
        <w:t>Zakon mora biti saglasan sa Ustavom i potvrđenim međunarodnim ugovorima, a drugi propis mora biti</w:t>
      </w:r>
      <w:r w:rsidR="00FF05FD" w:rsidRPr="00D0661C">
        <w:rPr>
          <w:rFonts w:ascii="Arial Narrow" w:hAnsi="Arial Narrow"/>
        </w:rPr>
        <w:t xml:space="preserve"> saglasa</w:t>
      </w:r>
      <w:r w:rsidR="00281D01">
        <w:rPr>
          <w:rFonts w:ascii="Arial Narrow" w:hAnsi="Arial Narrow"/>
        </w:rPr>
        <w:t>n sa Ustavom i zakonom.</w:t>
      </w:r>
    </w:p>
    <w:p w:rsidR="00281D01" w:rsidRDefault="00281D01" w:rsidP="00281D01">
      <w:pPr>
        <w:pStyle w:val="NoSpacing"/>
        <w:jc w:val="center"/>
        <w:rPr>
          <w:rFonts w:ascii="Arial Narrow" w:hAnsi="Arial Narrow"/>
          <w:b/>
        </w:rPr>
      </w:pPr>
      <w:r>
        <w:rPr>
          <w:rFonts w:ascii="Arial Narrow" w:hAnsi="Arial Narrow"/>
          <w:b/>
        </w:rPr>
        <w:t>DIO ŠESTI</w:t>
      </w:r>
    </w:p>
    <w:p w:rsidR="00281D01" w:rsidRDefault="00281D01" w:rsidP="00281D01">
      <w:pPr>
        <w:pStyle w:val="NoSpacing"/>
        <w:jc w:val="center"/>
        <w:rPr>
          <w:rFonts w:ascii="Arial Narrow" w:hAnsi="Arial Narrow"/>
          <w:b/>
        </w:rPr>
      </w:pPr>
      <w:r>
        <w:rPr>
          <w:rFonts w:ascii="Arial Narrow" w:hAnsi="Arial Narrow"/>
          <w:b/>
        </w:rPr>
        <w:t>USTAVNI SUD CRNE GORE</w:t>
      </w:r>
    </w:p>
    <w:p w:rsidR="00281D01" w:rsidRDefault="00281D01" w:rsidP="00281D01">
      <w:pPr>
        <w:pStyle w:val="NoSpacing"/>
        <w:jc w:val="center"/>
        <w:rPr>
          <w:rFonts w:ascii="Arial Narrow" w:hAnsi="Arial Narrow"/>
          <w:b/>
        </w:rPr>
      </w:pPr>
      <w:r>
        <w:rPr>
          <w:rFonts w:ascii="Arial Narrow" w:hAnsi="Arial Narrow"/>
          <w:b/>
        </w:rPr>
        <w:t>Nadležnost</w:t>
      </w:r>
    </w:p>
    <w:p w:rsidR="00281D01" w:rsidRDefault="00281D01" w:rsidP="00281D01">
      <w:pPr>
        <w:pStyle w:val="NoSpacing"/>
        <w:jc w:val="center"/>
        <w:rPr>
          <w:rFonts w:ascii="Arial Narrow" w:hAnsi="Arial Narrow"/>
          <w:b/>
        </w:rPr>
      </w:pPr>
      <w:r>
        <w:rPr>
          <w:rFonts w:ascii="Arial Narrow" w:hAnsi="Arial Narrow"/>
          <w:b/>
        </w:rPr>
        <w:t>Član 149 tačka 2</w:t>
      </w:r>
    </w:p>
    <w:p w:rsidR="00281D01" w:rsidRDefault="00281D01" w:rsidP="00281D01">
      <w:pPr>
        <w:pStyle w:val="NoSpacing"/>
        <w:jc w:val="both"/>
        <w:rPr>
          <w:rFonts w:ascii="Arial Narrow" w:hAnsi="Arial Narrow"/>
        </w:rPr>
      </w:pPr>
      <w:r>
        <w:rPr>
          <w:rFonts w:ascii="Arial Narrow" w:hAnsi="Arial Narrow"/>
        </w:rPr>
        <w:tab/>
        <w:t>Ustavni sud odlučuje:</w:t>
      </w:r>
    </w:p>
    <w:p w:rsidR="00281D01" w:rsidRPr="00281D01" w:rsidRDefault="00281D01" w:rsidP="00281D01">
      <w:pPr>
        <w:pStyle w:val="NoSpacing"/>
        <w:jc w:val="both"/>
        <w:rPr>
          <w:rFonts w:ascii="Arial Narrow" w:hAnsi="Arial Narrow"/>
        </w:rPr>
      </w:pPr>
      <w:r>
        <w:rPr>
          <w:rFonts w:ascii="Arial Narrow" w:hAnsi="Arial Narrow"/>
        </w:rPr>
        <w:tab/>
        <w:t>2) o saglasnosti drugih propisa i opštih akata sa Ustavom i zakonom.</w:t>
      </w:r>
    </w:p>
    <w:p w:rsidR="00593A95" w:rsidRDefault="00593A95" w:rsidP="009075A5">
      <w:pPr>
        <w:pStyle w:val="NoSpacing"/>
        <w:rPr>
          <w:rFonts w:ascii="Arial Narrow" w:hAnsi="Arial Narrow"/>
        </w:rPr>
      </w:pPr>
    </w:p>
    <w:p w:rsidR="00593A95" w:rsidRPr="009B5C52" w:rsidRDefault="009075A5" w:rsidP="009075A5">
      <w:pPr>
        <w:pStyle w:val="NoSpacing"/>
        <w:jc w:val="both"/>
        <w:rPr>
          <w:rFonts w:ascii="Arial Narrow" w:hAnsi="Arial Narrow"/>
          <w:i/>
          <w:sz w:val="26"/>
          <w:szCs w:val="26"/>
        </w:rPr>
      </w:pPr>
      <w:r>
        <w:rPr>
          <w:rFonts w:ascii="Arial Narrow" w:hAnsi="Arial Narrow"/>
          <w:b/>
          <w:sz w:val="26"/>
          <w:szCs w:val="26"/>
        </w:rPr>
        <w:tab/>
      </w:r>
      <w:r w:rsidR="00593A95" w:rsidRPr="00084C1D">
        <w:rPr>
          <w:rFonts w:ascii="Arial Narrow" w:hAnsi="Arial Narrow"/>
          <w:b/>
          <w:sz w:val="26"/>
          <w:szCs w:val="26"/>
        </w:rPr>
        <w:t>Zakon o slobodi vjeroispov</w:t>
      </w:r>
      <w:r w:rsidR="00281D01">
        <w:rPr>
          <w:rFonts w:ascii="Arial Narrow" w:hAnsi="Arial Narrow"/>
          <w:b/>
          <w:sz w:val="26"/>
          <w:szCs w:val="26"/>
        </w:rPr>
        <w:t>i</w:t>
      </w:r>
      <w:r w:rsidR="009B5C52">
        <w:rPr>
          <w:rFonts w:ascii="Arial Narrow" w:hAnsi="Arial Narrow"/>
          <w:b/>
          <w:sz w:val="26"/>
          <w:szCs w:val="26"/>
        </w:rPr>
        <w:t xml:space="preserve">jesti ili uvjerenja i pravnom položaju vjerskih zajednica </w:t>
      </w:r>
      <w:r w:rsidR="009B5C52" w:rsidRPr="009B5C52">
        <w:rPr>
          <w:rFonts w:ascii="Arial Narrow" w:hAnsi="Arial Narrow"/>
          <w:i/>
          <w:sz w:val="26"/>
          <w:szCs w:val="26"/>
        </w:rPr>
        <w:t>(“Službeni list Crne Gore”</w:t>
      </w:r>
      <w:r w:rsidR="00281D01">
        <w:rPr>
          <w:rFonts w:ascii="Arial Narrow" w:hAnsi="Arial Narrow"/>
          <w:i/>
          <w:sz w:val="26"/>
          <w:szCs w:val="26"/>
        </w:rPr>
        <w:t xml:space="preserve">, br. </w:t>
      </w:r>
      <w:r w:rsidR="009B5C52" w:rsidRPr="009B5C52">
        <w:rPr>
          <w:rFonts w:ascii="Arial Narrow" w:hAnsi="Arial Narrow"/>
          <w:i/>
          <w:sz w:val="26"/>
          <w:szCs w:val="26"/>
        </w:rPr>
        <w:t xml:space="preserve">74/19 </w:t>
      </w:r>
      <w:r w:rsidR="00281D01">
        <w:rPr>
          <w:rFonts w:ascii="Arial Narrow" w:hAnsi="Arial Narrow"/>
          <w:i/>
          <w:sz w:val="26"/>
          <w:szCs w:val="26"/>
        </w:rPr>
        <w:t xml:space="preserve">i </w:t>
      </w:r>
      <w:r w:rsidR="009B5C52" w:rsidRPr="009B5C52">
        <w:rPr>
          <w:rFonts w:ascii="Arial Narrow" w:hAnsi="Arial Narrow"/>
          <w:i/>
          <w:sz w:val="26"/>
          <w:szCs w:val="26"/>
        </w:rPr>
        <w:t>8/21)</w:t>
      </w:r>
    </w:p>
    <w:p w:rsidR="009B5C52" w:rsidRDefault="009B5C52" w:rsidP="009075A5">
      <w:pPr>
        <w:pStyle w:val="NoSpacing"/>
        <w:jc w:val="both"/>
        <w:rPr>
          <w:rFonts w:ascii="Arial Narrow" w:hAnsi="Arial Narrow"/>
          <w:sz w:val="26"/>
          <w:szCs w:val="26"/>
        </w:rPr>
      </w:pPr>
    </w:p>
    <w:p w:rsidR="001F0ACD" w:rsidRPr="00B92753" w:rsidRDefault="001F0ACD" w:rsidP="009075A5">
      <w:pPr>
        <w:pStyle w:val="NoSpacing"/>
        <w:jc w:val="center"/>
        <w:rPr>
          <w:rFonts w:ascii="Arial Narrow" w:hAnsi="Arial Narrow"/>
          <w:b/>
        </w:rPr>
      </w:pPr>
      <w:r w:rsidRPr="00B92753">
        <w:rPr>
          <w:rFonts w:ascii="Arial Narrow" w:hAnsi="Arial Narrow"/>
          <w:b/>
        </w:rPr>
        <w:t>I. OSNOVNE ODREDBE</w:t>
      </w:r>
    </w:p>
    <w:p w:rsidR="00593A95" w:rsidRPr="00B92753" w:rsidRDefault="00553719" w:rsidP="009075A5">
      <w:pPr>
        <w:pStyle w:val="NoSpacing"/>
        <w:jc w:val="center"/>
        <w:rPr>
          <w:rFonts w:ascii="Arial Narrow" w:hAnsi="Arial Narrow"/>
          <w:b/>
        </w:rPr>
      </w:pPr>
      <w:r w:rsidRPr="00B92753">
        <w:rPr>
          <w:rFonts w:ascii="Arial Narrow" w:hAnsi="Arial Narrow"/>
          <w:b/>
        </w:rPr>
        <w:t>Č</w:t>
      </w:r>
      <w:r w:rsidR="001F0ACD" w:rsidRPr="00B92753">
        <w:rPr>
          <w:rFonts w:ascii="Arial Narrow" w:hAnsi="Arial Narrow"/>
          <w:b/>
        </w:rPr>
        <w:t>lan 1</w:t>
      </w:r>
    </w:p>
    <w:p w:rsidR="001F0ACD" w:rsidRPr="00553719" w:rsidRDefault="002A6756" w:rsidP="009075A5">
      <w:pPr>
        <w:pStyle w:val="NoSpacing"/>
        <w:jc w:val="both"/>
        <w:rPr>
          <w:rFonts w:ascii="Arial Narrow" w:hAnsi="Arial Narrow"/>
        </w:rPr>
      </w:pPr>
      <w:r>
        <w:rPr>
          <w:rFonts w:ascii="Arial Narrow" w:hAnsi="Arial Narrow"/>
        </w:rPr>
        <w:tab/>
      </w:r>
      <w:r w:rsidR="001F0ACD" w:rsidRPr="00553719">
        <w:rPr>
          <w:rFonts w:ascii="Arial Narrow" w:hAnsi="Arial Narrow"/>
        </w:rPr>
        <w:t xml:space="preserve">Sloboda misli, savjesti </w:t>
      </w:r>
      <w:r w:rsidR="00760701">
        <w:rPr>
          <w:rFonts w:ascii="Arial Narrow" w:hAnsi="Arial Narrow"/>
        </w:rPr>
        <w:t>i</w:t>
      </w:r>
      <w:r w:rsidR="001F0ACD" w:rsidRPr="00553719">
        <w:rPr>
          <w:rFonts w:ascii="Arial Narrow" w:hAnsi="Arial Narrow"/>
        </w:rPr>
        <w:t xml:space="preserve"> vjeroispov</w:t>
      </w:r>
      <w:r w:rsidR="00281D01">
        <w:rPr>
          <w:rFonts w:ascii="Arial Narrow" w:hAnsi="Arial Narrow"/>
        </w:rPr>
        <w:t>i</w:t>
      </w:r>
      <w:r w:rsidR="001F0ACD" w:rsidRPr="00553719">
        <w:rPr>
          <w:rFonts w:ascii="Arial Narrow" w:hAnsi="Arial Narrow"/>
        </w:rPr>
        <w:t xml:space="preserve">jesti zajemčena Ustavom </w:t>
      </w:r>
      <w:r w:rsidR="00B92753">
        <w:rPr>
          <w:rFonts w:ascii="Arial Narrow" w:hAnsi="Arial Narrow"/>
        </w:rPr>
        <w:t>i</w:t>
      </w:r>
      <w:r w:rsidR="001F0ACD" w:rsidRPr="00553719">
        <w:rPr>
          <w:rFonts w:ascii="Arial Narrow" w:hAnsi="Arial Narrow"/>
        </w:rPr>
        <w:t xml:space="preserve"> potvrđenim </w:t>
      </w:r>
      <w:r w:rsidR="00B92753">
        <w:rPr>
          <w:rFonts w:ascii="Arial Narrow" w:hAnsi="Arial Narrow"/>
        </w:rPr>
        <w:t>i</w:t>
      </w:r>
      <w:r w:rsidR="001F0ACD" w:rsidRPr="00553719">
        <w:rPr>
          <w:rFonts w:ascii="Arial Narrow" w:hAnsi="Arial Narrow"/>
        </w:rPr>
        <w:t xml:space="preserve"> </w:t>
      </w:r>
      <w:r w:rsidR="00B92753">
        <w:rPr>
          <w:rFonts w:ascii="Arial Narrow" w:hAnsi="Arial Narrow"/>
        </w:rPr>
        <w:t>objavljenim međunarodnim ugovor</w:t>
      </w:r>
      <w:r w:rsidR="001F0ACD" w:rsidRPr="00553719">
        <w:rPr>
          <w:rFonts w:ascii="Arial Narrow" w:hAnsi="Arial Narrow"/>
        </w:rPr>
        <w:t xml:space="preserve">ima </w:t>
      </w:r>
      <w:r w:rsidR="00B92753">
        <w:rPr>
          <w:rFonts w:ascii="Arial Narrow" w:hAnsi="Arial Narrow"/>
        </w:rPr>
        <w:t>o</w:t>
      </w:r>
      <w:r w:rsidR="001F0ACD" w:rsidRPr="00553719">
        <w:rPr>
          <w:rFonts w:ascii="Arial Narrow" w:hAnsi="Arial Narrow"/>
        </w:rPr>
        <w:t>stvaruj</w:t>
      </w:r>
      <w:r w:rsidR="00281D01">
        <w:rPr>
          <w:rFonts w:ascii="Arial Narrow" w:hAnsi="Arial Narrow"/>
        </w:rPr>
        <w:t>e</w:t>
      </w:r>
      <w:r w:rsidR="001F0ACD" w:rsidRPr="00553719">
        <w:rPr>
          <w:rFonts w:ascii="Arial Narrow" w:hAnsi="Arial Narrow"/>
        </w:rPr>
        <w:t xml:space="preserve"> se u skladu sa ovim zakonom.</w:t>
      </w:r>
    </w:p>
    <w:p w:rsidR="001F0ACD" w:rsidRPr="00553719" w:rsidRDefault="002A6756" w:rsidP="009075A5">
      <w:pPr>
        <w:pStyle w:val="NoSpacing"/>
        <w:jc w:val="both"/>
        <w:rPr>
          <w:rFonts w:ascii="Arial Narrow" w:hAnsi="Arial Narrow"/>
        </w:rPr>
      </w:pPr>
      <w:r>
        <w:rPr>
          <w:rFonts w:ascii="Arial Narrow" w:hAnsi="Arial Narrow"/>
        </w:rPr>
        <w:tab/>
      </w:r>
      <w:r w:rsidR="001F0ACD" w:rsidRPr="00553719">
        <w:rPr>
          <w:rFonts w:ascii="Arial Narrow" w:hAnsi="Arial Narrow"/>
        </w:rPr>
        <w:t xml:space="preserve">Država garantuje nesmetano ostvarivanje slobode misli, savjesti </w:t>
      </w:r>
      <w:r w:rsidR="00B92753">
        <w:rPr>
          <w:rFonts w:ascii="Arial Narrow" w:hAnsi="Arial Narrow"/>
        </w:rPr>
        <w:t>i</w:t>
      </w:r>
      <w:r w:rsidR="001F0ACD" w:rsidRPr="00553719">
        <w:rPr>
          <w:rFonts w:ascii="Arial Narrow" w:hAnsi="Arial Narrow"/>
        </w:rPr>
        <w:t xml:space="preserve"> vjeroispov</w:t>
      </w:r>
      <w:r w:rsidR="00281D01">
        <w:rPr>
          <w:rFonts w:ascii="Arial Narrow" w:hAnsi="Arial Narrow"/>
        </w:rPr>
        <w:t>i</w:t>
      </w:r>
      <w:r w:rsidR="001F0ACD" w:rsidRPr="00553719">
        <w:rPr>
          <w:rFonts w:ascii="Arial Narrow" w:hAnsi="Arial Narrow"/>
        </w:rPr>
        <w:t>jesti.</w:t>
      </w:r>
    </w:p>
    <w:p w:rsidR="001F0ACD" w:rsidRPr="00553719" w:rsidRDefault="001F0ACD" w:rsidP="009075A5">
      <w:pPr>
        <w:pStyle w:val="NoSpacing"/>
        <w:jc w:val="center"/>
        <w:rPr>
          <w:rFonts w:ascii="Arial Narrow" w:hAnsi="Arial Narrow"/>
        </w:rPr>
      </w:pPr>
    </w:p>
    <w:p w:rsidR="001F0ACD" w:rsidRPr="00B92753" w:rsidRDefault="001F0ACD" w:rsidP="009075A5">
      <w:pPr>
        <w:pStyle w:val="NoSpacing"/>
        <w:jc w:val="center"/>
        <w:rPr>
          <w:rFonts w:ascii="Arial Narrow" w:hAnsi="Arial Narrow"/>
          <w:b/>
        </w:rPr>
      </w:pPr>
      <w:r w:rsidRPr="00B92753">
        <w:rPr>
          <w:rFonts w:ascii="Arial Narrow" w:hAnsi="Arial Narrow"/>
          <w:b/>
        </w:rPr>
        <w:lastRenderedPageBreak/>
        <w:t>Član 7</w:t>
      </w:r>
    </w:p>
    <w:p w:rsidR="001F0ACD" w:rsidRPr="00553719" w:rsidRDefault="002A6756" w:rsidP="009075A5">
      <w:pPr>
        <w:pStyle w:val="NoSpacing"/>
        <w:jc w:val="both"/>
        <w:rPr>
          <w:rFonts w:ascii="Arial Narrow" w:hAnsi="Arial Narrow"/>
        </w:rPr>
      </w:pPr>
      <w:r>
        <w:rPr>
          <w:rFonts w:ascii="Arial Narrow" w:hAnsi="Arial Narrow"/>
        </w:rPr>
        <w:tab/>
      </w:r>
      <w:r w:rsidR="00760701">
        <w:rPr>
          <w:rFonts w:ascii="Arial Narrow" w:hAnsi="Arial Narrow"/>
        </w:rPr>
        <w:t>Vjerske zaje</w:t>
      </w:r>
      <w:r w:rsidR="001F0ACD" w:rsidRPr="00553719">
        <w:rPr>
          <w:rFonts w:ascii="Arial Narrow" w:hAnsi="Arial Narrow"/>
        </w:rPr>
        <w:t>d</w:t>
      </w:r>
      <w:r w:rsidR="00760701">
        <w:rPr>
          <w:rFonts w:ascii="Arial Narrow" w:hAnsi="Arial Narrow"/>
        </w:rPr>
        <w:t>ni</w:t>
      </w:r>
      <w:r w:rsidR="001F0ACD" w:rsidRPr="00553719">
        <w:rPr>
          <w:rFonts w:ascii="Arial Narrow" w:hAnsi="Arial Narrow"/>
        </w:rPr>
        <w:t xml:space="preserve">ce su crkve, zajednice vjernika </w:t>
      </w:r>
      <w:r w:rsidR="00760701">
        <w:rPr>
          <w:rFonts w:ascii="Arial Narrow" w:hAnsi="Arial Narrow"/>
        </w:rPr>
        <w:t>i</w:t>
      </w:r>
      <w:r w:rsidR="001F0ACD" w:rsidRPr="00553719">
        <w:rPr>
          <w:rFonts w:ascii="Arial Narrow" w:hAnsi="Arial Narrow"/>
        </w:rPr>
        <w:t xml:space="preserve"> ostali institucionalni oblici vjerskog djelovanja.</w:t>
      </w:r>
    </w:p>
    <w:p w:rsidR="001F0ACD" w:rsidRPr="00553719" w:rsidRDefault="002A6756" w:rsidP="009075A5">
      <w:pPr>
        <w:pStyle w:val="NoSpacing"/>
        <w:jc w:val="both"/>
        <w:rPr>
          <w:rFonts w:ascii="Arial Narrow" w:hAnsi="Arial Narrow"/>
        </w:rPr>
      </w:pPr>
      <w:r>
        <w:rPr>
          <w:rFonts w:ascii="Arial Narrow" w:hAnsi="Arial Narrow"/>
        </w:rPr>
        <w:tab/>
      </w:r>
      <w:r w:rsidR="001F0ACD" w:rsidRPr="00553719">
        <w:rPr>
          <w:rFonts w:ascii="Arial Narrow" w:hAnsi="Arial Narrow"/>
        </w:rPr>
        <w:t>Vjerska zajednica je slobodna u vršnju vjerskih obreda.</w:t>
      </w:r>
    </w:p>
    <w:p w:rsidR="001F0ACD" w:rsidRPr="00553719" w:rsidRDefault="001F0ACD" w:rsidP="002A6756">
      <w:pPr>
        <w:pStyle w:val="NoSpacing"/>
        <w:ind w:firstLine="720"/>
        <w:jc w:val="both"/>
        <w:rPr>
          <w:rFonts w:ascii="Arial Narrow" w:hAnsi="Arial Narrow"/>
        </w:rPr>
      </w:pPr>
      <w:r w:rsidRPr="00553719">
        <w:rPr>
          <w:rFonts w:ascii="Arial Narrow" w:hAnsi="Arial Narrow"/>
        </w:rPr>
        <w:t>Vjerska zajednica slobodno odlučuje, naročito o:</w:t>
      </w:r>
    </w:p>
    <w:p w:rsidR="001F0ACD" w:rsidRPr="00553719" w:rsidRDefault="00553719" w:rsidP="002A6756">
      <w:pPr>
        <w:pStyle w:val="NoSpacing"/>
        <w:ind w:firstLine="720"/>
        <w:jc w:val="both"/>
        <w:rPr>
          <w:rFonts w:ascii="Arial Narrow" w:hAnsi="Arial Narrow"/>
        </w:rPr>
      </w:pPr>
      <w:r>
        <w:rPr>
          <w:rFonts w:ascii="Arial Narrow" w:hAnsi="Arial Narrow"/>
        </w:rPr>
        <w:t>- u</w:t>
      </w:r>
      <w:r w:rsidR="00760701">
        <w:rPr>
          <w:rFonts w:ascii="Arial Narrow" w:hAnsi="Arial Narrow"/>
        </w:rPr>
        <w:t>nutrašnjoj o</w:t>
      </w:r>
      <w:r w:rsidR="001F0ACD" w:rsidRPr="00553719">
        <w:rPr>
          <w:rFonts w:ascii="Arial Narrow" w:hAnsi="Arial Narrow"/>
        </w:rPr>
        <w:t xml:space="preserve">rganizaciji, obrazovanju, sastavu, ovlašćenjima </w:t>
      </w:r>
      <w:r w:rsidR="00760701">
        <w:rPr>
          <w:rFonts w:ascii="Arial Narrow" w:hAnsi="Arial Narrow"/>
        </w:rPr>
        <w:t>i</w:t>
      </w:r>
      <w:r w:rsidR="001F0ACD" w:rsidRPr="00553719">
        <w:rPr>
          <w:rFonts w:ascii="Arial Narrow" w:hAnsi="Arial Narrow"/>
        </w:rPr>
        <w:t xml:space="preserve"> funkcionisanju njenih organa</w:t>
      </w:r>
      <w:r w:rsidR="00281D01">
        <w:rPr>
          <w:rFonts w:ascii="Arial Narrow" w:hAnsi="Arial Narrow"/>
        </w:rPr>
        <w:t>;</w:t>
      </w:r>
    </w:p>
    <w:p w:rsidR="001F0ACD" w:rsidRPr="00553719" w:rsidRDefault="00553719" w:rsidP="002A6756">
      <w:pPr>
        <w:pStyle w:val="NoSpacing"/>
        <w:ind w:firstLine="720"/>
        <w:jc w:val="both"/>
        <w:rPr>
          <w:rFonts w:ascii="Arial Narrow" w:hAnsi="Arial Narrow"/>
        </w:rPr>
      </w:pPr>
      <w:r>
        <w:rPr>
          <w:rFonts w:ascii="Arial Narrow" w:hAnsi="Arial Narrow"/>
        </w:rPr>
        <w:t>- i</w:t>
      </w:r>
      <w:r w:rsidR="001F0ACD" w:rsidRPr="00553719">
        <w:rPr>
          <w:rFonts w:ascii="Arial Narrow" w:hAnsi="Arial Narrow"/>
        </w:rPr>
        <w:t xml:space="preserve">zboru svog vjerskog poglavara, imenovanju </w:t>
      </w:r>
      <w:r w:rsidR="00760701">
        <w:rPr>
          <w:rFonts w:ascii="Arial Narrow" w:hAnsi="Arial Narrow"/>
        </w:rPr>
        <w:t>i</w:t>
      </w:r>
      <w:r w:rsidR="001F0ACD" w:rsidRPr="00553719">
        <w:rPr>
          <w:rFonts w:ascii="Arial Narrow" w:hAnsi="Arial Narrow"/>
        </w:rPr>
        <w:t xml:space="preserve"> ovlašćenjima svojih vjerskih službeinka </w:t>
      </w:r>
      <w:r w:rsidR="00760701">
        <w:rPr>
          <w:rFonts w:ascii="Arial Narrow" w:hAnsi="Arial Narrow"/>
        </w:rPr>
        <w:t>i</w:t>
      </w:r>
      <w:r w:rsidR="001F0ACD" w:rsidRPr="00553719">
        <w:rPr>
          <w:rFonts w:ascii="Arial Narrow" w:hAnsi="Arial Narrow"/>
        </w:rPr>
        <w:t xml:space="preserve"> drugog vjerskog osoblja</w:t>
      </w:r>
      <w:r w:rsidR="00281D01">
        <w:rPr>
          <w:rFonts w:ascii="Arial Narrow" w:hAnsi="Arial Narrow"/>
        </w:rPr>
        <w:t>;</w:t>
      </w:r>
    </w:p>
    <w:p w:rsidR="001F0ACD" w:rsidRPr="00553719" w:rsidRDefault="00553719" w:rsidP="002A6756">
      <w:pPr>
        <w:pStyle w:val="NoSpacing"/>
        <w:ind w:firstLine="720"/>
        <w:jc w:val="both"/>
        <w:rPr>
          <w:rFonts w:ascii="Arial Narrow" w:hAnsi="Arial Narrow"/>
        </w:rPr>
      </w:pPr>
      <w:r>
        <w:rPr>
          <w:rFonts w:ascii="Arial Narrow" w:hAnsi="Arial Narrow"/>
        </w:rPr>
        <w:t xml:space="preserve">- </w:t>
      </w:r>
      <w:r w:rsidR="00760701">
        <w:rPr>
          <w:rFonts w:ascii="Arial Narrow" w:hAnsi="Arial Narrow"/>
        </w:rPr>
        <w:t>p</w:t>
      </w:r>
      <w:r w:rsidR="001F0ACD" w:rsidRPr="00553719">
        <w:rPr>
          <w:rFonts w:ascii="Arial Narrow" w:hAnsi="Arial Narrow"/>
        </w:rPr>
        <w:t xml:space="preserve">ravima </w:t>
      </w:r>
      <w:r w:rsidR="00760701">
        <w:rPr>
          <w:rFonts w:ascii="Arial Narrow" w:hAnsi="Arial Narrow"/>
        </w:rPr>
        <w:t>i</w:t>
      </w:r>
      <w:r w:rsidR="001F0ACD" w:rsidRPr="00553719">
        <w:rPr>
          <w:rFonts w:ascii="Arial Narrow" w:hAnsi="Arial Narrow"/>
        </w:rPr>
        <w:t xml:space="preserve"> obavezama svojih vjernika, pod uslovima da ne ometaju njihovu vjersku slobodu</w:t>
      </w:r>
      <w:r w:rsidR="00281D01">
        <w:rPr>
          <w:rFonts w:ascii="Arial Narrow" w:hAnsi="Arial Narrow"/>
        </w:rPr>
        <w:t>;</w:t>
      </w:r>
    </w:p>
    <w:p w:rsidR="001F0ACD" w:rsidRPr="00553719" w:rsidRDefault="00553719" w:rsidP="002A6756">
      <w:pPr>
        <w:pStyle w:val="NoSpacing"/>
        <w:ind w:firstLine="720"/>
        <w:jc w:val="both"/>
        <w:rPr>
          <w:rFonts w:ascii="Arial Narrow" w:hAnsi="Arial Narrow"/>
        </w:rPr>
      </w:pPr>
      <w:r>
        <w:rPr>
          <w:rFonts w:ascii="Arial Narrow" w:hAnsi="Arial Narrow"/>
        </w:rPr>
        <w:t xml:space="preserve">- </w:t>
      </w:r>
      <w:r w:rsidR="00760701">
        <w:rPr>
          <w:rFonts w:ascii="Arial Narrow" w:hAnsi="Arial Narrow"/>
        </w:rPr>
        <w:t>p</w:t>
      </w:r>
      <w:r w:rsidR="001F0ACD" w:rsidRPr="00553719">
        <w:rPr>
          <w:rFonts w:ascii="Arial Narrow" w:hAnsi="Arial Narrow"/>
        </w:rPr>
        <w:t>ovezivanju</w:t>
      </w:r>
      <w:r w:rsidR="00760701">
        <w:rPr>
          <w:rFonts w:ascii="Arial Narrow" w:hAnsi="Arial Narrow"/>
        </w:rPr>
        <w:t xml:space="preserve"> ili učestvovanju u međuvjerskim</w:t>
      </w:r>
      <w:r w:rsidR="001F0ACD" w:rsidRPr="00553719">
        <w:rPr>
          <w:rFonts w:ascii="Arial Narrow" w:hAnsi="Arial Narrow"/>
        </w:rPr>
        <w:t xml:space="preserve"> organizacijama sa sjedištem u Crnoj Gori ili u inostranstvu.</w:t>
      </w:r>
    </w:p>
    <w:p w:rsidR="00553719" w:rsidRDefault="00553719" w:rsidP="009075A5">
      <w:pPr>
        <w:pStyle w:val="NoSpacing"/>
        <w:jc w:val="center"/>
        <w:rPr>
          <w:rFonts w:ascii="Arial Narrow" w:hAnsi="Arial Narrow"/>
        </w:rPr>
      </w:pPr>
    </w:p>
    <w:p w:rsidR="001F0ACD" w:rsidRPr="00B92753" w:rsidRDefault="001F0ACD" w:rsidP="009075A5">
      <w:pPr>
        <w:pStyle w:val="NoSpacing"/>
        <w:jc w:val="center"/>
        <w:rPr>
          <w:rFonts w:ascii="Arial Narrow" w:hAnsi="Arial Narrow"/>
          <w:b/>
        </w:rPr>
      </w:pPr>
      <w:r w:rsidRPr="00B92753">
        <w:rPr>
          <w:rFonts w:ascii="Arial Narrow" w:hAnsi="Arial Narrow"/>
          <w:b/>
        </w:rPr>
        <w:t>Član 9 stav 1</w:t>
      </w:r>
    </w:p>
    <w:p w:rsidR="001F0ACD" w:rsidRPr="00553719" w:rsidRDefault="002A6756" w:rsidP="009075A5">
      <w:pPr>
        <w:pStyle w:val="NoSpacing"/>
        <w:jc w:val="both"/>
        <w:rPr>
          <w:rFonts w:ascii="Arial Narrow" w:hAnsi="Arial Narrow"/>
        </w:rPr>
      </w:pPr>
      <w:r>
        <w:rPr>
          <w:rFonts w:ascii="Arial Narrow" w:hAnsi="Arial Narrow"/>
        </w:rPr>
        <w:tab/>
      </w:r>
      <w:r w:rsidR="001F0ACD" w:rsidRPr="00553719">
        <w:rPr>
          <w:rFonts w:ascii="Arial Narrow" w:hAnsi="Arial Narrow"/>
        </w:rPr>
        <w:t>U Crnoj G</w:t>
      </w:r>
      <w:r w:rsidR="001E76EF">
        <w:rPr>
          <w:rFonts w:ascii="Arial Narrow" w:hAnsi="Arial Narrow"/>
        </w:rPr>
        <w:t>ori ni</w:t>
      </w:r>
      <w:r w:rsidR="00281D01">
        <w:rPr>
          <w:rFonts w:ascii="Arial Narrow" w:hAnsi="Arial Narrow"/>
        </w:rPr>
        <w:t xml:space="preserve"> </w:t>
      </w:r>
      <w:r w:rsidR="001E76EF">
        <w:rPr>
          <w:rFonts w:ascii="Arial Narrow" w:hAnsi="Arial Narrow"/>
        </w:rPr>
        <w:t>jedna religija nema status</w:t>
      </w:r>
      <w:r w:rsidR="001F0ACD" w:rsidRPr="00553719">
        <w:rPr>
          <w:rFonts w:ascii="Arial Narrow" w:hAnsi="Arial Narrow"/>
        </w:rPr>
        <w:t xml:space="preserve"> državne religije.</w:t>
      </w:r>
    </w:p>
    <w:p w:rsidR="001F0ACD" w:rsidRPr="00B92753" w:rsidRDefault="001F0ACD" w:rsidP="009075A5">
      <w:pPr>
        <w:pStyle w:val="NoSpacing"/>
        <w:jc w:val="center"/>
        <w:rPr>
          <w:rFonts w:ascii="Arial Narrow" w:hAnsi="Arial Narrow"/>
          <w:b/>
        </w:rPr>
      </w:pPr>
      <w:r w:rsidRPr="00B92753">
        <w:rPr>
          <w:rFonts w:ascii="Arial Narrow" w:hAnsi="Arial Narrow"/>
          <w:b/>
        </w:rPr>
        <w:t>Član 10</w:t>
      </w:r>
    </w:p>
    <w:p w:rsidR="001F0ACD" w:rsidRPr="00553719" w:rsidRDefault="002A6756" w:rsidP="009075A5">
      <w:pPr>
        <w:pStyle w:val="NoSpacing"/>
        <w:jc w:val="both"/>
        <w:rPr>
          <w:rFonts w:ascii="Arial Narrow" w:hAnsi="Arial Narrow"/>
        </w:rPr>
      </w:pPr>
      <w:r>
        <w:rPr>
          <w:rFonts w:ascii="Arial Narrow" w:hAnsi="Arial Narrow"/>
        </w:rPr>
        <w:tab/>
      </w:r>
      <w:r w:rsidR="001F0ACD" w:rsidRPr="00553719">
        <w:rPr>
          <w:rFonts w:ascii="Arial Narrow" w:hAnsi="Arial Narrow"/>
        </w:rPr>
        <w:t xml:space="preserve">Pojedina pitanja od zajedničkog interesa za Crnu Goru </w:t>
      </w:r>
      <w:r w:rsidR="00760701">
        <w:rPr>
          <w:rFonts w:ascii="Arial Narrow" w:hAnsi="Arial Narrow"/>
        </w:rPr>
        <w:t>i</w:t>
      </w:r>
      <w:r w:rsidR="001F0ACD" w:rsidRPr="00553719">
        <w:rPr>
          <w:rFonts w:ascii="Arial Narrow" w:hAnsi="Arial Narrow"/>
        </w:rPr>
        <w:t xml:space="preserve"> jednu ili više vjerskih zajednica mogu se urediti ugovoro</w:t>
      </w:r>
      <w:r w:rsidR="00760701">
        <w:rPr>
          <w:rFonts w:ascii="Arial Narrow" w:hAnsi="Arial Narrow"/>
        </w:rPr>
        <w:t>m, koji zaklj</w:t>
      </w:r>
      <w:r w:rsidR="001F0ACD" w:rsidRPr="00553719">
        <w:rPr>
          <w:rFonts w:ascii="Arial Narrow" w:hAnsi="Arial Narrow"/>
        </w:rPr>
        <w:t xml:space="preserve">učuju Vlada </w:t>
      </w:r>
      <w:r w:rsidR="00281D01">
        <w:rPr>
          <w:rFonts w:ascii="Arial Narrow" w:hAnsi="Arial Narrow"/>
        </w:rPr>
        <w:t xml:space="preserve">Crne Gore </w:t>
      </w:r>
      <w:r w:rsidR="001F0ACD" w:rsidRPr="00553719">
        <w:rPr>
          <w:rFonts w:ascii="Arial Narrow" w:hAnsi="Arial Narrow"/>
        </w:rPr>
        <w:t xml:space="preserve">(u daljem tekstu: Vlada) </w:t>
      </w:r>
      <w:r w:rsidR="00760701">
        <w:rPr>
          <w:rFonts w:ascii="Arial Narrow" w:hAnsi="Arial Narrow"/>
        </w:rPr>
        <w:t>i</w:t>
      </w:r>
      <w:r w:rsidR="001F0ACD" w:rsidRPr="00553719">
        <w:rPr>
          <w:rFonts w:ascii="Arial Narrow" w:hAnsi="Arial Narrow"/>
        </w:rPr>
        <w:t xml:space="preserve"> vjerske zajednice.</w:t>
      </w:r>
    </w:p>
    <w:p w:rsidR="00013B01" w:rsidRPr="00B92753" w:rsidRDefault="00553719" w:rsidP="009075A5">
      <w:pPr>
        <w:pStyle w:val="NoSpacing"/>
        <w:jc w:val="center"/>
        <w:rPr>
          <w:rFonts w:ascii="Arial Narrow" w:hAnsi="Arial Narrow"/>
          <w:b/>
        </w:rPr>
      </w:pPr>
      <w:r w:rsidRPr="00B92753">
        <w:rPr>
          <w:rFonts w:ascii="Arial Narrow" w:hAnsi="Arial Narrow"/>
          <w:b/>
        </w:rPr>
        <w:t>Član 11</w:t>
      </w:r>
    </w:p>
    <w:p w:rsidR="00553719" w:rsidRDefault="002A6756" w:rsidP="009075A5">
      <w:pPr>
        <w:pStyle w:val="NoSpacing"/>
        <w:jc w:val="both"/>
        <w:rPr>
          <w:rFonts w:ascii="Arial Narrow" w:hAnsi="Arial Narrow"/>
        </w:rPr>
      </w:pPr>
      <w:r>
        <w:rPr>
          <w:rFonts w:ascii="Arial Narrow" w:hAnsi="Arial Narrow"/>
        </w:rPr>
        <w:tab/>
      </w:r>
      <w:r w:rsidR="00553719">
        <w:rPr>
          <w:rFonts w:ascii="Arial Narrow" w:hAnsi="Arial Narrow"/>
        </w:rPr>
        <w:t>Vjerska zajednica samostalno upravlja svojom imovinom na osnovu autonomnih propisa, u skladu sa zakonom.</w:t>
      </w:r>
    </w:p>
    <w:p w:rsidR="00553719" w:rsidRPr="00B92753" w:rsidRDefault="00553719" w:rsidP="009075A5">
      <w:pPr>
        <w:pStyle w:val="NoSpacing"/>
        <w:jc w:val="center"/>
        <w:rPr>
          <w:rFonts w:ascii="Arial Narrow" w:hAnsi="Arial Narrow"/>
          <w:b/>
        </w:rPr>
      </w:pPr>
      <w:r w:rsidRPr="00B92753">
        <w:rPr>
          <w:rFonts w:ascii="Arial Narrow" w:hAnsi="Arial Narrow"/>
          <w:b/>
        </w:rPr>
        <w:t>Član 12</w:t>
      </w:r>
    </w:p>
    <w:p w:rsidR="00553719" w:rsidRDefault="002A6756" w:rsidP="009075A5">
      <w:pPr>
        <w:pStyle w:val="NoSpacing"/>
        <w:jc w:val="both"/>
        <w:rPr>
          <w:rFonts w:ascii="Arial Narrow" w:hAnsi="Arial Narrow"/>
        </w:rPr>
      </w:pPr>
      <w:r>
        <w:rPr>
          <w:rFonts w:ascii="Arial Narrow" w:hAnsi="Arial Narrow"/>
        </w:rPr>
        <w:tab/>
      </w:r>
      <w:r w:rsidR="00553719">
        <w:rPr>
          <w:rFonts w:ascii="Arial Narrow" w:hAnsi="Arial Narrow"/>
        </w:rPr>
        <w:t>U slučajevima premještanja, iznošnja iz države ili otu</w:t>
      </w:r>
      <w:r w:rsidR="00760701">
        <w:rPr>
          <w:rFonts w:ascii="Arial Narrow" w:hAnsi="Arial Narrow"/>
        </w:rPr>
        <w:t>đ</w:t>
      </w:r>
      <w:r w:rsidR="00553719">
        <w:rPr>
          <w:rFonts w:ascii="Arial Narrow" w:hAnsi="Arial Narrow"/>
        </w:rPr>
        <w:t>enja dobara koja predst</w:t>
      </w:r>
      <w:r w:rsidR="001D6014">
        <w:rPr>
          <w:rFonts w:ascii="Arial Narrow" w:hAnsi="Arial Narrow"/>
        </w:rPr>
        <w:t>avljaju kulturnu baštinu Crne Go</w:t>
      </w:r>
      <w:r w:rsidR="00553719">
        <w:rPr>
          <w:rFonts w:ascii="Arial Narrow" w:hAnsi="Arial Narrow"/>
        </w:rPr>
        <w:t>re, a na kojima pravo svojine ima vjerska zajednica, primje</w:t>
      </w:r>
      <w:r w:rsidR="00760701">
        <w:rPr>
          <w:rFonts w:ascii="Arial Narrow" w:hAnsi="Arial Narrow"/>
        </w:rPr>
        <w:t>n</w:t>
      </w:r>
      <w:r w:rsidR="00553719">
        <w:rPr>
          <w:rFonts w:ascii="Arial Narrow" w:hAnsi="Arial Narrow"/>
        </w:rPr>
        <w:t>juju se odredbe zakona kojim se uređuje zaštita kulturni</w:t>
      </w:r>
      <w:r w:rsidR="00760701">
        <w:rPr>
          <w:rFonts w:ascii="Arial Narrow" w:hAnsi="Arial Narrow"/>
        </w:rPr>
        <w:t>h</w:t>
      </w:r>
      <w:r w:rsidR="00553719">
        <w:rPr>
          <w:rFonts w:ascii="Arial Narrow" w:hAnsi="Arial Narrow"/>
        </w:rPr>
        <w:t xml:space="preserve"> dobara.</w:t>
      </w:r>
    </w:p>
    <w:p w:rsidR="00553719" w:rsidRDefault="00553719" w:rsidP="009075A5">
      <w:pPr>
        <w:pStyle w:val="NoSpacing"/>
        <w:jc w:val="both"/>
        <w:rPr>
          <w:rFonts w:ascii="Arial Narrow" w:hAnsi="Arial Narrow"/>
        </w:rPr>
      </w:pPr>
    </w:p>
    <w:p w:rsidR="00553719" w:rsidRPr="00553719" w:rsidRDefault="00553719" w:rsidP="009075A5">
      <w:pPr>
        <w:pStyle w:val="NoSpacing"/>
        <w:jc w:val="center"/>
        <w:rPr>
          <w:rFonts w:ascii="Arial Narrow" w:hAnsi="Arial Narrow"/>
          <w:b/>
        </w:rPr>
      </w:pPr>
      <w:r w:rsidRPr="00553719">
        <w:rPr>
          <w:rFonts w:ascii="Arial Narrow" w:hAnsi="Arial Narrow"/>
          <w:b/>
        </w:rPr>
        <w:t>II. REGISTRACIJA I EVIDENCIJA VJERSKIH ZAJEDNICA</w:t>
      </w:r>
    </w:p>
    <w:p w:rsidR="00553719" w:rsidRPr="00553719" w:rsidRDefault="00553719" w:rsidP="009075A5">
      <w:pPr>
        <w:pStyle w:val="NoSpacing"/>
        <w:jc w:val="center"/>
        <w:rPr>
          <w:rFonts w:ascii="Arial Narrow" w:hAnsi="Arial Narrow"/>
          <w:b/>
        </w:rPr>
      </w:pPr>
      <w:r w:rsidRPr="00553719">
        <w:rPr>
          <w:rFonts w:ascii="Arial Narrow" w:hAnsi="Arial Narrow"/>
          <w:b/>
        </w:rPr>
        <w:t>Član 18 stav 1</w:t>
      </w:r>
    </w:p>
    <w:p w:rsidR="00553719" w:rsidRPr="00553719" w:rsidRDefault="002A6756" w:rsidP="009075A5">
      <w:pPr>
        <w:pStyle w:val="NoSpacing"/>
        <w:jc w:val="both"/>
        <w:rPr>
          <w:rFonts w:ascii="Arial Narrow" w:hAnsi="Arial Narrow"/>
        </w:rPr>
      </w:pPr>
      <w:r>
        <w:rPr>
          <w:rFonts w:ascii="Arial Narrow" w:hAnsi="Arial Narrow"/>
        </w:rPr>
        <w:tab/>
      </w:r>
      <w:r w:rsidR="00553719">
        <w:rPr>
          <w:rFonts w:ascii="Arial Narrow" w:hAnsi="Arial Narrow"/>
        </w:rPr>
        <w:t>Vjerska zajednica koja je u skladu sa ovim zakonom upisana u Jedinstvenu</w:t>
      </w:r>
      <w:r w:rsidR="00281D01">
        <w:rPr>
          <w:rFonts w:ascii="Arial Narrow" w:hAnsi="Arial Narrow"/>
        </w:rPr>
        <w:t xml:space="preserve"> evidenciju vjerskih zajednica (</w:t>
      </w:r>
      <w:r w:rsidR="00553719">
        <w:rPr>
          <w:rFonts w:ascii="Arial Narrow" w:hAnsi="Arial Narrow"/>
        </w:rPr>
        <w:t>u daljem tekstu: Jedinstvena evidencija) kao evidentirana ili kao registrovana vjerska zajednica ima svojstvo pravnog lica.</w:t>
      </w:r>
    </w:p>
    <w:p w:rsidR="009E78CE" w:rsidRPr="00D6062A" w:rsidRDefault="00533146" w:rsidP="009075A5">
      <w:pPr>
        <w:shd w:val="clear" w:color="auto" w:fill="FFFFFF"/>
        <w:tabs>
          <w:tab w:val="left" w:pos="8647"/>
        </w:tabs>
        <w:spacing w:after="0" w:line="240" w:lineRule="auto"/>
        <w:rPr>
          <w:bCs/>
          <w:sz w:val="22"/>
          <w:szCs w:val="22"/>
        </w:rPr>
      </w:pPr>
      <w:r w:rsidRPr="00D6062A">
        <w:rPr>
          <w:bCs/>
          <w:sz w:val="22"/>
          <w:szCs w:val="22"/>
        </w:rPr>
        <w:t xml:space="preserve"> </w:t>
      </w:r>
      <w:r w:rsidR="00C345D6" w:rsidRPr="00D6062A">
        <w:rPr>
          <w:bCs/>
          <w:sz w:val="22"/>
          <w:szCs w:val="22"/>
        </w:rPr>
        <w:t xml:space="preserve">                 </w:t>
      </w:r>
    </w:p>
    <w:p w:rsidR="0018084E" w:rsidRDefault="00292F24" w:rsidP="009075A5">
      <w:pPr>
        <w:spacing w:after="0" w:line="240" w:lineRule="auto"/>
        <w:rPr>
          <w:b w:val="0"/>
          <w:bCs/>
        </w:rPr>
      </w:pPr>
      <w:r>
        <w:rPr>
          <w:bCs/>
        </w:rPr>
        <w:t>23</w:t>
      </w:r>
      <w:r w:rsidR="008E3C97">
        <w:rPr>
          <w:bCs/>
        </w:rPr>
        <w:t xml:space="preserve">. </w:t>
      </w:r>
      <w:r w:rsidR="0018084E" w:rsidRPr="0018084E">
        <w:rPr>
          <w:b w:val="0"/>
          <w:bCs/>
        </w:rPr>
        <w:t>Ustavnopravni okvir koji se odnosi na ustavno uređenje i zakonsku</w:t>
      </w:r>
      <w:r w:rsidR="0018084E">
        <w:rPr>
          <w:b w:val="0"/>
          <w:bCs/>
        </w:rPr>
        <w:t xml:space="preserve"> </w:t>
      </w:r>
      <w:r w:rsidR="0018084E" w:rsidRPr="0018084E">
        <w:rPr>
          <w:b w:val="0"/>
          <w:bCs/>
        </w:rPr>
        <w:t>razradu</w:t>
      </w:r>
      <w:r w:rsidR="00632ADC">
        <w:rPr>
          <w:b w:val="0"/>
          <w:bCs/>
        </w:rPr>
        <w:t>, kao i konvencijsko uređenje</w:t>
      </w:r>
      <w:r w:rsidR="0018084E" w:rsidRPr="0018084E">
        <w:rPr>
          <w:b w:val="0"/>
          <w:bCs/>
        </w:rPr>
        <w:t xml:space="preserve"> ostvarivanja i zaštite slobode misli, savjesti i vjeroispov</w:t>
      </w:r>
      <w:r w:rsidR="00281D01">
        <w:rPr>
          <w:b w:val="0"/>
          <w:bCs/>
        </w:rPr>
        <w:t>i</w:t>
      </w:r>
      <w:r w:rsidR="008D6709">
        <w:rPr>
          <w:b w:val="0"/>
          <w:bCs/>
        </w:rPr>
        <w:t>jesti</w:t>
      </w:r>
      <w:r w:rsidR="0018084E" w:rsidRPr="0018084E">
        <w:rPr>
          <w:b w:val="0"/>
          <w:bCs/>
        </w:rPr>
        <w:t xml:space="preserve"> čine odgovarajuće</w:t>
      </w:r>
      <w:r w:rsidR="0018084E">
        <w:rPr>
          <w:b w:val="0"/>
          <w:bCs/>
        </w:rPr>
        <w:t xml:space="preserve"> </w:t>
      </w:r>
      <w:r w:rsidR="0018084E" w:rsidRPr="0018084E">
        <w:rPr>
          <w:b w:val="0"/>
          <w:bCs/>
        </w:rPr>
        <w:t xml:space="preserve">odredbe Ustava </w:t>
      </w:r>
      <w:r w:rsidR="00610CCB">
        <w:rPr>
          <w:b w:val="0"/>
          <w:bCs/>
        </w:rPr>
        <w:t>Crne Gore, odgovarajuće odredbe Ev</w:t>
      </w:r>
      <w:r w:rsidR="0018084E" w:rsidRPr="0018084E">
        <w:rPr>
          <w:b w:val="0"/>
          <w:bCs/>
        </w:rPr>
        <w:t>ropske konvencije</w:t>
      </w:r>
      <w:r w:rsidR="0018084E">
        <w:rPr>
          <w:b w:val="0"/>
          <w:bCs/>
        </w:rPr>
        <w:t xml:space="preserve"> </w:t>
      </w:r>
      <w:r w:rsidR="0018084E" w:rsidRPr="0018084E">
        <w:rPr>
          <w:b w:val="0"/>
          <w:bCs/>
        </w:rPr>
        <w:t>za zaštitu ljudskih prava i</w:t>
      </w:r>
      <w:r w:rsidR="00281D01">
        <w:rPr>
          <w:b w:val="0"/>
          <w:bCs/>
        </w:rPr>
        <w:t xml:space="preserve"> osnovnih</w:t>
      </w:r>
      <w:r w:rsidR="0018084E" w:rsidRPr="0018084E">
        <w:rPr>
          <w:b w:val="0"/>
          <w:bCs/>
        </w:rPr>
        <w:t xml:space="preserve"> sloboda</w:t>
      </w:r>
      <w:r w:rsidR="00610CCB">
        <w:rPr>
          <w:b w:val="0"/>
          <w:bCs/>
        </w:rPr>
        <w:t xml:space="preserve"> </w:t>
      </w:r>
      <w:r w:rsidR="008E3C97">
        <w:rPr>
          <w:b w:val="0"/>
          <w:bCs/>
        </w:rPr>
        <w:t>i</w:t>
      </w:r>
      <w:r w:rsidR="00610CCB">
        <w:rPr>
          <w:b w:val="0"/>
          <w:bCs/>
        </w:rPr>
        <w:t xml:space="preserve"> drugih međunarodnih ugovora koje je ratifikovala Crna Gora</w:t>
      </w:r>
      <w:r w:rsidR="0018084E" w:rsidRPr="0018084E">
        <w:rPr>
          <w:b w:val="0"/>
          <w:bCs/>
        </w:rPr>
        <w:t>, odgovarajući zak</w:t>
      </w:r>
      <w:r w:rsidR="0018084E">
        <w:rPr>
          <w:b w:val="0"/>
          <w:bCs/>
        </w:rPr>
        <w:t>oni kojima se razrađuje pravo n</w:t>
      </w:r>
      <w:r w:rsidR="00610CCB">
        <w:rPr>
          <w:b w:val="0"/>
          <w:bCs/>
        </w:rPr>
        <w:t>a</w:t>
      </w:r>
      <w:r w:rsidR="0018084E">
        <w:rPr>
          <w:b w:val="0"/>
          <w:bCs/>
        </w:rPr>
        <w:t xml:space="preserve"> </w:t>
      </w:r>
      <w:r w:rsidR="0018084E" w:rsidRPr="0018084E">
        <w:rPr>
          <w:b w:val="0"/>
          <w:bCs/>
        </w:rPr>
        <w:t>slobodu misli, savjesti i vjeroisp</w:t>
      </w:r>
      <w:r w:rsidR="00865BBF">
        <w:rPr>
          <w:b w:val="0"/>
          <w:bCs/>
        </w:rPr>
        <w:t>ov</w:t>
      </w:r>
      <w:r w:rsidR="00281D01">
        <w:rPr>
          <w:b w:val="0"/>
          <w:bCs/>
        </w:rPr>
        <w:t>i</w:t>
      </w:r>
      <w:r w:rsidR="00865BBF">
        <w:rPr>
          <w:b w:val="0"/>
          <w:bCs/>
        </w:rPr>
        <w:t>jest</w:t>
      </w:r>
      <w:r w:rsidR="00610CCB">
        <w:rPr>
          <w:b w:val="0"/>
          <w:bCs/>
        </w:rPr>
        <w:t>i i usvojeni stavovi</w:t>
      </w:r>
      <w:r w:rsidR="0018084E" w:rsidRPr="0018084E">
        <w:rPr>
          <w:b w:val="0"/>
          <w:bCs/>
        </w:rPr>
        <w:t xml:space="preserve"> u konkretnim predmetima</w:t>
      </w:r>
      <w:r w:rsidR="0018084E">
        <w:rPr>
          <w:b w:val="0"/>
          <w:bCs/>
        </w:rPr>
        <w:t xml:space="preserve"> </w:t>
      </w:r>
      <w:r w:rsidR="00610CCB">
        <w:rPr>
          <w:b w:val="0"/>
          <w:bCs/>
        </w:rPr>
        <w:t>Ev</w:t>
      </w:r>
      <w:r w:rsidR="0018084E" w:rsidRPr="0018084E">
        <w:rPr>
          <w:b w:val="0"/>
          <w:bCs/>
        </w:rPr>
        <w:t>ropskoga s</w:t>
      </w:r>
      <w:r w:rsidR="00610CCB">
        <w:rPr>
          <w:b w:val="0"/>
          <w:bCs/>
        </w:rPr>
        <w:t>uda za ljudska prava i Ustavnog</w:t>
      </w:r>
      <w:r w:rsidR="0018084E" w:rsidRPr="0018084E">
        <w:rPr>
          <w:b w:val="0"/>
          <w:bCs/>
        </w:rPr>
        <w:t xml:space="preserve"> suda </w:t>
      </w:r>
      <w:r w:rsidR="00610CCB">
        <w:rPr>
          <w:b w:val="0"/>
          <w:bCs/>
        </w:rPr>
        <w:t>Crne Gore</w:t>
      </w:r>
      <w:r w:rsidR="0018084E" w:rsidRPr="0018084E">
        <w:rPr>
          <w:b w:val="0"/>
          <w:bCs/>
        </w:rPr>
        <w:t>.</w:t>
      </w:r>
      <w:r w:rsidR="0018084E">
        <w:rPr>
          <w:b w:val="0"/>
          <w:bCs/>
        </w:rPr>
        <w:t xml:space="preserve"> </w:t>
      </w:r>
      <w:r w:rsidR="0018084E" w:rsidRPr="0018084E">
        <w:rPr>
          <w:b w:val="0"/>
          <w:bCs/>
        </w:rPr>
        <w:t>Ustav Crne Gore garantuje pravo na slobodu misli, savjesti i vjeroispovijesti u</w:t>
      </w:r>
      <w:r w:rsidR="00610CCB">
        <w:rPr>
          <w:b w:val="0"/>
          <w:bCs/>
        </w:rPr>
        <w:t xml:space="preserve"> </w:t>
      </w:r>
      <w:r w:rsidR="0018084E" w:rsidRPr="0018084E">
        <w:rPr>
          <w:b w:val="0"/>
          <w:bCs/>
        </w:rPr>
        <w:t>čla</w:t>
      </w:r>
      <w:r w:rsidR="008E3C97">
        <w:rPr>
          <w:b w:val="0"/>
          <w:bCs/>
        </w:rPr>
        <w:t>nu 46 stav 1, koji propisuje: „</w:t>
      </w:r>
      <w:r w:rsidR="008E3C97" w:rsidRPr="008E3C97">
        <w:rPr>
          <w:b w:val="0"/>
          <w:bCs/>
          <w:i/>
        </w:rPr>
        <w:t>s</w:t>
      </w:r>
      <w:r w:rsidR="0018084E" w:rsidRPr="008E3C97">
        <w:rPr>
          <w:b w:val="0"/>
          <w:bCs/>
          <w:i/>
        </w:rPr>
        <w:t>vakome se jemči pravo na slobodu misli, savjesti</w:t>
      </w:r>
      <w:r w:rsidR="00865BBF">
        <w:rPr>
          <w:b w:val="0"/>
          <w:bCs/>
          <w:i/>
        </w:rPr>
        <w:t xml:space="preserve"> </w:t>
      </w:r>
      <w:r w:rsidR="0018084E" w:rsidRPr="008E3C97">
        <w:rPr>
          <w:b w:val="0"/>
          <w:bCs/>
          <w:i/>
        </w:rPr>
        <w:t>i vjeroispovijesti, kao i pravo da promijeni vjeru ili uvjerenje i slobodu da, sam ili</w:t>
      </w:r>
      <w:r w:rsidR="00865BBF">
        <w:rPr>
          <w:b w:val="0"/>
          <w:bCs/>
          <w:i/>
        </w:rPr>
        <w:t xml:space="preserve"> </w:t>
      </w:r>
      <w:r w:rsidR="0018084E" w:rsidRPr="008E3C97">
        <w:rPr>
          <w:b w:val="0"/>
          <w:bCs/>
          <w:i/>
        </w:rPr>
        <w:t>u zajednici sa drugima, javno ili privatno, ispoljava vjeru ili uvjerenje molitvom,</w:t>
      </w:r>
      <w:r w:rsidR="00610CCB" w:rsidRPr="008E3C97">
        <w:rPr>
          <w:b w:val="0"/>
          <w:bCs/>
          <w:i/>
        </w:rPr>
        <w:t xml:space="preserve"> </w:t>
      </w:r>
      <w:r w:rsidR="0018084E" w:rsidRPr="008E3C97">
        <w:rPr>
          <w:b w:val="0"/>
          <w:bCs/>
          <w:i/>
        </w:rPr>
        <w:t>propovijedima, običajima ili obredom</w:t>
      </w:r>
      <w:r w:rsidR="00632ADC">
        <w:rPr>
          <w:b w:val="0"/>
          <w:bCs/>
        </w:rPr>
        <w:t>”</w:t>
      </w:r>
      <w:r w:rsidR="0018084E" w:rsidRPr="0018084E">
        <w:rPr>
          <w:b w:val="0"/>
          <w:bCs/>
        </w:rPr>
        <w:t>. Prema stavu 2 ovog člana niko nije obavezan da</w:t>
      </w:r>
      <w:r w:rsidR="00610CCB">
        <w:rPr>
          <w:b w:val="0"/>
          <w:bCs/>
        </w:rPr>
        <w:t xml:space="preserve"> </w:t>
      </w:r>
      <w:r w:rsidR="0018084E" w:rsidRPr="0018084E">
        <w:rPr>
          <w:b w:val="0"/>
          <w:bCs/>
        </w:rPr>
        <w:t>se izjašnjava o svojim vjerskim ili drugim uvjerenjima. Stav 3 se odnosi na ograničenja</w:t>
      </w:r>
      <w:r w:rsidR="00610CCB">
        <w:rPr>
          <w:b w:val="0"/>
          <w:bCs/>
        </w:rPr>
        <w:t xml:space="preserve"> </w:t>
      </w:r>
      <w:r w:rsidR="0018084E" w:rsidRPr="0018084E">
        <w:rPr>
          <w:b w:val="0"/>
          <w:bCs/>
        </w:rPr>
        <w:t xml:space="preserve">slobode ispoljavanja vjerskih uvjerenja i </w:t>
      </w:r>
      <w:r w:rsidR="00FE5739">
        <w:rPr>
          <w:b w:val="0"/>
          <w:bCs/>
        </w:rPr>
        <w:t>propisuje</w:t>
      </w:r>
      <w:r w:rsidR="0018084E" w:rsidRPr="0018084E">
        <w:rPr>
          <w:b w:val="0"/>
          <w:bCs/>
        </w:rPr>
        <w:t xml:space="preserve"> da se sloboda ispoljavanja vjerskih</w:t>
      </w:r>
      <w:r w:rsidR="00865BBF">
        <w:rPr>
          <w:b w:val="0"/>
          <w:bCs/>
        </w:rPr>
        <w:t xml:space="preserve"> </w:t>
      </w:r>
      <w:r w:rsidR="0018084E" w:rsidRPr="0018084E">
        <w:rPr>
          <w:b w:val="0"/>
          <w:bCs/>
        </w:rPr>
        <w:t>uvjerenja može ograničiti samo ako je to neophodno radi zaštite života i zdravlja</w:t>
      </w:r>
      <w:r w:rsidR="00865BBF">
        <w:rPr>
          <w:b w:val="0"/>
          <w:bCs/>
        </w:rPr>
        <w:t xml:space="preserve"> </w:t>
      </w:r>
      <w:r w:rsidR="0018084E" w:rsidRPr="0018084E">
        <w:rPr>
          <w:b w:val="0"/>
          <w:bCs/>
        </w:rPr>
        <w:t>ljudi, javnog reda i mira, kao i ostalih prava zajemčenih Ustavom. Odredbama člana</w:t>
      </w:r>
      <w:r w:rsidR="008D6709">
        <w:rPr>
          <w:b w:val="0"/>
          <w:bCs/>
        </w:rPr>
        <w:t xml:space="preserve"> </w:t>
      </w:r>
      <w:r w:rsidR="0018084E" w:rsidRPr="0018084E">
        <w:rPr>
          <w:b w:val="0"/>
          <w:bCs/>
        </w:rPr>
        <w:t xml:space="preserve">14 </w:t>
      </w:r>
      <w:r w:rsidR="008D6709">
        <w:rPr>
          <w:b w:val="0"/>
          <w:bCs/>
        </w:rPr>
        <w:t xml:space="preserve">Ustava </w:t>
      </w:r>
      <w:r w:rsidR="00FE5739">
        <w:rPr>
          <w:b w:val="0"/>
          <w:bCs/>
        </w:rPr>
        <w:t>propisano je</w:t>
      </w:r>
      <w:r w:rsidR="0018084E" w:rsidRPr="0018084E">
        <w:rPr>
          <w:b w:val="0"/>
          <w:bCs/>
        </w:rPr>
        <w:t xml:space="preserve"> da su „</w:t>
      </w:r>
      <w:r w:rsidR="0018084E" w:rsidRPr="008E3C97">
        <w:rPr>
          <w:b w:val="0"/>
          <w:bCs/>
          <w:i/>
        </w:rPr>
        <w:t>vjerske zajednice odvojene od države</w:t>
      </w:r>
      <w:r w:rsidR="008E3C97">
        <w:rPr>
          <w:b w:val="0"/>
          <w:bCs/>
        </w:rPr>
        <w:t>”</w:t>
      </w:r>
      <w:r w:rsidR="0018084E" w:rsidRPr="0018084E">
        <w:rPr>
          <w:b w:val="0"/>
          <w:bCs/>
        </w:rPr>
        <w:t xml:space="preserve"> i garantuju svim vjerskim</w:t>
      </w:r>
      <w:r w:rsidR="00610CCB">
        <w:rPr>
          <w:b w:val="0"/>
          <w:bCs/>
        </w:rPr>
        <w:t xml:space="preserve"> </w:t>
      </w:r>
      <w:r w:rsidR="0018084E" w:rsidRPr="0018084E">
        <w:rPr>
          <w:b w:val="0"/>
          <w:bCs/>
        </w:rPr>
        <w:t>zajednicama jednaka prava i slobode u vršenju vjerskih obreda i vjerskih poslova, a</w:t>
      </w:r>
      <w:r w:rsidR="00610CCB">
        <w:rPr>
          <w:b w:val="0"/>
          <w:bCs/>
        </w:rPr>
        <w:t xml:space="preserve"> </w:t>
      </w:r>
      <w:r w:rsidR="0018084E" w:rsidRPr="0018084E">
        <w:rPr>
          <w:b w:val="0"/>
          <w:bCs/>
        </w:rPr>
        <w:t xml:space="preserve">odredbama člana 50 </w:t>
      </w:r>
      <w:r w:rsidR="008D6709">
        <w:rPr>
          <w:b w:val="0"/>
          <w:bCs/>
        </w:rPr>
        <w:t xml:space="preserve">Ustava </w:t>
      </w:r>
      <w:r w:rsidR="00FE5739">
        <w:rPr>
          <w:b w:val="0"/>
          <w:bCs/>
        </w:rPr>
        <w:t xml:space="preserve">propisano je da </w:t>
      </w:r>
      <w:r w:rsidR="0018084E" w:rsidRPr="0018084E">
        <w:rPr>
          <w:b w:val="0"/>
          <w:bCs/>
        </w:rPr>
        <w:t xml:space="preserve">nadležni </w:t>
      </w:r>
      <w:r w:rsidR="0018084E" w:rsidRPr="0018084E">
        <w:rPr>
          <w:b w:val="0"/>
          <w:bCs/>
        </w:rPr>
        <w:lastRenderedPageBreak/>
        <w:t>sudovi mogu spriječiti širenje informacija i ideja putem</w:t>
      </w:r>
      <w:r w:rsidR="00865BBF">
        <w:rPr>
          <w:b w:val="0"/>
          <w:bCs/>
        </w:rPr>
        <w:t xml:space="preserve"> </w:t>
      </w:r>
      <w:r w:rsidR="0018084E" w:rsidRPr="0018084E">
        <w:rPr>
          <w:b w:val="0"/>
          <w:bCs/>
        </w:rPr>
        <w:t xml:space="preserve">sredstava javnog obavještavanja radi sprečavanja propagiranja rasne, nacionalne </w:t>
      </w:r>
      <w:r w:rsidR="008D6709">
        <w:rPr>
          <w:b w:val="0"/>
          <w:bCs/>
        </w:rPr>
        <w:t>i</w:t>
      </w:r>
      <w:r w:rsidR="0018084E">
        <w:rPr>
          <w:b w:val="0"/>
          <w:bCs/>
        </w:rPr>
        <w:t xml:space="preserve"> </w:t>
      </w:r>
      <w:r w:rsidR="0018084E" w:rsidRPr="0018084E">
        <w:rPr>
          <w:b w:val="0"/>
          <w:bCs/>
        </w:rPr>
        <w:t>vjers</w:t>
      </w:r>
      <w:r w:rsidR="0018084E">
        <w:rPr>
          <w:b w:val="0"/>
          <w:bCs/>
        </w:rPr>
        <w:t>k</w:t>
      </w:r>
      <w:r w:rsidR="0018084E" w:rsidRPr="0018084E">
        <w:rPr>
          <w:b w:val="0"/>
          <w:bCs/>
        </w:rPr>
        <w:t>e mržnje ili diskriminacije</w:t>
      </w:r>
      <w:r w:rsidR="00610CCB">
        <w:rPr>
          <w:b w:val="0"/>
          <w:bCs/>
        </w:rPr>
        <w:t>.</w:t>
      </w:r>
    </w:p>
    <w:p w:rsidR="00610CCB" w:rsidRDefault="00610CCB" w:rsidP="009075A5">
      <w:pPr>
        <w:spacing w:after="0" w:line="240" w:lineRule="auto"/>
        <w:ind w:firstLine="0"/>
        <w:rPr>
          <w:b w:val="0"/>
          <w:bCs/>
          <w:lang w:val="en-GB"/>
        </w:rPr>
      </w:pPr>
    </w:p>
    <w:p w:rsidR="00DA7594" w:rsidRPr="00DA7594" w:rsidRDefault="00292F24" w:rsidP="009075A5">
      <w:pPr>
        <w:spacing w:after="0" w:line="240" w:lineRule="auto"/>
        <w:rPr>
          <w:b w:val="0"/>
          <w:bCs/>
          <w:lang w:val="en-GB"/>
        </w:rPr>
      </w:pPr>
      <w:r>
        <w:rPr>
          <w:bCs/>
          <w:lang w:val="en-GB"/>
        </w:rPr>
        <w:t>24</w:t>
      </w:r>
      <w:r w:rsidR="00146311">
        <w:rPr>
          <w:bCs/>
          <w:lang w:val="en-GB"/>
        </w:rPr>
        <w:t xml:space="preserve">. </w:t>
      </w:r>
      <w:r w:rsidR="00610CCB" w:rsidRPr="00610CCB">
        <w:rPr>
          <w:b w:val="0"/>
          <w:bCs/>
          <w:lang w:val="en-GB"/>
        </w:rPr>
        <w:t>Sloboda vjeroispovijesti ili uvjerenja podrazumijeva pravo svakog da, postupajući</w:t>
      </w:r>
      <w:r w:rsidR="00610CCB">
        <w:rPr>
          <w:b w:val="0"/>
          <w:bCs/>
          <w:lang w:val="en-GB"/>
        </w:rPr>
        <w:t xml:space="preserve"> </w:t>
      </w:r>
      <w:r w:rsidR="00610CCB" w:rsidRPr="00610CCB">
        <w:rPr>
          <w:b w:val="0"/>
          <w:bCs/>
          <w:lang w:val="en-GB"/>
        </w:rPr>
        <w:t>po sopstvenoj savjesti, sam ili u zajednici s drugim, javno ili privatno ispoljava vjeru ili</w:t>
      </w:r>
      <w:r w:rsidR="00610CCB">
        <w:rPr>
          <w:b w:val="0"/>
          <w:bCs/>
          <w:lang w:val="en-GB"/>
        </w:rPr>
        <w:t xml:space="preserve"> </w:t>
      </w:r>
      <w:r w:rsidR="00610CCB" w:rsidRPr="00610CCB">
        <w:rPr>
          <w:b w:val="0"/>
          <w:bCs/>
          <w:lang w:val="en-GB"/>
        </w:rPr>
        <w:t>uvjerenje molitvom, propovijedima, običajima, obredom ili na drugi način, pravo da</w:t>
      </w:r>
      <w:r w:rsidR="00610CCB">
        <w:rPr>
          <w:b w:val="0"/>
          <w:bCs/>
          <w:lang w:val="en-GB"/>
        </w:rPr>
        <w:t xml:space="preserve"> </w:t>
      </w:r>
      <w:r w:rsidR="00610CCB" w:rsidRPr="00610CCB">
        <w:rPr>
          <w:b w:val="0"/>
          <w:bCs/>
          <w:lang w:val="en-GB"/>
        </w:rPr>
        <w:t>prihvati ili promijeni vjeru ili uvjerenje, slobodu da učestvuje u vjerskoj pouci i nastavi,</w:t>
      </w:r>
      <w:r w:rsidR="00610CCB">
        <w:rPr>
          <w:b w:val="0"/>
          <w:bCs/>
          <w:lang w:val="en-GB"/>
        </w:rPr>
        <w:t xml:space="preserve"> </w:t>
      </w:r>
      <w:r w:rsidR="00610CCB" w:rsidRPr="00610CCB">
        <w:rPr>
          <w:b w:val="0"/>
          <w:bCs/>
          <w:lang w:val="en-GB"/>
        </w:rPr>
        <w:t xml:space="preserve">ili pouci odnosno nastavi koje odgovaraju vlastitom uvjerenju, kao i pravo da njeguje </w:t>
      </w:r>
      <w:r w:rsidR="009110D6">
        <w:rPr>
          <w:b w:val="0"/>
          <w:bCs/>
          <w:lang w:val="en-GB"/>
        </w:rPr>
        <w:t>i</w:t>
      </w:r>
      <w:r w:rsidR="00610CCB">
        <w:rPr>
          <w:b w:val="0"/>
          <w:bCs/>
          <w:lang w:val="en-GB"/>
        </w:rPr>
        <w:t xml:space="preserve"> </w:t>
      </w:r>
      <w:r w:rsidR="00610CCB" w:rsidRPr="00610CCB">
        <w:rPr>
          <w:b w:val="0"/>
          <w:bCs/>
          <w:lang w:val="en-GB"/>
        </w:rPr>
        <w:t>razvija vjersku tradiciju ili tradiciju u skladu s vlastitim uvjerenjem i pravo da odbije, u</w:t>
      </w:r>
      <w:r w:rsidR="00610CCB">
        <w:rPr>
          <w:b w:val="0"/>
          <w:bCs/>
          <w:lang w:val="en-GB"/>
        </w:rPr>
        <w:t xml:space="preserve"> </w:t>
      </w:r>
      <w:r w:rsidR="00610CCB" w:rsidRPr="00610CCB">
        <w:rPr>
          <w:b w:val="0"/>
          <w:bCs/>
          <w:lang w:val="en-GB"/>
        </w:rPr>
        <w:t>skladu sa zakonom, ispunjenje vojne ili druge obaveze</w:t>
      </w:r>
      <w:r w:rsidR="00610CCB">
        <w:rPr>
          <w:b w:val="0"/>
          <w:bCs/>
          <w:lang w:val="en-GB"/>
        </w:rPr>
        <w:t xml:space="preserve"> koja uključuje upotrebu oružja.</w:t>
      </w:r>
      <w:r w:rsidR="00610CCB">
        <w:rPr>
          <w:rStyle w:val="FootnoteReference"/>
          <w:b w:val="0"/>
          <w:bCs/>
          <w:lang w:val="en-GB"/>
        </w:rPr>
        <w:footnoteReference w:id="2"/>
      </w:r>
      <w:r w:rsidR="00610CCB">
        <w:rPr>
          <w:b w:val="0"/>
          <w:bCs/>
          <w:lang w:val="en-GB"/>
        </w:rPr>
        <w:t xml:space="preserve"> </w:t>
      </w:r>
      <w:r w:rsidR="00526F00" w:rsidRPr="00526F00">
        <w:rPr>
          <w:b w:val="0"/>
          <w:bCs/>
          <w:lang w:val="en-GB"/>
        </w:rPr>
        <w:t xml:space="preserve">Sloboda vjeroispovijesti je čovjekova duhovna sfera, njegov </w:t>
      </w:r>
      <w:r w:rsidR="00526F00" w:rsidRPr="00526F00">
        <w:rPr>
          <w:b w:val="0"/>
          <w:bCs/>
          <w:i/>
          <w:lang w:val="en-GB"/>
        </w:rPr>
        <w:t>forum internum</w:t>
      </w:r>
      <w:r w:rsidR="00526F00" w:rsidRPr="00526F00">
        <w:rPr>
          <w:b w:val="0"/>
          <w:bCs/>
          <w:lang w:val="en-GB"/>
        </w:rPr>
        <w:t>, koja</w:t>
      </w:r>
      <w:r w:rsidR="00526F00">
        <w:rPr>
          <w:b w:val="0"/>
          <w:bCs/>
          <w:lang w:val="en-GB"/>
        </w:rPr>
        <w:t xml:space="preserve"> </w:t>
      </w:r>
      <w:r w:rsidR="00526F00" w:rsidRPr="00526F00">
        <w:rPr>
          <w:b w:val="0"/>
          <w:bCs/>
          <w:lang w:val="en-GB"/>
        </w:rPr>
        <w:t xml:space="preserve">– za razliku od slobode misli i savjesti – ima i eksternu komponentu, </w:t>
      </w:r>
      <w:r w:rsidR="00526F00" w:rsidRPr="00526F00">
        <w:rPr>
          <w:b w:val="0"/>
          <w:bCs/>
          <w:i/>
          <w:lang w:val="en-GB"/>
        </w:rPr>
        <w:t>forum externum</w:t>
      </w:r>
      <w:r w:rsidR="00526F00" w:rsidRPr="00526F00">
        <w:rPr>
          <w:b w:val="0"/>
          <w:bCs/>
          <w:lang w:val="en-GB"/>
        </w:rPr>
        <w:t>,</w:t>
      </w:r>
      <w:r w:rsidR="00526F00">
        <w:rPr>
          <w:b w:val="0"/>
          <w:bCs/>
          <w:lang w:val="en-GB"/>
        </w:rPr>
        <w:t xml:space="preserve"> </w:t>
      </w:r>
      <w:r w:rsidR="00526F00" w:rsidRPr="00526F00">
        <w:rPr>
          <w:b w:val="0"/>
          <w:bCs/>
          <w:lang w:val="en-GB"/>
        </w:rPr>
        <w:t>jer se ne može zamisliti pripadnost određenoj vjeri bez mogućnosti ispovijedanja vjere</w:t>
      </w:r>
      <w:r w:rsidR="00526F00">
        <w:rPr>
          <w:b w:val="0"/>
          <w:bCs/>
          <w:lang w:val="en-GB"/>
        </w:rPr>
        <w:t xml:space="preserve"> </w:t>
      </w:r>
      <w:r w:rsidR="00526F00" w:rsidRPr="00526F00">
        <w:rPr>
          <w:b w:val="0"/>
          <w:bCs/>
          <w:lang w:val="en-GB"/>
        </w:rPr>
        <w:t>i drugim ljudima.</w:t>
      </w:r>
      <w:r w:rsidR="00DA7594" w:rsidRPr="00DA7594">
        <w:rPr>
          <w:b w:val="0"/>
          <w:bCs/>
          <w:lang w:val="en-GB"/>
        </w:rPr>
        <w:t xml:space="preserve"> </w:t>
      </w:r>
    </w:p>
    <w:p w:rsidR="00DA7594" w:rsidRDefault="00DA7594" w:rsidP="009075A5">
      <w:pPr>
        <w:spacing w:after="0" w:line="240" w:lineRule="auto"/>
        <w:rPr>
          <w:b w:val="0"/>
          <w:bCs/>
          <w:lang w:val="en-GB"/>
        </w:rPr>
      </w:pPr>
    </w:p>
    <w:p w:rsidR="00836D4D" w:rsidRDefault="008867E1" w:rsidP="009075A5">
      <w:pPr>
        <w:spacing w:after="0" w:line="240" w:lineRule="auto"/>
        <w:rPr>
          <w:b w:val="0"/>
          <w:bCs/>
        </w:rPr>
      </w:pPr>
      <w:r>
        <w:rPr>
          <w:bCs/>
        </w:rPr>
        <w:t>25</w:t>
      </w:r>
      <w:r w:rsidR="00392779">
        <w:rPr>
          <w:bCs/>
        </w:rPr>
        <w:t xml:space="preserve">. </w:t>
      </w:r>
      <w:r w:rsidR="008740ED">
        <w:rPr>
          <w:b w:val="0"/>
          <w:bCs/>
        </w:rPr>
        <w:t xml:space="preserve">Prije više od </w:t>
      </w:r>
      <w:r w:rsidR="00836D4D">
        <w:rPr>
          <w:b w:val="0"/>
          <w:bCs/>
        </w:rPr>
        <w:t>hi</w:t>
      </w:r>
      <w:r w:rsidR="00836D4D" w:rsidRPr="00836D4D">
        <w:rPr>
          <w:b w:val="0"/>
          <w:bCs/>
        </w:rPr>
        <w:t xml:space="preserve">ljadu </w:t>
      </w:r>
      <w:r w:rsidR="00836D4D">
        <w:rPr>
          <w:b w:val="0"/>
          <w:bCs/>
        </w:rPr>
        <w:t>sedamsto godina</w:t>
      </w:r>
      <w:r w:rsidR="00836D4D" w:rsidRPr="00836D4D">
        <w:rPr>
          <w:b w:val="0"/>
          <w:bCs/>
        </w:rPr>
        <w:t xml:space="preserve">, </w:t>
      </w:r>
      <w:r w:rsidR="00836D4D">
        <w:rPr>
          <w:b w:val="0"/>
          <w:bCs/>
        </w:rPr>
        <w:t xml:space="preserve">Milanskim editkom </w:t>
      </w:r>
      <w:r w:rsidR="003A3930">
        <w:rPr>
          <w:b w:val="0"/>
          <w:bCs/>
        </w:rPr>
        <w:t xml:space="preserve">(313. godine) </w:t>
      </w:r>
      <w:r w:rsidR="00836D4D">
        <w:rPr>
          <w:b w:val="0"/>
          <w:bCs/>
        </w:rPr>
        <w:t>je po prvi put proklamovan</w:t>
      </w:r>
      <w:r w:rsidR="008740ED">
        <w:rPr>
          <w:b w:val="0"/>
          <w:bCs/>
        </w:rPr>
        <w:t>a sloboda vjeroispov</w:t>
      </w:r>
      <w:r w:rsidR="00FE5739">
        <w:rPr>
          <w:b w:val="0"/>
          <w:bCs/>
        </w:rPr>
        <w:t>i</w:t>
      </w:r>
      <w:r w:rsidR="008740ED">
        <w:rPr>
          <w:b w:val="0"/>
          <w:bCs/>
        </w:rPr>
        <w:t>jesti</w:t>
      </w:r>
      <w:r w:rsidR="00836D4D">
        <w:rPr>
          <w:b w:val="0"/>
          <w:bCs/>
        </w:rPr>
        <w:t xml:space="preserve"> kao </w:t>
      </w:r>
      <w:r w:rsidR="00836D4D" w:rsidRPr="00836D4D">
        <w:rPr>
          <w:b w:val="0"/>
          <w:bCs/>
        </w:rPr>
        <w:t>jedno od fundamentalnih prava</w:t>
      </w:r>
      <w:r w:rsidR="00836D4D">
        <w:rPr>
          <w:b w:val="0"/>
          <w:bCs/>
        </w:rPr>
        <w:t xml:space="preserve"> </w:t>
      </w:r>
      <w:r w:rsidR="008740ED">
        <w:rPr>
          <w:b w:val="0"/>
          <w:bCs/>
        </w:rPr>
        <w:t>i</w:t>
      </w:r>
      <w:r w:rsidR="00836D4D">
        <w:rPr>
          <w:b w:val="0"/>
          <w:bCs/>
        </w:rPr>
        <w:t xml:space="preserve"> univerzalna</w:t>
      </w:r>
      <w:r w:rsidR="00836D4D" w:rsidRPr="00836D4D">
        <w:rPr>
          <w:b w:val="0"/>
          <w:bCs/>
        </w:rPr>
        <w:t xml:space="preserve"> vrijednost</w:t>
      </w:r>
      <w:r w:rsidR="008740ED">
        <w:rPr>
          <w:b w:val="0"/>
          <w:bCs/>
        </w:rPr>
        <w:t>. Dio iz Milanskog edikta glasi kako slijedi:</w:t>
      </w:r>
    </w:p>
    <w:p w:rsidR="00FE5739" w:rsidRDefault="00FE5739" w:rsidP="009075A5">
      <w:pPr>
        <w:spacing w:after="0" w:line="240" w:lineRule="auto"/>
        <w:rPr>
          <w:b w:val="0"/>
          <w:bCs/>
        </w:rPr>
      </w:pPr>
    </w:p>
    <w:p w:rsidR="008740ED" w:rsidRPr="008740ED" w:rsidRDefault="008740ED" w:rsidP="009075A5">
      <w:pPr>
        <w:spacing w:after="0" w:line="240" w:lineRule="auto"/>
        <w:rPr>
          <w:b w:val="0"/>
          <w:bCs/>
          <w:iCs/>
          <w:sz w:val="20"/>
          <w:szCs w:val="20"/>
          <w:lang w:val="en-GB"/>
        </w:rPr>
      </w:pPr>
      <w:r>
        <w:rPr>
          <w:b w:val="0"/>
          <w:bCs/>
          <w:iCs/>
          <w:sz w:val="20"/>
          <w:szCs w:val="20"/>
          <w:lang w:val="en-GB"/>
        </w:rPr>
        <w:t>“</w:t>
      </w:r>
      <w:r w:rsidRPr="008740ED">
        <w:rPr>
          <w:b w:val="0"/>
          <w:bCs/>
          <w:iCs/>
          <w:sz w:val="20"/>
          <w:szCs w:val="20"/>
          <w:lang w:val="en-GB"/>
        </w:rPr>
        <w:t xml:space="preserve">Odlučili smo, drugim riječima, da dozvolimo i hrišćanima i svima drugima slobodu izbora i da slijede vjeru koju bi oni željeli, kao i bilo kojoj božanskoj ili nebeskoj stvari, da bi mogli i mi i svi oni koji su pod našom vlašću dobar i miran život voditi. Tako dakle, zdravim i pravilnim rasuđivanjem, odlučili smo da ne treba apsolutno nikome odbijati pravo (slobodu) da sleduje i izabere pobožnost i vjeru hrišćana, i da svakom bude data mogućnost (sloboda) da promišljeno pristupa onoj vjeri, koju on sam smatra da mu je korisna, tako da bi Božanstvo moglo da nam ispuni u svemu svoju zaštitu i dobročinstvo. </w:t>
      </w:r>
      <w:r>
        <w:rPr>
          <w:b w:val="0"/>
          <w:bCs/>
          <w:iCs/>
          <w:sz w:val="20"/>
          <w:szCs w:val="20"/>
          <w:lang w:val="en-GB"/>
        </w:rPr>
        <w:t>(…)</w:t>
      </w:r>
      <w:r w:rsidRPr="008740ED">
        <w:rPr>
          <w:b w:val="0"/>
          <w:bCs/>
          <w:iCs/>
          <w:sz w:val="20"/>
          <w:szCs w:val="20"/>
          <w:lang w:val="en-GB"/>
        </w:rPr>
        <w:t>. Evo šta smo odlučili da objavimo u potpunosti tvojoj brižnosti, da bi ti znao da smo mi dali slobodnu mogućnost i bez prepreka malo prije pomenutim hrišćanima da praktikuju njihovu vjeru. Pošto tvoja odanost vidi da mi nudimo (hrišćanima) ovu slobodu bez ikakvih ograničenja, takođe vidi da i drugima, koji isto žele, slobodna je mogućnost da slijede njihova ub</w:t>
      </w:r>
      <w:r w:rsidR="00FE5739">
        <w:rPr>
          <w:b w:val="0"/>
          <w:bCs/>
          <w:iCs/>
          <w:sz w:val="20"/>
          <w:szCs w:val="20"/>
          <w:lang w:val="en-GB"/>
        </w:rPr>
        <w:t>j</w:t>
      </w:r>
      <w:r w:rsidRPr="008740ED">
        <w:rPr>
          <w:b w:val="0"/>
          <w:bCs/>
          <w:iCs/>
          <w:sz w:val="20"/>
          <w:szCs w:val="20"/>
          <w:lang w:val="en-GB"/>
        </w:rPr>
        <w:t xml:space="preserve">eđenja i njihovu vjeru, što očigledno odgovara miru našeg vremena: prema tome, svako ima mogućnost da izabere i praktikuje vjeru koju hoće. </w:t>
      </w:r>
    </w:p>
    <w:p w:rsidR="008740ED" w:rsidRPr="008740ED" w:rsidRDefault="008740ED" w:rsidP="009075A5">
      <w:pPr>
        <w:spacing w:after="0" w:line="240" w:lineRule="auto"/>
        <w:rPr>
          <w:b w:val="0"/>
          <w:bCs/>
          <w:sz w:val="20"/>
          <w:szCs w:val="20"/>
          <w:lang w:val="en-GB"/>
        </w:rPr>
      </w:pPr>
      <w:r w:rsidRPr="008740ED">
        <w:rPr>
          <w:b w:val="0"/>
          <w:bCs/>
          <w:iCs/>
          <w:sz w:val="20"/>
          <w:szCs w:val="20"/>
          <w:lang w:val="en-GB"/>
        </w:rPr>
        <w:t>To je od nas poteklo, jer nemamo nam</w:t>
      </w:r>
      <w:r w:rsidR="00FE5739">
        <w:rPr>
          <w:b w:val="0"/>
          <w:bCs/>
          <w:iCs/>
          <w:sz w:val="20"/>
          <w:szCs w:val="20"/>
          <w:lang w:val="en-GB"/>
        </w:rPr>
        <w:t>j</w:t>
      </w:r>
      <w:r w:rsidRPr="008740ED">
        <w:rPr>
          <w:b w:val="0"/>
          <w:bCs/>
          <w:iCs/>
          <w:sz w:val="20"/>
          <w:szCs w:val="20"/>
          <w:lang w:val="en-GB"/>
        </w:rPr>
        <w:t>eru da ikome ograničimo (umanjimo) niti kult niti pobožnost. I, između ostalog, evo šta mi odlučujemo što se odnosi na hrišćane: njihova mjesta na kojima su oni imali običaj da se ranije okupljaju, a povodom kojih je u jednom ranije poslanom pismu Tvojoj Odanosti bilo ustanovljeno jedno drugo pravilo koje je odgovaralo prethodnom vremenu da, ili da su ih (pomenuta mjesta) kupili, bilo od nas, bilo od nekog drugog, neka ova mjesta budu ustupljena pomenutim hrišćanima besplatno i bez zaht</w:t>
      </w:r>
      <w:r w:rsidR="00FE5739">
        <w:rPr>
          <w:b w:val="0"/>
          <w:bCs/>
          <w:iCs/>
          <w:sz w:val="20"/>
          <w:szCs w:val="20"/>
          <w:lang w:val="en-GB"/>
        </w:rPr>
        <w:t>ij</w:t>
      </w:r>
      <w:r w:rsidRPr="008740ED">
        <w:rPr>
          <w:b w:val="0"/>
          <w:bCs/>
          <w:iCs/>
          <w:sz w:val="20"/>
          <w:szCs w:val="20"/>
          <w:lang w:val="en-GB"/>
        </w:rPr>
        <w:t>evanja bilo kakve nadoknade. A svaki nehat ili dvosmislica neka ostanu po strani. I ako su neki dobili ta mjesta sada, neka ih vrate, što je brže moguće pomenutim hrišćanima. Tako ako su posjednici takva njihova mjesta kupili ili ih poklonom dobili u sadašnjosti i žale se našoj dobroti zbog nečega, neka se obrate sudu mjesnog magistrata, kako bi im našom plemenitošću bila data nadoknada. Sva dobra moraju biti vraćena hrišćanskoj zajednici (tijelu hrišćana) tvojim staranjem bez ikakvog zakašnjenja i u potpunosti.</w:t>
      </w:r>
    </w:p>
    <w:p w:rsidR="008740ED" w:rsidRPr="008740ED" w:rsidRDefault="008740ED" w:rsidP="009075A5">
      <w:pPr>
        <w:spacing w:after="0" w:line="240" w:lineRule="auto"/>
        <w:rPr>
          <w:b w:val="0"/>
          <w:bCs/>
          <w:sz w:val="20"/>
          <w:szCs w:val="20"/>
          <w:lang w:val="en-GB"/>
        </w:rPr>
      </w:pPr>
      <w:r w:rsidRPr="008740ED">
        <w:rPr>
          <w:b w:val="0"/>
          <w:bCs/>
          <w:sz w:val="20"/>
          <w:szCs w:val="20"/>
          <w:lang w:val="en-GB"/>
        </w:rPr>
        <w:t xml:space="preserve">I pošto ovi hrišćani nemaju samo ona mjesta u kojima su imali običaj da se okupljaju, već imaju i druga mjesta, što je poznato, a koja ne pripadaju njima pojedinačno, nego dostojanstvu njihove zajednice, što će reći hrišćanskom društvu, ti ćeš narediti da sva njihova dobra po zakonu koji smo prethodno naveli, budu apsolutno vraćena, bez ikakvog osporavanja pomenutim hrišćanima, to jest njihovom tijelu i (svakoj) zajednici (saboru). Gore navedene odredbe moraju biti javno poštovane, tako da oni koji ih sprovedu ne dobiju naknadu, kao što smo malo prije rekli, a oni mogu da se nadaju naknadi za sebe prema vrlini naše dobrote. U svemu tome, ti moraš posvetiti gore pomenutom tijelu hrišćana najveću moguću revnost, da bi naše naređenje bilo što je brže moguće ispunjeno, da bi u tom poslu našom blagonaklonošću </w:t>
      </w:r>
      <w:r w:rsidR="003A3930">
        <w:rPr>
          <w:b w:val="0"/>
          <w:bCs/>
          <w:sz w:val="20"/>
          <w:szCs w:val="20"/>
          <w:lang w:val="en-GB"/>
        </w:rPr>
        <w:t>bio postignut opšti i javni mir (…)</w:t>
      </w:r>
      <w:r>
        <w:rPr>
          <w:b w:val="0"/>
          <w:bCs/>
          <w:sz w:val="20"/>
          <w:szCs w:val="20"/>
          <w:lang w:val="en-GB"/>
        </w:rPr>
        <w:t>”</w:t>
      </w:r>
    </w:p>
    <w:p w:rsidR="0018084E" w:rsidRDefault="0018084E" w:rsidP="009075A5">
      <w:pPr>
        <w:spacing w:after="0" w:line="240" w:lineRule="auto"/>
        <w:ind w:firstLine="0"/>
        <w:rPr>
          <w:b w:val="0"/>
          <w:bCs/>
          <w:lang w:val="en-GB"/>
        </w:rPr>
      </w:pPr>
    </w:p>
    <w:p w:rsidR="00DA7594" w:rsidRDefault="008867E1" w:rsidP="009075A5">
      <w:pPr>
        <w:spacing w:after="0" w:line="240" w:lineRule="auto"/>
        <w:rPr>
          <w:b w:val="0"/>
          <w:bCs/>
          <w:lang w:val="en-GB"/>
        </w:rPr>
      </w:pPr>
      <w:r>
        <w:rPr>
          <w:bCs/>
          <w:lang w:val="en-GB"/>
        </w:rPr>
        <w:lastRenderedPageBreak/>
        <w:t>26</w:t>
      </w:r>
      <w:r w:rsidR="00DA7594" w:rsidRPr="00121DE2">
        <w:rPr>
          <w:bCs/>
          <w:lang w:val="en-GB"/>
        </w:rPr>
        <w:t>.</w:t>
      </w:r>
      <w:r w:rsidR="00DA7594">
        <w:rPr>
          <w:b w:val="0"/>
          <w:bCs/>
          <w:lang w:val="en-GB"/>
        </w:rPr>
        <w:t xml:space="preserve"> Time je hrišćanima, ali i svim ostalim, bez izuzet</w:t>
      </w:r>
      <w:r w:rsidR="00632ADC">
        <w:rPr>
          <w:b w:val="0"/>
          <w:bCs/>
          <w:lang w:val="en-GB"/>
        </w:rPr>
        <w:t xml:space="preserve">ka, potvrđena </w:t>
      </w:r>
      <w:r w:rsidR="00DA7594">
        <w:rPr>
          <w:b w:val="0"/>
          <w:bCs/>
          <w:lang w:val="en-GB"/>
        </w:rPr>
        <w:t xml:space="preserve">sloboda izbora </w:t>
      </w:r>
      <w:r w:rsidR="00121DE2">
        <w:rPr>
          <w:b w:val="0"/>
          <w:bCs/>
          <w:lang w:val="en-GB"/>
        </w:rPr>
        <w:t>i</w:t>
      </w:r>
      <w:r w:rsidR="00DA7594">
        <w:rPr>
          <w:b w:val="0"/>
          <w:bCs/>
          <w:lang w:val="en-GB"/>
        </w:rPr>
        <w:t xml:space="preserve"> sledovanja vjere. </w:t>
      </w:r>
      <w:r w:rsidR="00121DE2" w:rsidRPr="00DA7594">
        <w:rPr>
          <w:b w:val="0"/>
          <w:bCs/>
          <w:lang w:val="en-GB"/>
        </w:rPr>
        <w:t xml:space="preserve">Dakle, u svojoj vjerskoj dimenziji, ovo pravo je jedno od najvitalnijih elemenata od kojih je sačinjen identitet vjernika i njihovo poimanje života, ali je takođe i dragocjeno sredstvo za ateiste, agnostike, skeptike i neopredijeljene (“nezainteresovane”). Pluralizam, koji je neodvojiv od demokratskog društva, osvojenog uz velike i vjekovne žrtve, zavisi od njega. </w:t>
      </w:r>
      <w:r w:rsidR="00DA7594" w:rsidRPr="00526F00">
        <w:rPr>
          <w:b w:val="0"/>
          <w:bCs/>
          <w:lang w:val="en-GB"/>
        </w:rPr>
        <w:t>Augsburški mir (1555), zajedno sa Vestfalskim mirom (1648), koji se uzimaju</w:t>
      </w:r>
      <w:r w:rsidR="00DA7594">
        <w:rPr>
          <w:b w:val="0"/>
          <w:bCs/>
          <w:lang w:val="en-GB"/>
        </w:rPr>
        <w:t xml:space="preserve"> </w:t>
      </w:r>
      <w:r w:rsidR="00DA7594" w:rsidRPr="00526F00">
        <w:rPr>
          <w:b w:val="0"/>
          <w:bCs/>
          <w:lang w:val="en-GB"/>
        </w:rPr>
        <w:t xml:space="preserve">kao početak novog doba, </w:t>
      </w:r>
      <w:r w:rsidR="009B1216">
        <w:rPr>
          <w:b w:val="0"/>
          <w:bCs/>
          <w:lang w:val="en-GB"/>
        </w:rPr>
        <w:t>značajni su za razvoj</w:t>
      </w:r>
      <w:r w:rsidR="00DA7594" w:rsidRPr="00526F00">
        <w:rPr>
          <w:b w:val="0"/>
          <w:bCs/>
          <w:lang w:val="en-GB"/>
        </w:rPr>
        <w:t xml:space="preserve"> religijskih sloboda u Evropi</w:t>
      </w:r>
      <w:r w:rsidR="00DA7594">
        <w:rPr>
          <w:b w:val="0"/>
          <w:bCs/>
          <w:lang w:val="en-GB"/>
        </w:rPr>
        <w:t xml:space="preserve">. </w:t>
      </w:r>
      <w:r w:rsidR="00DA7594" w:rsidRPr="00610CCB">
        <w:rPr>
          <w:b w:val="0"/>
          <w:bCs/>
          <w:lang w:val="en-GB"/>
        </w:rPr>
        <w:t>U prošlosti su donošeni dokumenti od ustavnopravnog i međunarodnopravnog</w:t>
      </w:r>
      <w:r w:rsidR="00DA7594">
        <w:rPr>
          <w:b w:val="0"/>
          <w:bCs/>
          <w:lang w:val="en-GB"/>
        </w:rPr>
        <w:t xml:space="preserve"> </w:t>
      </w:r>
      <w:r w:rsidR="00DA7594" w:rsidRPr="00610CCB">
        <w:rPr>
          <w:b w:val="0"/>
          <w:bCs/>
          <w:lang w:val="en-GB"/>
        </w:rPr>
        <w:t>značaja da zaštite slobodu vjeroispovijesti, a pojedini su bili posljedi</w:t>
      </w:r>
      <w:r w:rsidR="00DA7594">
        <w:rPr>
          <w:b w:val="0"/>
          <w:bCs/>
          <w:lang w:val="en-GB"/>
        </w:rPr>
        <w:t>ca višedecenij</w:t>
      </w:r>
      <w:r w:rsidR="00DA7594" w:rsidRPr="00610CCB">
        <w:rPr>
          <w:b w:val="0"/>
          <w:bCs/>
          <w:lang w:val="en-GB"/>
        </w:rPr>
        <w:t>skih vjerskih sukoba i revolucionarnih slobodarskih pokreta. Nan</w:t>
      </w:r>
      <w:r w:rsidR="00FE5739">
        <w:rPr>
          <w:b w:val="0"/>
          <w:bCs/>
          <w:lang w:val="en-GB"/>
        </w:rPr>
        <w:t>t</w:t>
      </w:r>
      <w:r w:rsidR="00DA7594" w:rsidRPr="00610CCB">
        <w:rPr>
          <w:b w:val="0"/>
          <w:bCs/>
          <w:lang w:val="en-GB"/>
        </w:rPr>
        <w:t>ski edikt iz 1598.</w:t>
      </w:r>
      <w:r w:rsidR="00DA7594">
        <w:rPr>
          <w:b w:val="0"/>
          <w:bCs/>
          <w:lang w:val="en-GB"/>
        </w:rPr>
        <w:t xml:space="preserve"> </w:t>
      </w:r>
      <w:r w:rsidR="00DA7594" w:rsidRPr="00610CCB">
        <w:rPr>
          <w:b w:val="0"/>
          <w:bCs/>
          <w:lang w:val="en-GB"/>
        </w:rPr>
        <w:t>godine stavio je tačku na vjerske ratove u Francuskoj, a Vestfalski mirovni sporazum</w:t>
      </w:r>
      <w:r w:rsidR="00DA7594">
        <w:rPr>
          <w:b w:val="0"/>
          <w:bCs/>
          <w:lang w:val="en-GB"/>
        </w:rPr>
        <w:t xml:space="preserve"> </w:t>
      </w:r>
      <w:r w:rsidR="00DA7594" w:rsidRPr="00610CCB">
        <w:rPr>
          <w:b w:val="0"/>
          <w:bCs/>
          <w:lang w:val="en-GB"/>
        </w:rPr>
        <w:t>je okončao tridesetogodišnji rat katolika i protestanata u Evropi. Garan</w:t>
      </w:r>
      <w:r w:rsidR="00DA7594">
        <w:rPr>
          <w:b w:val="0"/>
          <w:bCs/>
          <w:lang w:val="en-GB"/>
        </w:rPr>
        <w:t>tovanje slobo</w:t>
      </w:r>
      <w:r w:rsidR="00DA7594" w:rsidRPr="00610CCB">
        <w:rPr>
          <w:b w:val="0"/>
          <w:bCs/>
          <w:lang w:val="en-GB"/>
        </w:rPr>
        <w:t>de vjerovanja i uvjerenja nije izostalo ni u Virdžinskoj povelji o pravima iz 1776, niti</w:t>
      </w:r>
      <w:r w:rsidR="00DA7594">
        <w:rPr>
          <w:b w:val="0"/>
          <w:bCs/>
          <w:lang w:val="en-GB"/>
        </w:rPr>
        <w:t xml:space="preserve"> </w:t>
      </w:r>
      <w:r w:rsidR="00DA7594" w:rsidRPr="00610CCB">
        <w:rPr>
          <w:b w:val="0"/>
          <w:bCs/>
          <w:lang w:val="en-GB"/>
        </w:rPr>
        <w:t>u francuskim deklaracijama o pravima čovjeka i građanina iz 1789. i 1793. godine.</w:t>
      </w:r>
      <w:r w:rsidR="00DA7594">
        <w:rPr>
          <w:rStyle w:val="FootnoteReference"/>
          <w:b w:val="0"/>
          <w:bCs/>
          <w:lang w:val="en-GB"/>
        </w:rPr>
        <w:footnoteReference w:id="3"/>
      </w:r>
      <w:r w:rsidR="00CD0731">
        <w:rPr>
          <w:b w:val="0"/>
          <w:bCs/>
          <w:lang w:val="en-GB"/>
        </w:rPr>
        <w:t xml:space="preserve"> </w:t>
      </w:r>
    </w:p>
    <w:p w:rsidR="00DA7594" w:rsidRDefault="00DA7594" w:rsidP="009075A5">
      <w:pPr>
        <w:spacing w:after="0" w:line="240" w:lineRule="auto"/>
        <w:rPr>
          <w:bCs/>
          <w:lang w:val="fr-FR"/>
        </w:rPr>
      </w:pPr>
    </w:p>
    <w:p w:rsidR="009C0684" w:rsidRPr="009C0684" w:rsidRDefault="00260AF3" w:rsidP="009075A5">
      <w:pPr>
        <w:spacing w:after="0" w:line="240" w:lineRule="auto"/>
        <w:rPr>
          <w:b w:val="0"/>
          <w:bCs/>
          <w:lang w:val="fr-FR"/>
        </w:rPr>
      </w:pPr>
      <w:r>
        <w:rPr>
          <w:bCs/>
          <w:lang w:val="fr-FR"/>
        </w:rPr>
        <w:t>27</w:t>
      </w:r>
      <w:r w:rsidR="008C5FAA">
        <w:rPr>
          <w:bCs/>
          <w:lang w:val="fr-FR"/>
        </w:rPr>
        <w:t xml:space="preserve">. </w:t>
      </w:r>
      <w:r w:rsidR="0073108D">
        <w:rPr>
          <w:b w:val="0"/>
          <w:bCs/>
          <w:lang w:val="fr-FR"/>
        </w:rPr>
        <w:t xml:space="preserve">U predmetu </w:t>
      </w:r>
      <w:r w:rsidR="0073108D" w:rsidRPr="0073108D">
        <w:rPr>
          <w:b w:val="0"/>
          <w:bCs/>
          <w:i/>
          <w:lang w:val="fr-FR"/>
        </w:rPr>
        <w:t>Mitropolijske Crkve Besarabije i drugi protiv Moldavije</w:t>
      </w:r>
      <w:r w:rsidR="0073108D">
        <w:rPr>
          <w:b w:val="0"/>
          <w:bCs/>
          <w:lang w:val="fr-FR"/>
        </w:rPr>
        <w:t>, br. 45701/99 od 13. decembra 2001. godine</w:t>
      </w:r>
      <w:r w:rsidR="009C0684" w:rsidRPr="009C0684">
        <w:rPr>
          <w:b w:val="0"/>
          <w:bCs/>
          <w:i/>
          <w:lang w:val="fr-FR"/>
        </w:rPr>
        <w:t>,</w:t>
      </w:r>
      <w:r w:rsidR="009C0684" w:rsidRPr="009C0684">
        <w:rPr>
          <w:b w:val="0"/>
          <w:bCs/>
          <w:lang w:val="fr-FR"/>
        </w:rPr>
        <w:t xml:space="preserve"> ESLJP je ponovio standarde</w:t>
      </w:r>
      <w:r w:rsidR="009C0684">
        <w:rPr>
          <w:b w:val="0"/>
          <w:bCs/>
          <w:lang w:val="fr-FR"/>
        </w:rPr>
        <w:t xml:space="preserve"> koje je uspostavio</w:t>
      </w:r>
      <w:r w:rsidR="009C0684" w:rsidRPr="009C0684">
        <w:rPr>
          <w:b w:val="0"/>
          <w:bCs/>
          <w:lang w:val="fr-FR"/>
        </w:rPr>
        <w:t xml:space="preserve"> u pogledu djelokruga ovlašćenja miješanja države </w:t>
      </w:r>
      <w:r w:rsidR="009C0684">
        <w:rPr>
          <w:b w:val="0"/>
          <w:bCs/>
          <w:lang w:val="fr-FR"/>
        </w:rPr>
        <w:t>u</w:t>
      </w:r>
      <w:r w:rsidR="009C0684" w:rsidRPr="009C0684">
        <w:rPr>
          <w:b w:val="0"/>
          <w:bCs/>
          <w:lang w:val="fr-FR"/>
        </w:rPr>
        <w:t xml:space="preserve"> autonomiju vjerske zajednice </w:t>
      </w:r>
      <w:r w:rsidR="0073108D">
        <w:rPr>
          <w:b w:val="0"/>
          <w:bCs/>
          <w:lang w:val="fr-FR"/>
        </w:rPr>
        <w:t>k</w:t>
      </w:r>
      <w:r w:rsidR="009C0684" w:rsidRPr="009C0684">
        <w:rPr>
          <w:b w:val="0"/>
          <w:bCs/>
          <w:lang w:val="fr-FR"/>
        </w:rPr>
        <w:t>oja se tiče prava na slobo</w:t>
      </w:r>
      <w:r w:rsidR="009C0684">
        <w:rPr>
          <w:b w:val="0"/>
          <w:bCs/>
          <w:lang w:val="fr-FR"/>
        </w:rPr>
        <w:t>d</w:t>
      </w:r>
      <w:r w:rsidR="009C0684" w:rsidRPr="009C0684">
        <w:rPr>
          <w:b w:val="0"/>
          <w:bCs/>
          <w:lang w:val="fr-FR"/>
        </w:rPr>
        <w:t xml:space="preserve">u misli, savjesti i vjeroispovjesti. </w:t>
      </w:r>
    </w:p>
    <w:p w:rsidR="008C5FAA" w:rsidRPr="00972529" w:rsidRDefault="002A6756" w:rsidP="009075A5">
      <w:pPr>
        <w:spacing w:after="0" w:line="240" w:lineRule="auto"/>
        <w:rPr>
          <w:b w:val="0"/>
          <w:bCs/>
          <w:sz w:val="20"/>
          <w:szCs w:val="20"/>
          <w:lang w:val="fr-FR"/>
        </w:rPr>
      </w:pPr>
      <w:r>
        <w:rPr>
          <w:b w:val="0"/>
          <w:bCs/>
          <w:sz w:val="20"/>
          <w:szCs w:val="20"/>
          <w:lang w:val="fr-FR"/>
        </w:rPr>
        <w:t>"</w:t>
      </w:r>
      <w:r w:rsidR="0073108D" w:rsidRPr="00972529">
        <w:rPr>
          <w:b w:val="0"/>
          <w:bCs/>
          <w:sz w:val="20"/>
          <w:szCs w:val="20"/>
          <w:lang w:val="fr-FR"/>
        </w:rPr>
        <w:t>114.</w:t>
      </w:r>
      <w:r w:rsidR="00972529" w:rsidRPr="00972529">
        <w:rPr>
          <w:b w:val="0"/>
          <w:bCs/>
          <w:sz w:val="20"/>
          <w:szCs w:val="20"/>
          <w:lang w:val="fr-FR"/>
        </w:rPr>
        <w:t xml:space="preserve"> </w:t>
      </w:r>
      <w:r w:rsidR="0073108D" w:rsidRPr="00972529">
        <w:rPr>
          <w:b w:val="0"/>
          <w:bCs/>
          <w:sz w:val="20"/>
          <w:szCs w:val="20"/>
          <w:lang w:val="fr-FR"/>
        </w:rPr>
        <w:t xml:space="preserve">(…) </w:t>
      </w:r>
      <w:r w:rsidR="00CD580C" w:rsidRPr="00972529">
        <w:rPr>
          <w:b w:val="0"/>
          <w:bCs/>
          <w:sz w:val="20"/>
          <w:szCs w:val="20"/>
          <w:lang w:val="fr-FR"/>
        </w:rPr>
        <w:t>Mada je sloboda v</w:t>
      </w:r>
      <w:r w:rsidR="008C5FAA" w:rsidRPr="00972529">
        <w:rPr>
          <w:b w:val="0"/>
          <w:bCs/>
          <w:sz w:val="20"/>
          <w:szCs w:val="20"/>
          <w:lang w:val="fr-FR"/>
        </w:rPr>
        <w:t>j</w:t>
      </w:r>
      <w:r w:rsidR="00CD580C" w:rsidRPr="00972529">
        <w:rPr>
          <w:b w:val="0"/>
          <w:bCs/>
          <w:sz w:val="20"/>
          <w:szCs w:val="20"/>
          <w:lang w:val="fr-FR"/>
        </w:rPr>
        <w:t>eroispov</w:t>
      </w:r>
      <w:r w:rsidR="00FE5739">
        <w:rPr>
          <w:b w:val="0"/>
          <w:bCs/>
          <w:sz w:val="20"/>
          <w:szCs w:val="20"/>
          <w:lang w:val="fr-FR"/>
        </w:rPr>
        <w:t>ij</w:t>
      </w:r>
      <w:r w:rsidR="00CD580C" w:rsidRPr="00972529">
        <w:rPr>
          <w:b w:val="0"/>
          <w:bCs/>
          <w:sz w:val="20"/>
          <w:szCs w:val="20"/>
          <w:lang w:val="fr-FR"/>
        </w:rPr>
        <w:t>esti prvenstveno stvar lične sav</w:t>
      </w:r>
      <w:r w:rsidR="008C5FAA" w:rsidRPr="00972529">
        <w:rPr>
          <w:b w:val="0"/>
          <w:bCs/>
          <w:sz w:val="20"/>
          <w:szCs w:val="20"/>
          <w:lang w:val="fr-FR"/>
        </w:rPr>
        <w:t>j</w:t>
      </w:r>
      <w:r w:rsidR="00CD580C" w:rsidRPr="00972529">
        <w:rPr>
          <w:b w:val="0"/>
          <w:bCs/>
          <w:sz w:val="20"/>
          <w:szCs w:val="20"/>
          <w:lang w:val="fr-FR"/>
        </w:rPr>
        <w:t>esti pojedinca, ona takođe podrazum</w:t>
      </w:r>
      <w:r w:rsidR="008C5FAA" w:rsidRPr="00972529">
        <w:rPr>
          <w:b w:val="0"/>
          <w:bCs/>
          <w:sz w:val="20"/>
          <w:szCs w:val="20"/>
          <w:lang w:val="fr-FR"/>
        </w:rPr>
        <w:t>ij</w:t>
      </w:r>
      <w:r w:rsidR="00CD580C" w:rsidRPr="00972529">
        <w:rPr>
          <w:b w:val="0"/>
          <w:bCs/>
          <w:sz w:val="20"/>
          <w:szCs w:val="20"/>
          <w:lang w:val="fr-FR"/>
        </w:rPr>
        <w:t>eva između ostalog i slobodu „ispoljavanja [svoje] v</w:t>
      </w:r>
      <w:r w:rsidR="008C5FAA" w:rsidRPr="00972529">
        <w:rPr>
          <w:b w:val="0"/>
          <w:bCs/>
          <w:sz w:val="20"/>
          <w:szCs w:val="20"/>
          <w:lang w:val="fr-FR"/>
        </w:rPr>
        <w:t>j</w:t>
      </w:r>
      <w:r w:rsidR="00CD580C" w:rsidRPr="00972529">
        <w:rPr>
          <w:b w:val="0"/>
          <w:bCs/>
          <w:sz w:val="20"/>
          <w:szCs w:val="20"/>
          <w:lang w:val="fr-FR"/>
        </w:rPr>
        <w:t>ere“ samostalno ili u društvu sa drugima, javno i u krugu drugih koji d</w:t>
      </w:r>
      <w:r w:rsidR="008C5FAA" w:rsidRPr="00972529">
        <w:rPr>
          <w:b w:val="0"/>
          <w:bCs/>
          <w:sz w:val="20"/>
          <w:szCs w:val="20"/>
          <w:lang w:val="fr-FR"/>
        </w:rPr>
        <w:t>ij</w:t>
      </w:r>
      <w:r w:rsidR="00CD580C" w:rsidRPr="00972529">
        <w:rPr>
          <w:b w:val="0"/>
          <w:bCs/>
          <w:sz w:val="20"/>
          <w:szCs w:val="20"/>
          <w:lang w:val="fr-FR"/>
        </w:rPr>
        <w:t>ele istu v</w:t>
      </w:r>
      <w:r w:rsidR="008C5FAA" w:rsidRPr="00972529">
        <w:rPr>
          <w:b w:val="0"/>
          <w:bCs/>
          <w:sz w:val="20"/>
          <w:szCs w:val="20"/>
          <w:lang w:val="fr-FR"/>
        </w:rPr>
        <w:t>j</w:t>
      </w:r>
      <w:r w:rsidR="00CD580C" w:rsidRPr="00972529">
        <w:rPr>
          <w:b w:val="0"/>
          <w:bCs/>
          <w:sz w:val="20"/>
          <w:szCs w:val="20"/>
          <w:lang w:val="fr-FR"/>
        </w:rPr>
        <w:t xml:space="preserve">eru. Član 9 </w:t>
      </w:r>
      <w:r w:rsidR="008C5FAA" w:rsidRPr="00972529">
        <w:rPr>
          <w:b w:val="0"/>
          <w:bCs/>
          <w:sz w:val="20"/>
          <w:szCs w:val="20"/>
          <w:lang w:val="fr-FR"/>
        </w:rPr>
        <w:t xml:space="preserve">Konvencije </w:t>
      </w:r>
      <w:r w:rsidR="00CD580C" w:rsidRPr="00972529">
        <w:rPr>
          <w:b w:val="0"/>
          <w:bCs/>
          <w:sz w:val="20"/>
          <w:szCs w:val="20"/>
          <w:lang w:val="fr-FR"/>
        </w:rPr>
        <w:t>nabraja nekoliko oblika u kojima se pojavljuje izražavanje v</w:t>
      </w:r>
      <w:r w:rsidR="008C5FAA" w:rsidRPr="00972529">
        <w:rPr>
          <w:b w:val="0"/>
          <w:bCs/>
          <w:sz w:val="20"/>
          <w:szCs w:val="20"/>
          <w:lang w:val="fr-FR"/>
        </w:rPr>
        <w:t>j</w:t>
      </w:r>
      <w:r w:rsidR="00CD580C" w:rsidRPr="00972529">
        <w:rPr>
          <w:b w:val="0"/>
          <w:bCs/>
          <w:sz w:val="20"/>
          <w:szCs w:val="20"/>
          <w:lang w:val="fr-FR"/>
        </w:rPr>
        <w:t>erskih osećaja – molitva, propov</w:t>
      </w:r>
      <w:r w:rsidR="008C5FAA" w:rsidRPr="00972529">
        <w:rPr>
          <w:b w:val="0"/>
          <w:bCs/>
          <w:sz w:val="20"/>
          <w:szCs w:val="20"/>
          <w:lang w:val="fr-FR"/>
        </w:rPr>
        <w:t>j</w:t>
      </w:r>
      <w:r w:rsidR="00CD580C" w:rsidRPr="00972529">
        <w:rPr>
          <w:b w:val="0"/>
          <w:bCs/>
          <w:sz w:val="20"/>
          <w:szCs w:val="20"/>
          <w:lang w:val="fr-FR"/>
        </w:rPr>
        <w:t xml:space="preserve">ed, običaji i obred. Ali član 9 </w:t>
      </w:r>
      <w:r w:rsidR="008C5FAA" w:rsidRPr="00972529">
        <w:rPr>
          <w:b w:val="0"/>
          <w:bCs/>
          <w:sz w:val="20"/>
          <w:szCs w:val="20"/>
          <w:lang w:val="fr-FR"/>
        </w:rPr>
        <w:t xml:space="preserve">Konvencije </w:t>
      </w:r>
      <w:r w:rsidR="00CD580C" w:rsidRPr="00972529">
        <w:rPr>
          <w:b w:val="0"/>
          <w:bCs/>
          <w:sz w:val="20"/>
          <w:szCs w:val="20"/>
          <w:lang w:val="fr-FR"/>
        </w:rPr>
        <w:t>ne štiti svako d</w:t>
      </w:r>
      <w:r w:rsidR="008C5FAA" w:rsidRPr="00972529">
        <w:rPr>
          <w:b w:val="0"/>
          <w:bCs/>
          <w:sz w:val="20"/>
          <w:szCs w:val="20"/>
          <w:lang w:val="fr-FR"/>
        </w:rPr>
        <w:t>j</w:t>
      </w:r>
      <w:r w:rsidR="00CD580C" w:rsidRPr="00972529">
        <w:rPr>
          <w:b w:val="0"/>
          <w:bCs/>
          <w:sz w:val="20"/>
          <w:szCs w:val="20"/>
          <w:lang w:val="fr-FR"/>
        </w:rPr>
        <w:t>elo podstaknuto ili nadahnuto religijom ili v</w:t>
      </w:r>
      <w:r w:rsidR="008C5FAA" w:rsidRPr="00972529">
        <w:rPr>
          <w:b w:val="0"/>
          <w:bCs/>
          <w:sz w:val="20"/>
          <w:szCs w:val="20"/>
          <w:lang w:val="fr-FR"/>
        </w:rPr>
        <w:t>j</w:t>
      </w:r>
      <w:r w:rsidR="00CD580C" w:rsidRPr="00972529">
        <w:rPr>
          <w:b w:val="0"/>
          <w:bCs/>
          <w:sz w:val="20"/>
          <w:szCs w:val="20"/>
          <w:lang w:val="fr-FR"/>
        </w:rPr>
        <w:t xml:space="preserve">erovanjem (vidi presudu u slučaju </w:t>
      </w:r>
      <w:r w:rsidR="00CD580C" w:rsidRPr="00972529">
        <w:rPr>
          <w:b w:val="0"/>
          <w:bCs/>
          <w:i/>
          <w:sz w:val="20"/>
          <w:szCs w:val="20"/>
          <w:lang w:val="fr-FR"/>
        </w:rPr>
        <w:t xml:space="preserve">Kalaç protiv Turske </w:t>
      </w:r>
      <w:r w:rsidR="00CD580C" w:rsidRPr="00972529">
        <w:rPr>
          <w:b w:val="0"/>
          <w:bCs/>
          <w:sz w:val="20"/>
          <w:szCs w:val="20"/>
          <w:lang w:val="fr-FR"/>
        </w:rPr>
        <w:t xml:space="preserve">od 1. jula 1997. godine, </w:t>
      </w:r>
      <w:r w:rsidR="008C5FAA" w:rsidRPr="00972529">
        <w:rPr>
          <w:b w:val="0"/>
          <w:bCs/>
          <w:sz w:val="20"/>
          <w:szCs w:val="20"/>
          <w:lang w:val="fr-FR"/>
        </w:rPr>
        <w:t>Izvještaji Presuda i Odluka</w:t>
      </w:r>
      <w:r w:rsidR="00CD580C" w:rsidRPr="00972529">
        <w:rPr>
          <w:b w:val="0"/>
          <w:bCs/>
          <w:sz w:val="20"/>
          <w:szCs w:val="20"/>
          <w:lang w:val="fr-FR"/>
        </w:rPr>
        <w:t xml:space="preserve"> 1997-IV, str. 1209, stav 27).</w:t>
      </w:r>
      <w:r w:rsidR="008C5FAA" w:rsidRPr="00972529">
        <w:rPr>
          <w:b w:val="0"/>
          <w:bCs/>
          <w:sz w:val="20"/>
          <w:szCs w:val="20"/>
          <w:lang w:val="fr-FR"/>
        </w:rPr>
        <w:t xml:space="preserve"> </w:t>
      </w:r>
      <w:r w:rsidR="00CD580C" w:rsidRPr="00972529">
        <w:rPr>
          <w:b w:val="0"/>
          <w:bCs/>
          <w:sz w:val="20"/>
          <w:szCs w:val="20"/>
          <w:lang w:val="fr-FR"/>
        </w:rPr>
        <w:t>Sud je takođe smatrao da je u demokratskom društvu, u kom u istom stanovništvu istovremeno postoji nekoliko religija, ponekad potrebno ograničiti ovu slobodu da bi se uskladili interesi raznih grupa i osiguralo poštovanje svake v</w:t>
      </w:r>
      <w:r w:rsidR="008C5FAA" w:rsidRPr="00972529">
        <w:rPr>
          <w:b w:val="0"/>
          <w:bCs/>
          <w:sz w:val="20"/>
          <w:szCs w:val="20"/>
          <w:lang w:val="fr-FR"/>
        </w:rPr>
        <w:t>j</w:t>
      </w:r>
      <w:r w:rsidR="00CD580C" w:rsidRPr="00972529">
        <w:rPr>
          <w:b w:val="0"/>
          <w:bCs/>
          <w:sz w:val="20"/>
          <w:szCs w:val="20"/>
          <w:lang w:val="fr-FR"/>
        </w:rPr>
        <w:t xml:space="preserve">ere (vidi presudu u prethodno navedenom slučaju </w:t>
      </w:r>
      <w:r w:rsidR="00CD580C" w:rsidRPr="00972529">
        <w:rPr>
          <w:b w:val="0"/>
          <w:bCs/>
          <w:i/>
          <w:sz w:val="20"/>
          <w:szCs w:val="20"/>
          <w:lang w:val="fr-FR"/>
        </w:rPr>
        <w:t>Kokkinakis</w:t>
      </w:r>
      <w:r w:rsidR="00CD580C" w:rsidRPr="00972529">
        <w:rPr>
          <w:b w:val="0"/>
          <w:bCs/>
          <w:sz w:val="20"/>
          <w:szCs w:val="20"/>
          <w:lang w:val="fr-FR"/>
        </w:rPr>
        <w:t>, str. 18, stav 33). Međutim, prim</w:t>
      </w:r>
      <w:r w:rsidR="00FE5739">
        <w:rPr>
          <w:b w:val="0"/>
          <w:bCs/>
          <w:sz w:val="20"/>
          <w:szCs w:val="20"/>
          <w:lang w:val="fr-FR"/>
        </w:rPr>
        <w:t>j</w:t>
      </w:r>
      <w:r w:rsidR="00CD580C" w:rsidRPr="00972529">
        <w:rPr>
          <w:b w:val="0"/>
          <w:bCs/>
          <w:sz w:val="20"/>
          <w:szCs w:val="20"/>
          <w:lang w:val="fr-FR"/>
        </w:rPr>
        <w:t>enjujući svoja regulatorna ovlašćenja u ovoj oblasti i u svojim odnosima sa raznim religijama, v</w:t>
      </w:r>
      <w:r w:rsidR="008C5FAA" w:rsidRPr="00972529">
        <w:rPr>
          <w:b w:val="0"/>
          <w:bCs/>
          <w:sz w:val="20"/>
          <w:szCs w:val="20"/>
          <w:lang w:val="fr-FR"/>
        </w:rPr>
        <w:t>j</w:t>
      </w:r>
      <w:r w:rsidR="00CD580C" w:rsidRPr="00972529">
        <w:rPr>
          <w:b w:val="0"/>
          <w:bCs/>
          <w:sz w:val="20"/>
          <w:szCs w:val="20"/>
          <w:lang w:val="fr-FR"/>
        </w:rPr>
        <w:t>erskim zajednicama i v</w:t>
      </w:r>
      <w:r w:rsidR="008C5FAA" w:rsidRPr="00972529">
        <w:rPr>
          <w:b w:val="0"/>
          <w:bCs/>
          <w:sz w:val="20"/>
          <w:szCs w:val="20"/>
          <w:lang w:val="fr-FR"/>
        </w:rPr>
        <w:t>j</w:t>
      </w:r>
      <w:r w:rsidR="00CD580C" w:rsidRPr="00972529">
        <w:rPr>
          <w:b w:val="0"/>
          <w:bCs/>
          <w:sz w:val="20"/>
          <w:szCs w:val="20"/>
          <w:lang w:val="fr-FR"/>
        </w:rPr>
        <w:t xml:space="preserve">erovanjima, država je obavezna da ostane neutralna i nepristrasna (vidi presudu u prethodno pomenutom slučaju </w:t>
      </w:r>
      <w:r w:rsidR="00CD580C" w:rsidRPr="00972529">
        <w:rPr>
          <w:b w:val="0"/>
          <w:bCs/>
          <w:i/>
          <w:sz w:val="20"/>
          <w:szCs w:val="20"/>
          <w:lang w:val="fr-FR"/>
        </w:rPr>
        <w:t>Hasan i Chaush</w:t>
      </w:r>
      <w:r w:rsidR="00CD580C" w:rsidRPr="00972529">
        <w:rPr>
          <w:b w:val="0"/>
          <w:bCs/>
          <w:sz w:val="20"/>
          <w:szCs w:val="20"/>
          <w:lang w:val="fr-FR"/>
        </w:rPr>
        <w:t>, stav 78). Ovd</w:t>
      </w:r>
      <w:r w:rsidR="00FE5739">
        <w:rPr>
          <w:b w:val="0"/>
          <w:bCs/>
          <w:sz w:val="20"/>
          <w:szCs w:val="20"/>
          <w:lang w:val="fr-FR"/>
        </w:rPr>
        <w:t>j</w:t>
      </w:r>
      <w:r w:rsidR="00CD580C" w:rsidRPr="00972529">
        <w:rPr>
          <w:b w:val="0"/>
          <w:bCs/>
          <w:sz w:val="20"/>
          <w:szCs w:val="20"/>
          <w:lang w:val="fr-FR"/>
        </w:rPr>
        <w:t xml:space="preserve">e je ulog očuvanje pluralizma i normalnog funkcionisanja demokratije (vidi presudu u slučaju </w:t>
      </w:r>
      <w:r w:rsidR="00CD580C" w:rsidRPr="00972529">
        <w:rPr>
          <w:b w:val="0"/>
          <w:bCs/>
          <w:i/>
          <w:sz w:val="20"/>
          <w:szCs w:val="20"/>
          <w:lang w:val="fr-FR"/>
        </w:rPr>
        <w:t xml:space="preserve">Ujedinjena komunistička partija Turske protiv Turske </w:t>
      </w:r>
      <w:r w:rsidR="00CD580C" w:rsidRPr="00972529">
        <w:rPr>
          <w:b w:val="0"/>
          <w:bCs/>
          <w:sz w:val="20"/>
          <w:szCs w:val="20"/>
          <w:lang w:val="fr-FR"/>
        </w:rPr>
        <w:t xml:space="preserve">od 30. januara 1998. godine, </w:t>
      </w:r>
      <w:r w:rsidR="00CD580C" w:rsidRPr="00972529">
        <w:rPr>
          <w:b w:val="0"/>
          <w:bCs/>
          <w:i/>
          <w:sz w:val="20"/>
          <w:szCs w:val="20"/>
          <w:lang w:val="fr-FR"/>
        </w:rPr>
        <w:t>Reports</w:t>
      </w:r>
      <w:r w:rsidR="00CD580C" w:rsidRPr="00972529">
        <w:rPr>
          <w:b w:val="0"/>
          <w:bCs/>
          <w:sz w:val="20"/>
          <w:szCs w:val="20"/>
          <w:lang w:val="fr-FR"/>
        </w:rPr>
        <w:t xml:space="preserve"> 1998-I, str. 27, stav 57).</w:t>
      </w:r>
    </w:p>
    <w:p w:rsidR="00CD580C" w:rsidRPr="00972529" w:rsidRDefault="00972529" w:rsidP="009075A5">
      <w:pPr>
        <w:spacing w:after="0" w:line="240" w:lineRule="auto"/>
        <w:rPr>
          <w:b w:val="0"/>
          <w:bCs/>
          <w:sz w:val="20"/>
          <w:szCs w:val="20"/>
          <w:lang w:val="fr-FR"/>
        </w:rPr>
      </w:pPr>
      <w:r>
        <w:rPr>
          <w:b w:val="0"/>
          <w:bCs/>
          <w:sz w:val="20"/>
          <w:szCs w:val="20"/>
          <w:lang w:val="fr-FR"/>
        </w:rPr>
        <w:t>115. S</w:t>
      </w:r>
      <w:r w:rsidR="00CD580C" w:rsidRPr="00972529">
        <w:rPr>
          <w:b w:val="0"/>
          <w:bCs/>
          <w:sz w:val="20"/>
          <w:szCs w:val="20"/>
          <w:lang w:val="fr-FR"/>
        </w:rPr>
        <w:t>ud takođe prim</w:t>
      </w:r>
      <w:r w:rsidR="00FE5739">
        <w:rPr>
          <w:b w:val="0"/>
          <w:bCs/>
          <w:sz w:val="20"/>
          <w:szCs w:val="20"/>
          <w:lang w:val="fr-FR"/>
        </w:rPr>
        <w:t>j</w:t>
      </w:r>
      <w:r w:rsidR="00CD580C" w:rsidRPr="00972529">
        <w:rPr>
          <w:b w:val="0"/>
          <w:bCs/>
          <w:sz w:val="20"/>
          <w:szCs w:val="20"/>
          <w:lang w:val="fr-FR"/>
        </w:rPr>
        <w:t>ećuje da u principu pravo na slobodu v</w:t>
      </w:r>
      <w:r w:rsidR="009C0684" w:rsidRPr="00972529">
        <w:rPr>
          <w:b w:val="0"/>
          <w:bCs/>
          <w:sz w:val="20"/>
          <w:szCs w:val="20"/>
          <w:lang w:val="fr-FR"/>
        </w:rPr>
        <w:t>j</w:t>
      </w:r>
      <w:r w:rsidR="00CD580C" w:rsidRPr="00972529">
        <w:rPr>
          <w:b w:val="0"/>
          <w:bCs/>
          <w:sz w:val="20"/>
          <w:szCs w:val="20"/>
          <w:lang w:val="fr-FR"/>
        </w:rPr>
        <w:t>eroispov</w:t>
      </w:r>
      <w:r w:rsidR="00FE5739">
        <w:rPr>
          <w:b w:val="0"/>
          <w:bCs/>
          <w:sz w:val="20"/>
          <w:szCs w:val="20"/>
          <w:lang w:val="fr-FR"/>
        </w:rPr>
        <w:t>ij</w:t>
      </w:r>
      <w:r w:rsidR="00CD580C" w:rsidRPr="00972529">
        <w:rPr>
          <w:b w:val="0"/>
          <w:bCs/>
          <w:sz w:val="20"/>
          <w:szCs w:val="20"/>
          <w:lang w:val="fr-FR"/>
        </w:rPr>
        <w:t>esti za svrhe Konvencije isključuje da država proc</w:t>
      </w:r>
      <w:r w:rsidR="009C0684" w:rsidRPr="00972529">
        <w:rPr>
          <w:b w:val="0"/>
          <w:bCs/>
          <w:sz w:val="20"/>
          <w:szCs w:val="20"/>
          <w:lang w:val="fr-FR"/>
        </w:rPr>
        <w:t>j</w:t>
      </w:r>
      <w:r w:rsidR="00CD580C" w:rsidRPr="00972529">
        <w:rPr>
          <w:b w:val="0"/>
          <w:bCs/>
          <w:sz w:val="20"/>
          <w:szCs w:val="20"/>
          <w:lang w:val="fr-FR"/>
        </w:rPr>
        <w:t>enjuje legitimnost v</w:t>
      </w:r>
      <w:r w:rsidR="009C0684" w:rsidRPr="00972529">
        <w:rPr>
          <w:b w:val="0"/>
          <w:bCs/>
          <w:sz w:val="20"/>
          <w:szCs w:val="20"/>
          <w:lang w:val="fr-FR"/>
        </w:rPr>
        <w:t>j</w:t>
      </w:r>
      <w:r w:rsidR="00CD580C" w:rsidRPr="00972529">
        <w:rPr>
          <w:b w:val="0"/>
          <w:bCs/>
          <w:sz w:val="20"/>
          <w:szCs w:val="20"/>
          <w:lang w:val="fr-FR"/>
        </w:rPr>
        <w:t>erskih osećanja ili načina na koji se ispoljavaju. Državne m</w:t>
      </w:r>
      <w:r w:rsidR="009C0684" w:rsidRPr="00972529">
        <w:rPr>
          <w:b w:val="0"/>
          <w:bCs/>
          <w:sz w:val="20"/>
          <w:szCs w:val="20"/>
          <w:lang w:val="fr-FR"/>
        </w:rPr>
        <w:t>j</w:t>
      </w:r>
      <w:r w:rsidR="00CD580C" w:rsidRPr="00972529">
        <w:rPr>
          <w:b w:val="0"/>
          <w:bCs/>
          <w:sz w:val="20"/>
          <w:szCs w:val="20"/>
          <w:lang w:val="fr-FR"/>
        </w:rPr>
        <w:t>ere kojima bi se davala prednost nekom vođi ili organima pod</w:t>
      </w:r>
      <w:r w:rsidR="009C0684" w:rsidRPr="00972529">
        <w:rPr>
          <w:b w:val="0"/>
          <w:bCs/>
          <w:sz w:val="20"/>
          <w:szCs w:val="20"/>
          <w:lang w:val="fr-FR"/>
        </w:rPr>
        <w:t>ij</w:t>
      </w:r>
      <w:r w:rsidR="00CD580C" w:rsidRPr="00972529">
        <w:rPr>
          <w:b w:val="0"/>
          <w:bCs/>
          <w:sz w:val="20"/>
          <w:szCs w:val="20"/>
          <w:lang w:val="fr-FR"/>
        </w:rPr>
        <w:t>eljene v</w:t>
      </w:r>
      <w:r w:rsidR="009C0684" w:rsidRPr="00972529">
        <w:rPr>
          <w:b w:val="0"/>
          <w:bCs/>
          <w:sz w:val="20"/>
          <w:szCs w:val="20"/>
          <w:lang w:val="fr-FR"/>
        </w:rPr>
        <w:t>j</w:t>
      </w:r>
      <w:r w:rsidR="00CD580C" w:rsidRPr="00972529">
        <w:rPr>
          <w:b w:val="0"/>
          <w:bCs/>
          <w:sz w:val="20"/>
          <w:szCs w:val="20"/>
          <w:lang w:val="fr-FR"/>
        </w:rPr>
        <w:t>erske zajednice ili vr</w:t>
      </w:r>
      <w:r w:rsidR="009C0684" w:rsidRPr="00972529">
        <w:rPr>
          <w:b w:val="0"/>
          <w:bCs/>
          <w:sz w:val="20"/>
          <w:szCs w:val="20"/>
          <w:lang w:val="fr-FR"/>
        </w:rPr>
        <w:t>šio pritisak na zajednicu ili di</w:t>
      </w:r>
      <w:r w:rsidR="00CD580C" w:rsidRPr="00972529">
        <w:rPr>
          <w:b w:val="0"/>
          <w:bCs/>
          <w:sz w:val="20"/>
          <w:szCs w:val="20"/>
          <w:lang w:val="fr-FR"/>
        </w:rPr>
        <w:t>o zajednice da se protiv svoje volje stave pod jedinstveno rukovodstvo takođe bi predstavljale povredu slobode v</w:t>
      </w:r>
      <w:r w:rsidR="009C0684" w:rsidRPr="00972529">
        <w:rPr>
          <w:b w:val="0"/>
          <w:bCs/>
          <w:sz w:val="20"/>
          <w:szCs w:val="20"/>
          <w:lang w:val="fr-FR"/>
        </w:rPr>
        <w:t>j</w:t>
      </w:r>
      <w:r w:rsidR="00CD580C" w:rsidRPr="00972529">
        <w:rPr>
          <w:b w:val="0"/>
          <w:bCs/>
          <w:sz w:val="20"/>
          <w:szCs w:val="20"/>
          <w:lang w:val="fr-FR"/>
        </w:rPr>
        <w:t>eroispovesti. U demokratskom društvu nije potrebno da država sprovodi m</w:t>
      </w:r>
      <w:r w:rsidR="009C0684" w:rsidRPr="00972529">
        <w:rPr>
          <w:b w:val="0"/>
          <w:bCs/>
          <w:sz w:val="20"/>
          <w:szCs w:val="20"/>
          <w:lang w:val="fr-FR"/>
        </w:rPr>
        <w:t>j</w:t>
      </w:r>
      <w:r w:rsidR="00CD580C" w:rsidRPr="00972529">
        <w:rPr>
          <w:b w:val="0"/>
          <w:bCs/>
          <w:sz w:val="20"/>
          <w:szCs w:val="20"/>
          <w:lang w:val="fr-FR"/>
        </w:rPr>
        <w:t>ere da bi osigurala da v</w:t>
      </w:r>
      <w:r w:rsidR="009C0684" w:rsidRPr="00972529">
        <w:rPr>
          <w:b w:val="0"/>
          <w:bCs/>
          <w:sz w:val="20"/>
          <w:szCs w:val="20"/>
          <w:lang w:val="fr-FR"/>
        </w:rPr>
        <w:t>j</w:t>
      </w:r>
      <w:r w:rsidR="00CD580C" w:rsidRPr="00972529">
        <w:rPr>
          <w:b w:val="0"/>
          <w:bCs/>
          <w:sz w:val="20"/>
          <w:szCs w:val="20"/>
          <w:lang w:val="fr-FR"/>
        </w:rPr>
        <w:t xml:space="preserve">erske zajednice ostanu pod jednim rukovodstvom ili se dovedu pod njega (vidi slučaj </w:t>
      </w:r>
      <w:r w:rsidR="00CD580C" w:rsidRPr="00972529">
        <w:rPr>
          <w:b w:val="0"/>
          <w:bCs/>
          <w:i/>
          <w:sz w:val="20"/>
          <w:szCs w:val="20"/>
          <w:lang w:val="fr-FR"/>
        </w:rPr>
        <w:t>Serif protiv Grčke</w:t>
      </w:r>
      <w:r w:rsidR="00CD580C" w:rsidRPr="00972529">
        <w:rPr>
          <w:b w:val="0"/>
          <w:bCs/>
          <w:sz w:val="20"/>
          <w:szCs w:val="20"/>
          <w:lang w:val="fr-FR"/>
        </w:rPr>
        <w:t>, pomenut u gornjem tekstu, stav 52). Slično tome, u slučajevima gd</w:t>
      </w:r>
      <w:r w:rsidR="009C0684" w:rsidRPr="00972529">
        <w:rPr>
          <w:b w:val="0"/>
          <w:bCs/>
          <w:sz w:val="20"/>
          <w:szCs w:val="20"/>
          <w:lang w:val="fr-FR"/>
        </w:rPr>
        <w:t>j</w:t>
      </w:r>
      <w:r w:rsidR="00CD580C" w:rsidRPr="00972529">
        <w:rPr>
          <w:b w:val="0"/>
          <w:bCs/>
          <w:sz w:val="20"/>
          <w:szCs w:val="20"/>
          <w:lang w:val="fr-FR"/>
        </w:rPr>
        <w:t>e prim</w:t>
      </w:r>
      <w:r w:rsidR="007D3C30">
        <w:rPr>
          <w:b w:val="0"/>
          <w:bCs/>
          <w:sz w:val="20"/>
          <w:szCs w:val="20"/>
          <w:lang w:val="fr-FR"/>
        </w:rPr>
        <w:t>j</w:t>
      </w:r>
      <w:r w:rsidR="00CD580C" w:rsidRPr="00972529">
        <w:rPr>
          <w:b w:val="0"/>
          <w:bCs/>
          <w:sz w:val="20"/>
          <w:szCs w:val="20"/>
          <w:lang w:val="fr-FR"/>
        </w:rPr>
        <w:t>ena prava na slobodu v</w:t>
      </w:r>
      <w:r w:rsidR="009C0684" w:rsidRPr="00972529">
        <w:rPr>
          <w:b w:val="0"/>
          <w:bCs/>
          <w:sz w:val="20"/>
          <w:szCs w:val="20"/>
          <w:lang w:val="fr-FR"/>
        </w:rPr>
        <w:t>j</w:t>
      </w:r>
      <w:r w:rsidR="00CD580C" w:rsidRPr="00972529">
        <w:rPr>
          <w:b w:val="0"/>
          <w:bCs/>
          <w:sz w:val="20"/>
          <w:szCs w:val="20"/>
          <w:lang w:val="fr-FR"/>
        </w:rPr>
        <w:t>eroispov</w:t>
      </w:r>
      <w:r w:rsidR="00FE5739">
        <w:rPr>
          <w:b w:val="0"/>
          <w:bCs/>
          <w:sz w:val="20"/>
          <w:szCs w:val="20"/>
          <w:lang w:val="fr-FR"/>
        </w:rPr>
        <w:t>i</w:t>
      </w:r>
      <w:r w:rsidR="009C0684" w:rsidRPr="00972529">
        <w:rPr>
          <w:b w:val="0"/>
          <w:bCs/>
          <w:sz w:val="20"/>
          <w:szCs w:val="20"/>
          <w:lang w:val="fr-FR"/>
        </w:rPr>
        <w:t>j</w:t>
      </w:r>
      <w:r w:rsidR="00CD580C" w:rsidRPr="00972529">
        <w:rPr>
          <w:b w:val="0"/>
          <w:bCs/>
          <w:sz w:val="20"/>
          <w:szCs w:val="20"/>
          <w:lang w:val="fr-FR"/>
        </w:rPr>
        <w:t>esti ili jednog od sastavnih d</w:t>
      </w:r>
      <w:r w:rsidR="009C0684" w:rsidRPr="00972529">
        <w:rPr>
          <w:b w:val="0"/>
          <w:bCs/>
          <w:sz w:val="20"/>
          <w:szCs w:val="20"/>
          <w:lang w:val="fr-FR"/>
        </w:rPr>
        <w:t>j</w:t>
      </w:r>
      <w:r w:rsidR="00CD580C" w:rsidRPr="00972529">
        <w:rPr>
          <w:b w:val="0"/>
          <w:bCs/>
          <w:sz w:val="20"/>
          <w:szCs w:val="20"/>
          <w:lang w:val="fr-FR"/>
        </w:rPr>
        <w:t>elova te slobode prema unutrašnjem pravu zavisi od prethodne dozvole, učešće u postupku davanja dozvole za priznatu crkvenu vlast ne može se pomiriti sa zaht</w:t>
      </w:r>
      <w:r w:rsidR="009C0684" w:rsidRPr="00972529">
        <w:rPr>
          <w:b w:val="0"/>
          <w:bCs/>
          <w:sz w:val="20"/>
          <w:szCs w:val="20"/>
          <w:lang w:val="fr-FR"/>
        </w:rPr>
        <w:t>j</w:t>
      </w:r>
      <w:r w:rsidR="00CD580C" w:rsidRPr="00972529">
        <w:rPr>
          <w:b w:val="0"/>
          <w:bCs/>
          <w:sz w:val="20"/>
          <w:szCs w:val="20"/>
          <w:lang w:val="fr-FR"/>
        </w:rPr>
        <w:t xml:space="preserve">evima stava 2 člana 9 (vidi, </w:t>
      </w:r>
      <w:r w:rsidR="00CD580C" w:rsidRPr="00972529">
        <w:rPr>
          <w:b w:val="0"/>
          <w:bCs/>
          <w:i/>
          <w:sz w:val="20"/>
          <w:szCs w:val="20"/>
          <w:lang w:val="fr-FR"/>
        </w:rPr>
        <w:t>mutatis mutandis</w:t>
      </w:r>
      <w:r w:rsidR="00CD580C" w:rsidRPr="00972529">
        <w:rPr>
          <w:b w:val="0"/>
          <w:bCs/>
          <w:sz w:val="20"/>
          <w:szCs w:val="20"/>
          <w:lang w:val="fr-FR"/>
        </w:rPr>
        <w:t xml:space="preserve">, slučaj </w:t>
      </w:r>
      <w:r w:rsidR="00CD580C" w:rsidRPr="00972529">
        <w:rPr>
          <w:b w:val="0"/>
          <w:bCs/>
          <w:i/>
          <w:sz w:val="20"/>
          <w:szCs w:val="20"/>
          <w:lang w:val="fr-FR"/>
        </w:rPr>
        <w:t>Pentidis i drugi protiv Grčke</w:t>
      </w:r>
      <w:r w:rsidR="00CD580C" w:rsidRPr="00972529">
        <w:rPr>
          <w:b w:val="0"/>
          <w:bCs/>
          <w:sz w:val="20"/>
          <w:szCs w:val="20"/>
          <w:lang w:val="fr-FR"/>
        </w:rPr>
        <w:t>, br. 23238/94, Izv</w:t>
      </w:r>
      <w:r w:rsidR="00FE5739">
        <w:rPr>
          <w:b w:val="0"/>
          <w:bCs/>
          <w:sz w:val="20"/>
          <w:szCs w:val="20"/>
          <w:lang w:val="fr-FR"/>
        </w:rPr>
        <w:t>j</w:t>
      </w:r>
      <w:r w:rsidR="00CD580C" w:rsidRPr="00972529">
        <w:rPr>
          <w:b w:val="0"/>
          <w:bCs/>
          <w:sz w:val="20"/>
          <w:szCs w:val="20"/>
          <w:lang w:val="fr-FR"/>
        </w:rPr>
        <w:t>eštaj Komisije od 27. februara 1996. godine, stav 46).</w:t>
      </w:r>
      <w:r w:rsidR="0073108D" w:rsidRPr="00972529">
        <w:rPr>
          <w:b w:val="0"/>
          <w:bCs/>
          <w:sz w:val="20"/>
          <w:szCs w:val="20"/>
          <w:lang w:val="fr-FR"/>
        </w:rPr>
        <w:t>(…)</w:t>
      </w:r>
    </w:p>
    <w:p w:rsidR="00CD580C" w:rsidRPr="00972529" w:rsidRDefault="0073108D" w:rsidP="009075A5">
      <w:pPr>
        <w:spacing w:after="0" w:line="240" w:lineRule="auto"/>
        <w:rPr>
          <w:b w:val="0"/>
          <w:bCs/>
          <w:sz w:val="20"/>
          <w:szCs w:val="20"/>
          <w:lang w:val="fr-FR"/>
        </w:rPr>
      </w:pPr>
      <w:r w:rsidRPr="00972529">
        <w:rPr>
          <w:b w:val="0"/>
          <w:bCs/>
          <w:sz w:val="20"/>
          <w:szCs w:val="20"/>
          <w:lang w:val="fr-FR"/>
        </w:rPr>
        <w:t xml:space="preserve">118. </w:t>
      </w:r>
      <w:r w:rsidR="00CD580C" w:rsidRPr="00972529">
        <w:rPr>
          <w:b w:val="0"/>
          <w:bCs/>
          <w:sz w:val="20"/>
          <w:szCs w:val="20"/>
          <w:lang w:val="fr-FR"/>
        </w:rPr>
        <w:t>Pored toga, budući da su v</w:t>
      </w:r>
      <w:r w:rsidR="009C0684" w:rsidRPr="00972529">
        <w:rPr>
          <w:b w:val="0"/>
          <w:bCs/>
          <w:sz w:val="20"/>
          <w:szCs w:val="20"/>
          <w:lang w:val="fr-FR"/>
        </w:rPr>
        <w:t>j</w:t>
      </w:r>
      <w:r w:rsidR="00CD580C" w:rsidRPr="00972529">
        <w:rPr>
          <w:b w:val="0"/>
          <w:bCs/>
          <w:sz w:val="20"/>
          <w:szCs w:val="20"/>
          <w:lang w:val="fr-FR"/>
        </w:rPr>
        <w:t>erske zajednice po tradiciji organizovane strukture, član 9 se mora tumačiti u sv</w:t>
      </w:r>
      <w:r w:rsidR="007D3C30">
        <w:rPr>
          <w:b w:val="0"/>
          <w:bCs/>
          <w:sz w:val="20"/>
          <w:szCs w:val="20"/>
          <w:lang w:val="fr-FR"/>
        </w:rPr>
        <w:t>j</w:t>
      </w:r>
      <w:r w:rsidR="00CD580C" w:rsidRPr="00972529">
        <w:rPr>
          <w:b w:val="0"/>
          <w:bCs/>
          <w:sz w:val="20"/>
          <w:szCs w:val="20"/>
          <w:lang w:val="fr-FR"/>
        </w:rPr>
        <w:t>etlu člana 11 Konvencije, koji štiti zajednički život od neopravdanog ometanja od strane države. Gledano iz tog ugla, pravo v</w:t>
      </w:r>
      <w:r w:rsidR="007D3C30">
        <w:rPr>
          <w:b w:val="0"/>
          <w:bCs/>
          <w:sz w:val="20"/>
          <w:szCs w:val="20"/>
          <w:lang w:val="fr-FR"/>
        </w:rPr>
        <w:t>j</w:t>
      </w:r>
      <w:r w:rsidR="00CD580C" w:rsidRPr="00972529">
        <w:rPr>
          <w:b w:val="0"/>
          <w:bCs/>
          <w:sz w:val="20"/>
          <w:szCs w:val="20"/>
          <w:lang w:val="fr-FR"/>
        </w:rPr>
        <w:t>ernika na slobodu v</w:t>
      </w:r>
      <w:r w:rsidR="007D3C30">
        <w:rPr>
          <w:b w:val="0"/>
          <w:bCs/>
          <w:sz w:val="20"/>
          <w:szCs w:val="20"/>
          <w:lang w:val="fr-FR"/>
        </w:rPr>
        <w:t>j</w:t>
      </w:r>
      <w:r w:rsidR="00CD580C" w:rsidRPr="00972529">
        <w:rPr>
          <w:b w:val="0"/>
          <w:bCs/>
          <w:sz w:val="20"/>
          <w:szCs w:val="20"/>
          <w:lang w:val="fr-FR"/>
        </w:rPr>
        <w:t>eroispov</w:t>
      </w:r>
      <w:r w:rsidR="00FE5739">
        <w:rPr>
          <w:b w:val="0"/>
          <w:bCs/>
          <w:sz w:val="20"/>
          <w:szCs w:val="20"/>
          <w:lang w:val="fr-FR"/>
        </w:rPr>
        <w:t>ij</w:t>
      </w:r>
      <w:r w:rsidR="00CD580C" w:rsidRPr="00972529">
        <w:rPr>
          <w:b w:val="0"/>
          <w:bCs/>
          <w:sz w:val="20"/>
          <w:szCs w:val="20"/>
          <w:lang w:val="fr-FR"/>
        </w:rPr>
        <w:t>esti, koje sadrži pravo da se v</w:t>
      </w:r>
      <w:r w:rsidR="007D3C30">
        <w:rPr>
          <w:b w:val="0"/>
          <w:bCs/>
          <w:sz w:val="20"/>
          <w:szCs w:val="20"/>
          <w:lang w:val="fr-FR"/>
        </w:rPr>
        <w:t>j</w:t>
      </w:r>
      <w:r w:rsidR="00CD580C" w:rsidRPr="00972529">
        <w:rPr>
          <w:b w:val="0"/>
          <w:bCs/>
          <w:sz w:val="20"/>
          <w:szCs w:val="20"/>
          <w:lang w:val="fr-FR"/>
        </w:rPr>
        <w:t>era ispoljava u zajednici sa drugima, obuhvata i očekivanje da će v</w:t>
      </w:r>
      <w:r w:rsidR="007D3C30">
        <w:rPr>
          <w:b w:val="0"/>
          <w:bCs/>
          <w:sz w:val="20"/>
          <w:szCs w:val="20"/>
          <w:lang w:val="fr-FR"/>
        </w:rPr>
        <w:t>j</w:t>
      </w:r>
      <w:r w:rsidR="00CD580C" w:rsidRPr="00972529">
        <w:rPr>
          <w:b w:val="0"/>
          <w:bCs/>
          <w:sz w:val="20"/>
          <w:szCs w:val="20"/>
          <w:lang w:val="fr-FR"/>
        </w:rPr>
        <w:t>ernicima biti dozvoljeno da se slobodno udružuju, bez samovoljnog uplitanja države. Nezavisno postojanje v</w:t>
      </w:r>
      <w:r w:rsidR="007D3C30">
        <w:rPr>
          <w:b w:val="0"/>
          <w:bCs/>
          <w:sz w:val="20"/>
          <w:szCs w:val="20"/>
          <w:lang w:val="fr-FR"/>
        </w:rPr>
        <w:t>j</w:t>
      </w:r>
      <w:r w:rsidR="00CD580C" w:rsidRPr="00972529">
        <w:rPr>
          <w:b w:val="0"/>
          <w:bCs/>
          <w:sz w:val="20"/>
          <w:szCs w:val="20"/>
          <w:lang w:val="fr-FR"/>
        </w:rPr>
        <w:t xml:space="preserve">erskih zajednica je čak neophodno za pluralizam u demokratskom društvu, pa je to pitanje koje je u samom središtu zaštite koju pruža član 9 (vidi slučaj </w:t>
      </w:r>
      <w:r w:rsidR="00CD580C" w:rsidRPr="00972529">
        <w:rPr>
          <w:b w:val="0"/>
          <w:bCs/>
          <w:i/>
          <w:sz w:val="20"/>
          <w:szCs w:val="20"/>
          <w:lang w:val="fr-FR"/>
        </w:rPr>
        <w:t>Hasan i Čauš</w:t>
      </w:r>
      <w:r w:rsidR="00CD580C" w:rsidRPr="00972529">
        <w:rPr>
          <w:b w:val="0"/>
          <w:bCs/>
          <w:sz w:val="20"/>
          <w:szCs w:val="20"/>
          <w:lang w:val="fr-FR"/>
        </w:rPr>
        <w:t>, gore, stav 62).</w:t>
      </w:r>
      <w:r w:rsidR="00F903E9">
        <w:rPr>
          <w:b w:val="0"/>
          <w:bCs/>
          <w:sz w:val="20"/>
          <w:szCs w:val="20"/>
          <w:lang w:val="fr-FR"/>
        </w:rPr>
        <w:t xml:space="preserve"> </w:t>
      </w:r>
      <w:r w:rsidR="00CD580C" w:rsidRPr="00972529">
        <w:rPr>
          <w:b w:val="0"/>
          <w:bCs/>
          <w:sz w:val="20"/>
          <w:szCs w:val="20"/>
          <w:lang w:val="fr-FR"/>
        </w:rPr>
        <w:t>Pored toga, jedan od načina prim</w:t>
      </w:r>
      <w:r w:rsidR="007D3C30">
        <w:rPr>
          <w:b w:val="0"/>
          <w:bCs/>
          <w:sz w:val="20"/>
          <w:szCs w:val="20"/>
          <w:lang w:val="fr-FR"/>
        </w:rPr>
        <w:t>j</w:t>
      </w:r>
      <w:r w:rsidR="00CD580C" w:rsidRPr="00972529">
        <w:rPr>
          <w:b w:val="0"/>
          <w:bCs/>
          <w:sz w:val="20"/>
          <w:szCs w:val="20"/>
          <w:lang w:val="fr-FR"/>
        </w:rPr>
        <w:t xml:space="preserve">ene prava na </w:t>
      </w:r>
      <w:r w:rsidR="00CD580C" w:rsidRPr="00972529">
        <w:rPr>
          <w:b w:val="0"/>
          <w:bCs/>
          <w:sz w:val="20"/>
          <w:szCs w:val="20"/>
          <w:lang w:val="fr-FR"/>
        </w:rPr>
        <w:lastRenderedPageBreak/>
        <w:t>ispoljavanje svoje v</w:t>
      </w:r>
      <w:r w:rsidR="007D3C30">
        <w:rPr>
          <w:b w:val="0"/>
          <w:bCs/>
          <w:sz w:val="20"/>
          <w:szCs w:val="20"/>
          <w:lang w:val="fr-FR"/>
        </w:rPr>
        <w:t>j</w:t>
      </w:r>
      <w:r w:rsidR="00CD580C" w:rsidRPr="00972529">
        <w:rPr>
          <w:b w:val="0"/>
          <w:bCs/>
          <w:sz w:val="20"/>
          <w:szCs w:val="20"/>
          <w:lang w:val="fr-FR"/>
        </w:rPr>
        <w:t>ere, posebno za v</w:t>
      </w:r>
      <w:r w:rsidR="007D3C30">
        <w:rPr>
          <w:b w:val="0"/>
          <w:bCs/>
          <w:sz w:val="20"/>
          <w:szCs w:val="20"/>
          <w:lang w:val="fr-FR"/>
        </w:rPr>
        <w:t>j</w:t>
      </w:r>
      <w:r w:rsidR="00CD580C" w:rsidRPr="00972529">
        <w:rPr>
          <w:b w:val="0"/>
          <w:bCs/>
          <w:sz w:val="20"/>
          <w:szCs w:val="20"/>
          <w:lang w:val="fr-FR"/>
        </w:rPr>
        <w:t>ersku zajednicu, u njenoj kolektivnoj dimenziji, jeste mogućnost da se obezb</w:t>
      </w:r>
      <w:r w:rsidR="007D3C30">
        <w:rPr>
          <w:b w:val="0"/>
          <w:bCs/>
          <w:sz w:val="20"/>
          <w:szCs w:val="20"/>
          <w:lang w:val="fr-FR"/>
        </w:rPr>
        <w:t>ij</w:t>
      </w:r>
      <w:r w:rsidR="00CD580C" w:rsidRPr="00972529">
        <w:rPr>
          <w:b w:val="0"/>
          <w:bCs/>
          <w:sz w:val="20"/>
          <w:szCs w:val="20"/>
          <w:lang w:val="fr-FR"/>
        </w:rPr>
        <w:t>edi sudska zaštita zajednice, njenih članova i imovine, tako da se član 9 mora posmatrati ne samo u sv</w:t>
      </w:r>
      <w:r w:rsidR="007D3C30">
        <w:rPr>
          <w:b w:val="0"/>
          <w:bCs/>
          <w:sz w:val="20"/>
          <w:szCs w:val="20"/>
          <w:lang w:val="fr-FR"/>
        </w:rPr>
        <w:t>j</w:t>
      </w:r>
      <w:r w:rsidR="00CD580C" w:rsidRPr="00972529">
        <w:rPr>
          <w:b w:val="0"/>
          <w:bCs/>
          <w:sz w:val="20"/>
          <w:szCs w:val="20"/>
          <w:lang w:val="fr-FR"/>
        </w:rPr>
        <w:t>etlu člana 11, već takođe u sv</w:t>
      </w:r>
      <w:r w:rsidR="007D3C30">
        <w:rPr>
          <w:b w:val="0"/>
          <w:bCs/>
          <w:sz w:val="20"/>
          <w:szCs w:val="20"/>
          <w:lang w:val="fr-FR"/>
        </w:rPr>
        <w:t>j</w:t>
      </w:r>
      <w:r w:rsidR="00CD580C" w:rsidRPr="00972529">
        <w:rPr>
          <w:b w:val="0"/>
          <w:bCs/>
          <w:sz w:val="20"/>
          <w:szCs w:val="20"/>
          <w:lang w:val="fr-FR"/>
        </w:rPr>
        <w:t xml:space="preserve">etlu člana 6 (vidi, </w:t>
      </w:r>
      <w:r w:rsidR="00CD580C" w:rsidRPr="00972529">
        <w:rPr>
          <w:b w:val="0"/>
          <w:bCs/>
          <w:i/>
          <w:sz w:val="20"/>
          <w:szCs w:val="20"/>
          <w:lang w:val="fr-FR"/>
        </w:rPr>
        <w:t>mutatis mutandis</w:t>
      </w:r>
      <w:r w:rsidR="00CD580C" w:rsidRPr="00972529">
        <w:rPr>
          <w:b w:val="0"/>
          <w:bCs/>
          <w:sz w:val="20"/>
          <w:szCs w:val="20"/>
          <w:lang w:val="fr-FR"/>
        </w:rPr>
        <w:t xml:space="preserve">, slučajeve </w:t>
      </w:r>
      <w:r w:rsidR="00CD580C" w:rsidRPr="00972529">
        <w:rPr>
          <w:b w:val="0"/>
          <w:bCs/>
          <w:i/>
          <w:sz w:val="20"/>
          <w:szCs w:val="20"/>
          <w:lang w:val="fr-FR"/>
        </w:rPr>
        <w:t xml:space="preserve">Sidiropoulos i drugi protiv Grčke </w:t>
      </w:r>
      <w:r w:rsidR="00CD580C" w:rsidRPr="00972529">
        <w:rPr>
          <w:b w:val="0"/>
          <w:bCs/>
          <w:sz w:val="20"/>
          <w:szCs w:val="20"/>
          <w:lang w:val="fr-FR"/>
        </w:rPr>
        <w:t xml:space="preserve">od 10. jula 1998. godine, </w:t>
      </w:r>
      <w:r w:rsidR="00CD580C" w:rsidRPr="00972529">
        <w:rPr>
          <w:b w:val="0"/>
          <w:bCs/>
          <w:i/>
          <w:sz w:val="20"/>
          <w:szCs w:val="20"/>
          <w:lang w:val="fr-FR"/>
        </w:rPr>
        <w:t>Reports</w:t>
      </w:r>
      <w:r w:rsidR="00CD580C" w:rsidRPr="00972529">
        <w:rPr>
          <w:b w:val="0"/>
          <w:bCs/>
          <w:sz w:val="20"/>
          <w:szCs w:val="20"/>
          <w:lang w:val="fr-FR"/>
        </w:rPr>
        <w:t xml:space="preserve"> 1998-IV, str. 1614, stav 40, i </w:t>
      </w:r>
      <w:r w:rsidR="00CD580C" w:rsidRPr="00972529">
        <w:rPr>
          <w:b w:val="0"/>
          <w:bCs/>
          <w:i/>
          <w:sz w:val="20"/>
          <w:szCs w:val="20"/>
          <w:lang w:val="fr-FR"/>
        </w:rPr>
        <w:t xml:space="preserve">Katolička crkva Kanije protiv Grčke </w:t>
      </w:r>
      <w:r w:rsidR="00CD580C" w:rsidRPr="00972529">
        <w:rPr>
          <w:b w:val="0"/>
          <w:bCs/>
          <w:sz w:val="20"/>
          <w:szCs w:val="20"/>
          <w:lang w:val="fr-FR"/>
        </w:rPr>
        <w:t>od 16. decembra 1997. godine, Reports 1997-VIII, str. 2857, stavovi 33 i 40–41 i Izv</w:t>
      </w:r>
      <w:r w:rsidR="00FE5739">
        <w:rPr>
          <w:b w:val="0"/>
          <w:bCs/>
          <w:sz w:val="20"/>
          <w:szCs w:val="20"/>
          <w:lang w:val="fr-FR"/>
        </w:rPr>
        <w:t>j</w:t>
      </w:r>
      <w:r w:rsidR="00CD580C" w:rsidRPr="00972529">
        <w:rPr>
          <w:b w:val="0"/>
          <w:bCs/>
          <w:sz w:val="20"/>
          <w:szCs w:val="20"/>
          <w:lang w:val="fr-FR"/>
        </w:rPr>
        <w:t>eštaj Komisije, str. 2867, stavovi 48–49).</w:t>
      </w:r>
      <w:r w:rsidR="00F903E9">
        <w:rPr>
          <w:b w:val="0"/>
          <w:bCs/>
          <w:sz w:val="20"/>
          <w:szCs w:val="20"/>
          <w:lang w:val="fr-FR"/>
        </w:rPr>
        <w:t xml:space="preserve"> </w:t>
      </w:r>
      <w:r w:rsidR="005E71AC">
        <w:rPr>
          <w:b w:val="0"/>
          <w:bCs/>
          <w:sz w:val="20"/>
          <w:szCs w:val="20"/>
          <w:lang w:val="fr-FR"/>
        </w:rPr>
        <w:t>(…)</w:t>
      </w:r>
      <w:r w:rsidR="00FE5739">
        <w:rPr>
          <w:b w:val="0"/>
          <w:bCs/>
          <w:sz w:val="20"/>
          <w:szCs w:val="20"/>
          <w:lang w:val="fr-FR"/>
        </w:rPr>
        <w:t> « </w:t>
      </w:r>
    </w:p>
    <w:p w:rsidR="00CD580C" w:rsidRPr="00972529" w:rsidRDefault="00CD580C" w:rsidP="009075A5">
      <w:pPr>
        <w:spacing w:after="0" w:line="240" w:lineRule="auto"/>
        <w:ind w:firstLine="0"/>
        <w:rPr>
          <w:bCs/>
          <w:sz w:val="20"/>
          <w:szCs w:val="20"/>
          <w:lang w:val="sr-Latn-CS"/>
        </w:rPr>
      </w:pPr>
    </w:p>
    <w:p w:rsidR="004B6795" w:rsidRPr="003713B0" w:rsidRDefault="00260AF3" w:rsidP="009075A5">
      <w:pPr>
        <w:spacing w:after="0" w:line="240" w:lineRule="auto"/>
        <w:rPr>
          <w:b w:val="0"/>
          <w:bCs/>
          <w:lang w:val="en-GB"/>
        </w:rPr>
      </w:pPr>
      <w:r>
        <w:rPr>
          <w:bCs/>
          <w:lang w:val="en-GB"/>
        </w:rPr>
        <w:t>28</w:t>
      </w:r>
      <w:r w:rsidR="00A97167">
        <w:rPr>
          <w:bCs/>
          <w:lang w:val="en-GB"/>
        </w:rPr>
        <w:t xml:space="preserve">. </w:t>
      </w:r>
      <w:r w:rsidR="004B6795" w:rsidRPr="003713B0">
        <w:rPr>
          <w:b w:val="0"/>
          <w:bCs/>
          <w:lang w:val="en-GB"/>
        </w:rPr>
        <w:t>Sloboda misli, sav</w:t>
      </w:r>
      <w:r w:rsidR="007543B3" w:rsidRPr="003713B0">
        <w:rPr>
          <w:b w:val="0"/>
          <w:bCs/>
          <w:lang w:val="en-GB"/>
        </w:rPr>
        <w:t>j</w:t>
      </w:r>
      <w:r w:rsidR="004B6795" w:rsidRPr="003713B0">
        <w:rPr>
          <w:b w:val="0"/>
          <w:bCs/>
          <w:lang w:val="en-GB"/>
        </w:rPr>
        <w:t>esti i v</w:t>
      </w:r>
      <w:r w:rsidR="007543B3" w:rsidRPr="003713B0">
        <w:rPr>
          <w:b w:val="0"/>
          <w:bCs/>
          <w:lang w:val="en-GB"/>
        </w:rPr>
        <w:t>j</w:t>
      </w:r>
      <w:r w:rsidR="004B6795" w:rsidRPr="003713B0">
        <w:rPr>
          <w:b w:val="0"/>
          <w:bCs/>
          <w:lang w:val="en-GB"/>
        </w:rPr>
        <w:t>eroispov</w:t>
      </w:r>
      <w:r w:rsidR="00FE5739">
        <w:rPr>
          <w:b w:val="0"/>
          <w:bCs/>
          <w:lang w:val="en-GB"/>
        </w:rPr>
        <w:t>i</w:t>
      </w:r>
      <w:r w:rsidR="007543B3" w:rsidRPr="003713B0">
        <w:rPr>
          <w:b w:val="0"/>
          <w:bCs/>
          <w:lang w:val="en-GB"/>
        </w:rPr>
        <w:t>j</w:t>
      </w:r>
      <w:r w:rsidR="004B6795" w:rsidRPr="003713B0">
        <w:rPr>
          <w:b w:val="0"/>
          <w:bCs/>
          <w:lang w:val="en-GB"/>
        </w:rPr>
        <w:t>esti je osnovno pravo koj</w:t>
      </w:r>
      <w:r w:rsidR="007543B3" w:rsidRPr="003713B0">
        <w:rPr>
          <w:b w:val="0"/>
          <w:bCs/>
          <w:lang w:val="en-GB"/>
        </w:rPr>
        <w:t>e je sadržano ne samo u Evropskoj konvenciji</w:t>
      </w:r>
      <w:r w:rsidR="00084600" w:rsidRPr="003713B0">
        <w:rPr>
          <w:b w:val="0"/>
          <w:bCs/>
          <w:lang w:val="en-GB"/>
        </w:rPr>
        <w:t xml:space="preserve"> </w:t>
      </w:r>
      <w:r w:rsidR="00FE5739">
        <w:rPr>
          <w:b w:val="0"/>
          <w:bCs/>
          <w:lang w:val="en-GB"/>
        </w:rPr>
        <w:t xml:space="preserve">za zaštitu ljudskih prava i </w:t>
      </w:r>
      <w:r w:rsidR="006E082A">
        <w:rPr>
          <w:b w:val="0"/>
          <w:bCs/>
          <w:lang w:val="en-GB"/>
        </w:rPr>
        <w:t xml:space="preserve">osnovnih </w:t>
      </w:r>
      <w:r w:rsidR="00FE5739">
        <w:rPr>
          <w:b w:val="0"/>
          <w:bCs/>
          <w:lang w:val="en-GB"/>
        </w:rPr>
        <w:t>sloboda</w:t>
      </w:r>
      <w:r w:rsidR="00FE5739" w:rsidRPr="003713B0">
        <w:rPr>
          <w:b w:val="0"/>
          <w:bCs/>
          <w:lang w:val="en-GB"/>
        </w:rPr>
        <w:t xml:space="preserve"> </w:t>
      </w:r>
      <w:r w:rsidR="00F31643" w:rsidRPr="003713B0">
        <w:rPr>
          <w:b w:val="0"/>
          <w:bCs/>
          <w:lang w:val="en-GB"/>
        </w:rPr>
        <w:t>(u daljem tekstu: Konvencija)</w:t>
      </w:r>
      <w:r w:rsidR="00084600" w:rsidRPr="003713B0">
        <w:rPr>
          <w:b w:val="0"/>
          <w:bCs/>
          <w:lang w:val="en-GB"/>
        </w:rPr>
        <w:t xml:space="preserve">, već </w:t>
      </w:r>
      <w:r w:rsidR="004B6795" w:rsidRPr="003713B0">
        <w:rPr>
          <w:b w:val="0"/>
          <w:bCs/>
          <w:lang w:val="en-GB"/>
        </w:rPr>
        <w:t xml:space="preserve">i u širokom spektru nacionalnih, međunarodnih </w:t>
      </w:r>
      <w:r w:rsidR="007543B3" w:rsidRPr="003713B0">
        <w:rPr>
          <w:b w:val="0"/>
          <w:bCs/>
          <w:lang w:val="en-GB"/>
        </w:rPr>
        <w:t>i</w:t>
      </w:r>
      <w:r w:rsidR="004B6795" w:rsidRPr="003713B0">
        <w:rPr>
          <w:b w:val="0"/>
          <w:bCs/>
          <w:lang w:val="en-GB"/>
        </w:rPr>
        <w:t xml:space="preserve"> evropski</w:t>
      </w:r>
      <w:r w:rsidR="007543B3" w:rsidRPr="003713B0">
        <w:rPr>
          <w:b w:val="0"/>
          <w:bCs/>
          <w:lang w:val="en-GB"/>
        </w:rPr>
        <w:t>h tekstova</w:t>
      </w:r>
      <w:r w:rsidR="004B6795" w:rsidRPr="003713B0">
        <w:rPr>
          <w:b w:val="0"/>
          <w:bCs/>
          <w:lang w:val="en-GB"/>
        </w:rPr>
        <w:t>.</w:t>
      </w:r>
    </w:p>
    <w:p w:rsidR="004B6795" w:rsidRPr="003713B0" w:rsidRDefault="004B6795" w:rsidP="009075A5">
      <w:pPr>
        <w:spacing w:after="0" w:line="240" w:lineRule="auto"/>
        <w:ind w:firstLine="0"/>
        <w:rPr>
          <w:b w:val="0"/>
          <w:bCs/>
          <w:lang w:val="en-GB"/>
        </w:rPr>
      </w:pPr>
    </w:p>
    <w:p w:rsidR="004B6795" w:rsidRPr="003713B0" w:rsidRDefault="004B6795" w:rsidP="009075A5">
      <w:pPr>
        <w:spacing w:after="0" w:line="240" w:lineRule="auto"/>
        <w:rPr>
          <w:b w:val="0"/>
          <w:bCs/>
          <w:lang w:val="en-GB"/>
        </w:rPr>
      </w:pPr>
      <w:r w:rsidRPr="003713B0">
        <w:rPr>
          <w:b w:val="0"/>
          <w:bCs/>
          <w:lang w:val="en-GB"/>
        </w:rPr>
        <w:t xml:space="preserve">U </w:t>
      </w:r>
      <w:r w:rsidR="007543B3" w:rsidRPr="003713B0">
        <w:rPr>
          <w:b w:val="0"/>
          <w:bCs/>
          <w:lang w:val="en-GB"/>
        </w:rPr>
        <w:t>skladu sa odredbama člana 9</w:t>
      </w:r>
      <w:r w:rsidRPr="003713B0">
        <w:rPr>
          <w:b w:val="0"/>
          <w:bCs/>
          <w:lang w:val="en-GB"/>
        </w:rPr>
        <w:t xml:space="preserve"> </w:t>
      </w:r>
      <w:r w:rsidR="00FE5739">
        <w:rPr>
          <w:b w:val="0"/>
          <w:bCs/>
          <w:lang w:val="en-GB"/>
        </w:rPr>
        <w:t>K</w:t>
      </w:r>
      <w:r w:rsidR="00CB6295">
        <w:rPr>
          <w:b w:val="0"/>
          <w:bCs/>
          <w:lang w:val="en-GB"/>
        </w:rPr>
        <w:t>onvencije</w:t>
      </w:r>
      <w:r w:rsidR="00FE5739">
        <w:rPr>
          <w:b w:val="0"/>
          <w:bCs/>
          <w:lang w:val="en-GB"/>
        </w:rPr>
        <w:t>:</w:t>
      </w:r>
    </w:p>
    <w:p w:rsidR="004B6795" w:rsidRPr="004B6795" w:rsidRDefault="004B6795" w:rsidP="009075A5">
      <w:pPr>
        <w:spacing w:after="0" w:line="240" w:lineRule="auto"/>
        <w:ind w:firstLine="0"/>
        <w:rPr>
          <w:b w:val="0"/>
          <w:bCs/>
          <w:sz w:val="24"/>
          <w:szCs w:val="24"/>
          <w:lang w:val="en-GB"/>
        </w:rPr>
      </w:pPr>
    </w:p>
    <w:p w:rsidR="004B6795" w:rsidRPr="002A6756" w:rsidRDefault="004B6795" w:rsidP="009075A5">
      <w:pPr>
        <w:spacing w:after="0" w:line="240" w:lineRule="auto"/>
        <w:rPr>
          <w:b w:val="0"/>
          <w:bCs/>
          <w:sz w:val="22"/>
          <w:szCs w:val="22"/>
          <w:lang w:val="en-GB"/>
        </w:rPr>
      </w:pPr>
      <w:r w:rsidRPr="002A6756">
        <w:rPr>
          <w:b w:val="0"/>
          <w:bCs/>
          <w:sz w:val="22"/>
          <w:szCs w:val="22"/>
          <w:lang w:val="en-GB"/>
        </w:rPr>
        <w:t>“1. Svako ima pravo na slobodu misli, sav</w:t>
      </w:r>
      <w:r w:rsidR="007543B3" w:rsidRPr="002A6756">
        <w:rPr>
          <w:b w:val="0"/>
          <w:bCs/>
          <w:sz w:val="22"/>
          <w:szCs w:val="22"/>
          <w:lang w:val="en-GB"/>
        </w:rPr>
        <w:t>j</w:t>
      </w:r>
      <w:r w:rsidRPr="002A6756">
        <w:rPr>
          <w:b w:val="0"/>
          <w:bCs/>
          <w:sz w:val="22"/>
          <w:szCs w:val="22"/>
          <w:lang w:val="en-GB"/>
        </w:rPr>
        <w:t>esti i v</w:t>
      </w:r>
      <w:r w:rsidR="007543B3" w:rsidRPr="002A6756">
        <w:rPr>
          <w:b w:val="0"/>
          <w:bCs/>
          <w:sz w:val="22"/>
          <w:szCs w:val="22"/>
          <w:lang w:val="en-GB"/>
        </w:rPr>
        <w:t>j</w:t>
      </w:r>
      <w:r w:rsidRPr="002A6756">
        <w:rPr>
          <w:b w:val="0"/>
          <w:bCs/>
          <w:sz w:val="22"/>
          <w:szCs w:val="22"/>
          <w:lang w:val="en-GB"/>
        </w:rPr>
        <w:t>eroispov</w:t>
      </w:r>
      <w:r w:rsidR="006F5F41">
        <w:rPr>
          <w:b w:val="0"/>
          <w:bCs/>
          <w:sz w:val="22"/>
          <w:szCs w:val="22"/>
          <w:lang w:val="en-GB"/>
        </w:rPr>
        <w:t>i</w:t>
      </w:r>
      <w:r w:rsidR="007543B3" w:rsidRPr="002A6756">
        <w:rPr>
          <w:b w:val="0"/>
          <w:bCs/>
          <w:sz w:val="22"/>
          <w:szCs w:val="22"/>
          <w:lang w:val="en-GB"/>
        </w:rPr>
        <w:t>j</w:t>
      </w:r>
      <w:r w:rsidRPr="002A6756">
        <w:rPr>
          <w:b w:val="0"/>
          <w:bCs/>
          <w:sz w:val="22"/>
          <w:szCs w:val="22"/>
          <w:lang w:val="en-GB"/>
        </w:rPr>
        <w:t>esti; ovo pravo uključuje slobodu prom</w:t>
      </w:r>
      <w:r w:rsidR="006F5F41">
        <w:rPr>
          <w:b w:val="0"/>
          <w:bCs/>
          <w:sz w:val="22"/>
          <w:szCs w:val="22"/>
          <w:lang w:val="en-GB"/>
        </w:rPr>
        <w:t xml:space="preserve">jene </w:t>
      </w:r>
      <w:r w:rsidRPr="002A6756">
        <w:rPr>
          <w:b w:val="0"/>
          <w:bCs/>
          <w:sz w:val="22"/>
          <w:szCs w:val="22"/>
          <w:lang w:val="en-GB"/>
        </w:rPr>
        <w:t>v</w:t>
      </w:r>
      <w:r w:rsidR="007543B3" w:rsidRPr="002A6756">
        <w:rPr>
          <w:b w:val="0"/>
          <w:bCs/>
          <w:sz w:val="22"/>
          <w:szCs w:val="22"/>
          <w:lang w:val="en-GB"/>
        </w:rPr>
        <w:t>j</w:t>
      </w:r>
      <w:r w:rsidRPr="002A6756">
        <w:rPr>
          <w:b w:val="0"/>
          <w:bCs/>
          <w:sz w:val="22"/>
          <w:szCs w:val="22"/>
          <w:lang w:val="en-GB"/>
        </w:rPr>
        <w:t>er</w:t>
      </w:r>
      <w:r w:rsidR="006F5F41">
        <w:rPr>
          <w:b w:val="0"/>
          <w:bCs/>
          <w:sz w:val="22"/>
          <w:szCs w:val="22"/>
          <w:lang w:val="en-GB"/>
        </w:rPr>
        <w:t>e</w:t>
      </w:r>
      <w:r w:rsidRPr="002A6756">
        <w:rPr>
          <w:b w:val="0"/>
          <w:bCs/>
          <w:sz w:val="22"/>
          <w:szCs w:val="22"/>
          <w:lang w:val="en-GB"/>
        </w:rPr>
        <w:t xml:space="preserve"> ili uv</w:t>
      </w:r>
      <w:r w:rsidR="007543B3" w:rsidRPr="002A6756">
        <w:rPr>
          <w:b w:val="0"/>
          <w:bCs/>
          <w:sz w:val="22"/>
          <w:szCs w:val="22"/>
          <w:lang w:val="en-GB"/>
        </w:rPr>
        <w:t>j</w:t>
      </w:r>
      <w:r w:rsidRPr="002A6756">
        <w:rPr>
          <w:b w:val="0"/>
          <w:bCs/>
          <w:sz w:val="22"/>
          <w:szCs w:val="22"/>
          <w:lang w:val="en-GB"/>
        </w:rPr>
        <w:t>erenj</w:t>
      </w:r>
      <w:r w:rsidR="006F5F41">
        <w:rPr>
          <w:b w:val="0"/>
          <w:bCs/>
          <w:sz w:val="22"/>
          <w:szCs w:val="22"/>
          <w:lang w:val="en-GB"/>
        </w:rPr>
        <w:t>a</w:t>
      </w:r>
      <w:r w:rsidRPr="002A6756">
        <w:rPr>
          <w:b w:val="0"/>
          <w:bCs/>
          <w:sz w:val="22"/>
          <w:szCs w:val="22"/>
          <w:lang w:val="en-GB"/>
        </w:rPr>
        <w:t xml:space="preserve"> i slobodu</w:t>
      </w:r>
      <w:r w:rsidR="006F5F41">
        <w:rPr>
          <w:b w:val="0"/>
          <w:bCs/>
          <w:sz w:val="22"/>
          <w:szCs w:val="22"/>
          <w:lang w:val="en-GB"/>
        </w:rPr>
        <w:t xml:space="preserve"> čovjeka da</w:t>
      </w:r>
      <w:r w:rsidRPr="002A6756">
        <w:rPr>
          <w:b w:val="0"/>
          <w:bCs/>
          <w:sz w:val="22"/>
          <w:szCs w:val="22"/>
          <w:lang w:val="en-GB"/>
        </w:rPr>
        <w:t>, bilo sam ili zajedn</w:t>
      </w:r>
      <w:r w:rsidR="006F5F41">
        <w:rPr>
          <w:b w:val="0"/>
          <w:bCs/>
          <w:sz w:val="22"/>
          <w:szCs w:val="22"/>
          <w:lang w:val="en-GB"/>
        </w:rPr>
        <w:t>no</w:t>
      </w:r>
      <w:r w:rsidRPr="002A6756">
        <w:rPr>
          <w:b w:val="0"/>
          <w:bCs/>
          <w:sz w:val="22"/>
          <w:szCs w:val="22"/>
          <w:lang w:val="en-GB"/>
        </w:rPr>
        <w:t xml:space="preserve"> s drugima</w:t>
      </w:r>
      <w:r w:rsidR="006F5F41">
        <w:rPr>
          <w:b w:val="0"/>
          <w:bCs/>
          <w:sz w:val="22"/>
          <w:szCs w:val="22"/>
          <w:lang w:val="en-GB"/>
        </w:rPr>
        <w:t>,</w:t>
      </w:r>
      <w:r w:rsidRPr="002A6756">
        <w:rPr>
          <w:b w:val="0"/>
          <w:bCs/>
          <w:sz w:val="22"/>
          <w:szCs w:val="22"/>
          <w:lang w:val="en-GB"/>
        </w:rPr>
        <w:t xml:space="preserve"> javno ili privatno, </w:t>
      </w:r>
      <w:r w:rsidR="006F5F41">
        <w:rPr>
          <w:b w:val="0"/>
          <w:bCs/>
          <w:sz w:val="22"/>
          <w:szCs w:val="22"/>
          <w:lang w:val="en-GB"/>
        </w:rPr>
        <w:t>ispoljava vjeru ili uvjerenje, molitvom, propovijedanjem, običajima i obredom</w:t>
      </w:r>
      <w:r w:rsidRPr="002A6756">
        <w:rPr>
          <w:b w:val="0"/>
          <w:bCs/>
          <w:sz w:val="22"/>
          <w:szCs w:val="22"/>
          <w:lang w:val="en-GB"/>
        </w:rPr>
        <w:t>.</w:t>
      </w:r>
    </w:p>
    <w:p w:rsidR="004B6795" w:rsidRPr="002A6756" w:rsidRDefault="004B6795" w:rsidP="009075A5">
      <w:pPr>
        <w:spacing w:after="0" w:line="240" w:lineRule="auto"/>
        <w:rPr>
          <w:b w:val="0"/>
          <w:bCs/>
          <w:sz w:val="22"/>
          <w:szCs w:val="22"/>
          <w:lang w:val="en-GB"/>
        </w:rPr>
      </w:pPr>
      <w:r w:rsidRPr="002A6756">
        <w:rPr>
          <w:b w:val="0"/>
          <w:bCs/>
          <w:sz w:val="22"/>
          <w:szCs w:val="22"/>
          <w:lang w:val="en-GB"/>
        </w:rPr>
        <w:t xml:space="preserve">2. Sloboda </w:t>
      </w:r>
      <w:r w:rsidR="006F5F41">
        <w:rPr>
          <w:b w:val="0"/>
          <w:bCs/>
          <w:sz w:val="22"/>
          <w:szCs w:val="22"/>
          <w:lang w:val="en-GB"/>
        </w:rPr>
        <w:t>ispovijedanja</w:t>
      </w:r>
      <w:r w:rsidRPr="002A6756">
        <w:rPr>
          <w:b w:val="0"/>
          <w:bCs/>
          <w:sz w:val="22"/>
          <w:szCs w:val="22"/>
          <w:lang w:val="en-GB"/>
        </w:rPr>
        <w:t xml:space="preserve"> v</w:t>
      </w:r>
      <w:r w:rsidR="007543B3" w:rsidRPr="002A6756">
        <w:rPr>
          <w:b w:val="0"/>
          <w:bCs/>
          <w:sz w:val="22"/>
          <w:szCs w:val="22"/>
          <w:lang w:val="en-GB"/>
        </w:rPr>
        <w:t>j</w:t>
      </w:r>
      <w:r w:rsidRPr="002A6756">
        <w:rPr>
          <w:b w:val="0"/>
          <w:bCs/>
          <w:sz w:val="22"/>
          <w:szCs w:val="22"/>
          <w:lang w:val="en-GB"/>
        </w:rPr>
        <w:t xml:space="preserve">ere ili </w:t>
      </w:r>
      <w:r w:rsidR="006F5F41">
        <w:rPr>
          <w:b w:val="0"/>
          <w:bCs/>
          <w:sz w:val="22"/>
          <w:szCs w:val="22"/>
          <w:lang w:val="en-GB"/>
        </w:rPr>
        <w:t>ubjeđenja</w:t>
      </w:r>
      <w:r w:rsidRPr="002A6756">
        <w:rPr>
          <w:b w:val="0"/>
          <w:bCs/>
          <w:sz w:val="22"/>
          <w:szCs w:val="22"/>
          <w:lang w:val="en-GB"/>
        </w:rPr>
        <w:t xml:space="preserve"> </w:t>
      </w:r>
      <w:r w:rsidR="006F5F41">
        <w:rPr>
          <w:b w:val="0"/>
          <w:bCs/>
          <w:sz w:val="22"/>
          <w:szCs w:val="22"/>
          <w:lang w:val="en-GB"/>
        </w:rPr>
        <w:t>može biti podvrgnuta</w:t>
      </w:r>
      <w:r w:rsidRPr="002A6756">
        <w:rPr>
          <w:b w:val="0"/>
          <w:bCs/>
          <w:sz w:val="22"/>
          <w:szCs w:val="22"/>
          <w:lang w:val="en-GB"/>
        </w:rPr>
        <w:t xml:space="preserve"> samo </w:t>
      </w:r>
      <w:r w:rsidR="006F5F41">
        <w:rPr>
          <w:b w:val="0"/>
          <w:bCs/>
          <w:sz w:val="22"/>
          <w:szCs w:val="22"/>
          <w:lang w:val="en-GB"/>
        </w:rPr>
        <w:t xml:space="preserve">zakonom propisanim </w:t>
      </w:r>
      <w:r w:rsidR="007543B3" w:rsidRPr="002A6756">
        <w:rPr>
          <w:b w:val="0"/>
          <w:bCs/>
          <w:sz w:val="22"/>
          <w:szCs w:val="22"/>
          <w:lang w:val="en-GB"/>
        </w:rPr>
        <w:t>ograničenjima neophodn</w:t>
      </w:r>
      <w:r w:rsidR="006F5F41">
        <w:rPr>
          <w:b w:val="0"/>
          <w:bCs/>
          <w:sz w:val="22"/>
          <w:szCs w:val="22"/>
          <w:lang w:val="en-GB"/>
        </w:rPr>
        <w:t>im</w:t>
      </w:r>
      <w:r w:rsidR="007543B3" w:rsidRPr="002A6756">
        <w:rPr>
          <w:b w:val="0"/>
          <w:bCs/>
          <w:sz w:val="22"/>
          <w:szCs w:val="22"/>
          <w:lang w:val="en-GB"/>
        </w:rPr>
        <w:t xml:space="preserve"> </w:t>
      </w:r>
      <w:r w:rsidRPr="002A6756">
        <w:rPr>
          <w:b w:val="0"/>
          <w:bCs/>
          <w:sz w:val="22"/>
          <w:szCs w:val="22"/>
          <w:lang w:val="en-GB"/>
        </w:rPr>
        <w:t>u demokratskom društvu u interesu javne bezb</w:t>
      </w:r>
      <w:r w:rsidR="007543B3" w:rsidRPr="002A6756">
        <w:rPr>
          <w:b w:val="0"/>
          <w:bCs/>
          <w:sz w:val="22"/>
          <w:szCs w:val="22"/>
          <w:lang w:val="en-GB"/>
        </w:rPr>
        <w:t>j</w:t>
      </w:r>
      <w:r w:rsidR="009F23D0" w:rsidRPr="002A6756">
        <w:rPr>
          <w:b w:val="0"/>
          <w:bCs/>
          <w:sz w:val="22"/>
          <w:szCs w:val="22"/>
          <w:lang w:val="en-GB"/>
        </w:rPr>
        <w:t xml:space="preserve">ednosti, </w:t>
      </w:r>
      <w:r w:rsidR="006F5F41">
        <w:rPr>
          <w:b w:val="0"/>
          <w:bCs/>
          <w:sz w:val="22"/>
          <w:szCs w:val="22"/>
          <w:lang w:val="en-GB"/>
        </w:rPr>
        <w:t>radi</w:t>
      </w:r>
      <w:r w:rsidR="009F23D0" w:rsidRPr="002A6756">
        <w:rPr>
          <w:b w:val="0"/>
          <w:bCs/>
          <w:sz w:val="22"/>
          <w:szCs w:val="22"/>
          <w:lang w:val="en-GB"/>
        </w:rPr>
        <w:t xml:space="preserve"> </w:t>
      </w:r>
      <w:r w:rsidR="006F5F41">
        <w:rPr>
          <w:b w:val="0"/>
          <w:bCs/>
          <w:sz w:val="22"/>
          <w:szCs w:val="22"/>
          <w:lang w:val="en-GB"/>
        </w:rPr>
        <w:t>zaštite</w:t>
      </w:r>
      <w:r w:rsidRPr="002A6756">
        <w:rPr>
          <w:b w:val="0"/>
          <w:bCs/>
          <w:sz w:val="22"/>
          <w:szCs w:val="22"/>
          <w:lang w:val="en-GB"/>
        </w:rPr>
        <w:t xml:space="preserve"> javnog reda, zdravlja ili morala ili </w:t>
      </w:r>
      <w:r w:rsidR="006F5F41">
        <w:rPr>
          <w:b w:val="0"/>
          <w:bCs/>
          <w:sz w:val="22"/>
          <w:szCs w:val="22"/>
          <w:lang w:val="en-GB"/>
        </w:rPr>
        <w:t>radi zaštite</w:t>
      </w:r>
      <w:r w:rsidRPr="002A6756">
        <w:rPr>
          <w:b w:val="0"/>
          <w:bCs/>
          <w:sz w:val="22"/>
          <w:szCs w:val="22"/>
          <w:lang w:val="en-GB"/>
        </w:rPr>
        <w:t xml:space="preserve"> prava i sloboda drugih.</w:t>
      </w:r>
    </w:p>
    <w:p w:rsidR="004B6795" w:rsidRPr="003713B0" w:rsidRDefault="004B6795" w:rsidP="009075A5">
      <w:pPr>
        <w:spacing w:after="0" w:line="240" w:lineRule="auto"/>
        <w:ind w:firstLine="0"/>
        <w:rPr>
          <w:b w:val="0"/>
          <w:bCs/>
          <w:lang w:val="en-GB"/>
        </w:rPr>
      </w:pPr>
    </w:p>
    <w:p w:rsidR="004B6795" w:rsidRPr="003713B0" w:rsidRDefault="007543B3" w:rsidP="009075A5">
      <w:pPr>
        <w:spacing w:after="0" w:line="240" w:lineRule="auto"/>
        <w:rPr>
          <w:b w:val="0"/>
          <w:bCs/>
          <w:lang w:val="en-GB"/>
        </w:rPr>
      </w:pPr>
      <w:r w:rsidRPr="003713B0">
        <w:rPr>
          <w:b w:val="0"/>
          <w:bCs/>
          <w:lang w:val="en-GB"/>
        </w:rPr>
        <w:t>Član 2</w:t>
      </w:r>
      <w:r w:rsidR="004B6795" w:rsidRPr="003713B0">
        <w:rPr>
          <w:b w:val="0"/>
          <w:bCs/>
          <w:lang w:val="en-GB"/>
        </w:rPr>
        <w:t xml:space="preserve"> Protokola br. 1 uz Konvenciju tiče se jednog specifičnog aspekta slobode v</w:t>
      </w:r>
      <w:r w:rsidRPr="003713B0">
        <w:rPr>
          <w:b w:val="0"/>
          <w:bCs/>
          <w:lang w:val="en-GB"/>
        </w:rPr>
        <w:t>j</w:t>
      </w:r>
      <w:r w:rsidR="004B6795" w:rsidRPr="003713B0">
        <w:rPr>
          <w:b w:val="0"/>
          <w:bCs/>
          <w:lang w:val="en-GB"/>
        </w:rPr>
        <w:t>eroispov</w:t>
      </w:r>
      <w:r w:rsidR="006F5F41">
        <w:rPr>
          <w:b w:val="0"/>
          <w:bCs/>
          <w:lang w:val="en-GB"/>
        </w:rPr>
        <w:t>i</w:t>
      </w:r>
      <w:r w:rsidR="00972529">
        <w:rPr>
          <w:b w:val="0"/>
          <w:bCs/>
          <w:lang w:val="en-GB"/>
        </w:rPr>
        <w:t>j</w:t>
      </w:r>
      <w:r w:rsidR="009B1216">
        <w:rPr>
          <w:b w:val="0"/>
          <w:bCs/>
          <w:lang w:val="en-GB"/>
        </w:rPr>
        <w:t>esti, prava</w:t>
      </w:r>
      <w:r w:rsidR="004B6795" w:rsidRPr="003713B0">
        <w:rPr>
          <w:b w:val="0"/>
          <w:bCs/>
          <w:lang w:val="en-GB"/>
        </w:rPr>
        <w:t xml:space="preserve"> roditelja da obezb</w:t>
      </w:r>
      <w:r w:rsidRPr="003713B0">
        <w:rPr>
          <w:b w:val="0"/>
          <w:bCs/>
          <w:lang w:val="en-GB"/>
        </w:rPr>
        <w:t>ij</w:t>
      </w:r>
      <w:r w:rsidR="004B6795" w:rsidRPr="003713B0">
        <w:rPr>
          <w:b w:val="0"/>
          <w:bCs/>
          <w:lang w:val="en-GB"/>
        </w:rPr>
        <w:t>ede školovanje svoje d</w:t>
      </w:r>
      <w:r w:rsidR="006B0727" w:rsidRPr="003713B0">
        <w:rPr>
          <w:b w:val="0"/>
          <w:bCs/>
          <w:lang w:val="en-GB"/>
        </w:rPr>
        <w:t>j</w:t>
      </w:r>
      <w:r w:rsidR="004B6795" w:rsidRPr="003713B0">
        <w:rPr>
          <w:b w:val="0"/>
          <w:bCs/>
          <w:lang w:val="en-GB"/>
        </w:rPr>
        <w:t>ece u skladu sa svojim v</w:t>
      </w:r>
      <w:r w:rsidRPr="003713B0">
        <w:rPr>
          <w:b w:val="0"/>
          <w:bCs/>
          <w:lang w:val="en-GB"/>
        </w:rPr>
        <w:t>jerskim</w:t>
      </w:r>
      <w:r w:rsidR="004B6795" w:rsidRPr="003713B0">
        <w:rPr>
          <w:b w:val="0"/>
          <w:bCs/>
          <w:lang w:val="en-GB"/>
        </w:rPr>
        <w:t xml:space="preserve"> uv</w:t>
      </w:r>
      <w:r w:rsidRPr="003713B0">
        <w:rPr>
          <w:b w:val="0"/>
          <w:bCs/>
          <w:lang w:val="en-GB"/>
        </w:rPr>
        <w:t>j</w:t>
      </w:r>
      <w:r w:rsidR="004B6795" w:rsidRPr="003713B0">
        <w:rPr>
          <w:b w:val="0"/>
          <w:bCs/>
          <w:lang w:val="en-GB"/>
        </w:rPr>
        <w:t>erenj</w:t>
      </w:r>
      <w:r w:rsidRPr="003713B0">
        <w:rPr>
          <w:b w:val="0"/>
          <w:bCs/>
          <w:lang w:val="en-GB"/>
        </w:rPr>
        <w:t>im</w:t>
      </w:r>
      <w:r w:rsidR="004B6795" w:rsidRPr="003713B0">
        <w:rPr>
          <w:b w:val="0"/>
          <w:bCs/>
          <w:lang w:val="en-GB"/>
        </w:rPr>
        <w:t>a:</w:t>
      </w:r>
    </w:p>
    <w:p w:rsidR="007543B3" w:rsidRDefault="007543B3" w:rsidP="009075A5">
      <w:pPr>
        <w:spacing w:after="0" w:line="240" w:lineRule="auto"/>
        <w:ind w:firstLine="0"/>
        <w:rPr>
          <w:b w:val="0"/>
          <w:bCs/>
          <w:sz w:val="24"/>
          <w:szCs w:val="24"/>
          <w:lang w:val="en-GB"/>
        </w:rPr>
      </w:pPr>
    </w:p>
    <w:p w:rsidR="004B6795" w:rsidRPr="002A6756" w:rsidRDefault="007543B3" w:rsidP="009075A5">
      <w:pPr>
        <w:spacing w:after="0" w:line="240" w:lineRule="auto"/>
        <w:rPr>
          <w:b w:val="0"/>
          <w:bCs/>
          <w:sz w:val="22"/>
          <w:szCs w:val="22"/>
          <w:lang w:val="en-GB"/>
        </w:rPr>
      </w:pPr>
      <w:r w:rsidRPr="002A6756">
        <w:rPr>
          <w:b w:val="0"/>
          <w:bCs/>
          <w:sz w:val="22"/>
          <w:szCs w:val="22"/>
          <w:lang w:val="en-GB"/>
        </w:rPr>
        <w:t>„</w:t>
      </w:r>
      <w:r w:rsidR="006F5F41">
        <w:rPr>
          <w:b w:val="0"/>
          <w:bCs/>
          <w:sz w:val="22"/>
          <w:szCs w:val="22"/>
          <w:lang w:val="en-GB"/>
        </w:rPr>
        <w:t>Niko ne može biti lišen prava</w:t>
      </w:r>
      <w:r w:rsidR="004B6795" w:rsidRPr="002A6756">
        <w:rPr>
          <w:b w:val="0"/>
          <w:bCs/>
          <w:sz w:val="22"/>
          <w:szCs w:val="22"/>
          <w:lang w:val="en-GB"/>
        </w:rPr>
        <w:t xml:space="preserve"> na obrazovanje. U vr</w:t>
      </w:r>
      <w:r w:rsidR="004B6795" w:rsidRPr="002A6756">
        <w:rPr>
          <w:rFonts w:cs="Arial Narrow"/>
          <w:b w:val="0"/>
          <w:bCs/>
          <w:sz w:val="22"/>
          <w:szCs w:val="22"/>
          <w:lang w:val="en-GB"/>
        </w:rPr>
        <w:t>š</w:t>
      </w:r>
      <w:r w:rsidR="004B6795" w:rsidRPr="002A6756">
        <w:rPr>
          <w:b w:val="0"/>
          <w:bCs/>
          <w:sz w:val="22"/>
          <w:szCs w:val="22"/>
          <w:lang w:val="en-GB"/>
        </w:rPr>
        <w:t xml:space="preserve">enju </w:t>
      </w:r>
      <w:r w:rsidR="006F5F41">
        <w:rPr>
          <w:b w:val="0"/>
          <w:bCs/>
          <w:sz w:val="22"/>
          <w:szCs w:val="22"/>
          <w:lang w:val="en-GB"/>
        </w:rPr>
        <w:t>svih svojih funkcija</w:t>
      </w:r>
      <w:r w:rsidR="009F23D0" w:rsidRPr="002A6756">
        <w:rPr>
          <w:b w:val="0"/>
          <w:bCs/>
          <w:sz w:val="22"/>
          <w:szCs w:val="22"/>
          <w:lang w:val="en-GB"/>
        </w:rPr>
        <w:t xml:space="preserve"> </w:t>
      </w:r>
      <w:r w:rsidR="006F5F41">
        <w:rPr>
          <w:b w:val="0"/>
          <w:bCs/>
          <w:sz w:val="22"/>
          <w:szCs w:val="22"/>
          <w:lang w:val="en-GB"/>
        </w:rPr>
        <w:t>u oblasti</w:t>
      </w:r>
      <w:r w:rsidR="004B6795" w:rsidRPr="002A6756">
        <w:rPr>
          <w:b w:val="0"/>
          <w:bCs/>
          <w:sz w:val="22"/>
          <w:szCs w:val="22"/>
          <w:lang w:val="en-GB"/>
        </w:rPr>
        <w:t xml:space="preserve"> obrazovanj</w:t>
      </w:r>
      <w:r w:rsidR="006F5F41">
        <w:rPr>
          <w:b w:val="0"/>
          <w:bCs/>
          <w:sz w:val="22"/>
          <w:szCs w:val="22"/>
          <w:lang w:val="en-GB"/>
        </w:rPr>
        <w:t>a</w:t>
      </w:r>
      <w:r w:rsidR="004B6795" w:rsidRPr="002A6756">
        <w:rPr>
          <w:b w:val="0"/>
          <w:bCs/>
          <w:sz w:val="22"/>
          <w:szCs w:val="22"/>
          <w:lang w:val="en-GB"/>
        </w:rPr>
        <w:t xml:space="preserve"> i nastav</w:t>
      </w:r>
      <w:r w:rsidR="006F5F41">
        <w:rPr>
          <w:b w:val="0"/>
          <w:bCs/>
          <w:sz w:val="22"/>
          <w:szCs w:val="22"/>
          <w:lang w:val="en-GB"/>
        </w:rPr>
        <w:t>e</w:t>
      </w:r>
      <w:r w:rsidR="004B6795" w:rsidRPr="002A6756">
        <w:rPr>
          <w:b w:val="0"/>
          <w:bCs/>
          <w:sz w:val="22"/>
          <w:szCs w:val="22"/>
          <w:lang w:val="en-GB"/>
        </w:rPr>
        <w:t>, država po</w:t>
      </w:r>
      <w:r w:rsidR="004B6795" w:rsidRPr="002A6756">
        <w:rPr>
          <w:rFonts w:cs="Arial Narrow"/>
          <w:b w:val="0"/>
          <w:bCs/>
          <w:sz w:val="22"/>
          <w:szCs w:val="22"/>
          <w:lang w:val="en-GB"/>
        </w:rPr>
        <w:t>š</w:t>
      </w:r>
      <w:r w:rsidRPr="002A6756">
        <w:rPr>
          <w:b w:val="0"/>
          <w:bCs/>
          <w:sz w:val="22"/>
          <w:szCs w:val="22"/>
          <w:lang w:val="en-GB"/>
        </w:rPr>
        <w:t>t</w:t>
      </w:r>
      <w:r w:rsidR="006F5F41">
        <w:rPr>
          <w:b w:val="0"/>
          <w:bCs/>
          <w:sz w:val="22"/>
          <w:szCs w:val="22"/>
          <w:lang w:val="en-GB"/>
        </w:rPr>
        <w:t>uje</w:t>
      </w:r>
      <w:r w:rsidRPr="002A6756">
        <w:rPr>
          <w:b w:val="0"/>
          <w:bCs/>
          <w:sz w:val="22"/>
          <w:szCs w:val="22"/>
          <w:lang w:val="en-GB"/>
        </w:rPr>
        <w:t xml:space="preserve"> pravo roditelja da </w:t>
      </w:r>
      <w:r w:rsidR="004B6795" w:rsidRPr="002A6756">
        <w:rPr>
          <w:b w:val="0"/>
          <w:bCs/>
          <w:sz w:val="22"/>
          <w:szCs w:val="22"/>
          <w:lang w:val="en-GB"/>
        </w:rPr>
        <w:t>obezb</w:t>
      </w:r>
      <w:r w:rsidRPr="002A6756">
        <w:rPr>
          <w:b w:val="0"/>
          <w:bCs/>
          <w:sz w:val="22"/>
          <w:szCs w:val="22"/>
          <w:lang w:val="en-GB"/>
        </w:rPr>
        <w:t>ijed</w:t>
      </w:r>
      <w:r w:rsidR="006F5F41">
        <w:rPr>
          <w:b w:val="0"/>
          <w:bCs/>
          <w:sz w:val="22"/>
          <w:szCs w:val="22"/>
          <w:lang w:val="en-GB"/>
        </w:rPr>
        <w:t>e</w:t>
      </w:r>
      <w:r w:rsidR="004B6795" w:rsidRPr="002A6756">
        <w:rPr>
          <w:b w:val="0"/>
          <w:bCs/>
          <w:sz w:val="22"/>
          <w:szCs w:val="22"/>
          <w:lang w:val="en-GB"/>
        </w:rPr>
        <w:t xml:space="preserve"> obrazovanje i </w:t>
      </w:r>
      <w:r w:rsidR="006F5F41">
        <w:rPr>
          <w:b w:val="0"/>
          <w:bCs/>
          <w:sz w:val="22"/>
          <w:szCs w:val="22"/>
          <w:lang w:val="en-GB"/>
        </w:rPr>
        <w:t>nastavu</w:t>
      </w:r>
      <w:r w:rsidR="004B6795" w:rsidRPr="002A6756">
        <w:rPr>
          <w:b w:val="0"/>
          <w:bCs/>
          <w:sz w:val="22"/>
          <w:szCs w:val="22"/>
          <w:lang w:val="en-GB"/>
        </w:rPr>
        <w:t xml:space="preserve"> za svoju d</w:t>
      </w:r>
      <w:r w:rsidRPr="002A6756">
        <w:rPr>
          <w:b w:val="0"/>
          <w:bCs/>
          <w:sz w:val="22"/>
          <w:szCs w:val="22"/>
          <w:lang w:val="en-GB"/>
        </w:rPr>
        <w:t>j</w:t>
      </w:r>
      <w:r w:rsidR="004B6795" w:rsidRPr="002A6756">
        <w:rPr>
          <w:b w:val="0"/>
          <w:bCs/>
          <w:sz w:val="22"/>
          <w:szCs w:val="22"/>
          <w:lang w:val="en-GB"/>
        </w:rPr>
        <w:t>ecu u skladu sa sopstvenim v</w:t>
      </w:r>
      <w:r w:rsidRPr="002A6756">
        <w:rPr>
          <w:b w:val="0"/>
          <w:bCs/>
          <w:sz w:val="22"/>
          <w:szCs w:val="22"/>
          <w:lang w:val="en-GB"/>
        </w:rPr>
        <w:t>j</w:t>
      </w:r>
      <w:r w:rsidR="004B6795" w:rsidRPr="002A6756">
        <w:rPr>
          <w:b w:val="0"/>
          <w:bCs/>
          <w:sz w:val="22"/>
          <w:szCs w:val="22"/>
          <w:lang w:val="en-GB"/>
        </w:rPr>
        <w:t>erskim i filozofskim uv</w:t>
      </w:r>
      <w:r w:rsidRPr="002A6756">
        <w:rPr>
          <w:b w:val="0"/>
          <w:bCs/>
          <w:sz w:val="22"/>
          <w:szCs w:val="22"/>
          <w:lang w:val="en-GB"/>
        </w:rPr>
        <w:t>j</w:t>
      </w:r>
      <w:r w:rsidR="004B6795" w:rsidRPr="002A6756">
        <w:rPr>
          <w:b w:val="0"/>
          <w:bCs/>
          <w:sz w:val="22"/>
          <w:szCs w:val="22"/>
          <w:lang w:val="en-GB"/>
        </w:rPr>
        <w:t>erenj</w:t>
      </w:r>
      <w:r w:rsidR="00972529" w:rsidRPr="002A6756">
        <w:rPr>
          <w:b w:val="0"/>
          <w:bCs/>
          <w:sz w:val="22"/>
          <w:szCs w:val="22"/>
          <w:lang w:val="en-GB"/>
        </w:rPr>
        <w:t>im</w:t>
      </w:r>
      <w:r w:rsidR="004B6795" w:rsidRPr="002A6756">
        <w:rPr>
          <w:b w:val="0"/>
          <w:bCs/>
          <w:sz w:val="22"/>
          <w:szCs w:val="22"/>
          <w:lang w:val="en-GB"/>
        </w:rPr>
        <w:t>a“.</w:t>
      </w:r>
    </w:p>
    <w:p w:rsidR="004B6795" w:rsidRPr="004B6795" w:rsidRDefault="004B6795" w:rsidP="009075A5">
      <w:pPr>
        <w:spacing w:after="0" w:line="240" w:lineRule="auto"/>
        <w:ind w:firstLine="0"/>
        <w:rPr>
          <w:b w:val="0"/>
          <w:bCs/>
          <w:sz w:val="24"/>
          <w:szCs w:val="24"/>
          <w:lang w:val="pl-PL"/>
        </w:rPr>
      </w:pPr>
    </w:p>
    <w:p w:rsidR="00355A90" w:rsidRPr="003713B0" w:rsidRDefault="00355A90" w:rsidP="009075A5">
      <w:pPr>
        <w:spacing w:after="0" w:line="240" w:lineRule="auto"/>
        <w:rPr>
          <w:b w:val="0"/>
          <w:bCs/>
          <w:lang w:val="en-GB"/>
        </w:rPr>
      </w:pPr>
      <w:r w:rsidRPr="003713B0">
        <w:rPr>
          <w:b w:val="0"/>
          <w:bCs/>
          <w:lang w:val="en-GB"/>
        </w:rPr>
        <w:t xml:space="preserve">Član 9 </w:t>
      </w:r>
      <w:r w:rsidR="006B0727" w:rsidRPr="003713B0">
        <w:rPr>
          <w:b w:val="0"/>
          <w:bCs/>
          <w:lang w:val="en-GB"/>
        </w:rPr>
        <w:t xml:space="preserve">Konvencije </w:t>
      </w:r>
      <w:r w:rsidRPr="003713B0">
        <w:rPr>
          <w:b w:val="0"/>
          <w:bCs/>
          <w:lang w:val="en-GB"/>
        </w:rPr>
        <w:t>se č</w:t>
      </w:r>
      <w:r w:rsidR="007543B3" w:rsidRPr="003713B0">
        <w:rPr>
          <w:b w:val="0"/>
          <w:bCs/>
          <w:lang w:val="en-GB"/>
        </w:rPr>
        <w:t xml:space="preserve">esto </w:t>
      </w:r>
      <w:r w:rsidR="00972529">
        <w:rPr>
          <w:b w:val="0"/>
          <w:bCs/>
          <w:lang w:val="en-GB"/>
        </w:rPr>
        <w:t>dovodi u vezu</w:t>
      </w:r>
      <w:r w:rsidR="007543B3" w:rsidRPr="003713B0">
        <w:rPr>
          <w:b w:val="0"/>
          <w:bCs/>
          <w:lang w:val="en-GB"/>
        </w:rPr>
        <w:t xml:space="preserve"> sa članom 14</w:t>
      </w:r>
      <w:r w:rsidRPr="003713B0">
        <w:rPr>
          <w:b w:val="0"/>
          <w:bCs/>
          <w:lang w:val="en-GB"/>
        </w:rPr>
        <w:t xml:space="preserve"> Konvencije, koji zabranjuje</w:t>
      </w:r>
      <w:r w:rsidR="007543B3" w:rsidRPr="003713B0">
        <w:rPr>
          <w:b w:val="0"/>
          <w:bCs/>
          <w:lang w:val="en-GB"/>
        </w:rPr>
        <w:t xml:space="preserve"> </w:t>
      </w:r>
      <w:r w:rsidR="006B0727" w:rsidRPr="003713B0">
        <w:rPr>
          <w:b w:val="0"/>
          <w:bCs/>
          <w:lang w:val="en-GB"/>
        </w:rPr>
        <w:t>diskriminaciju zasnovanu</w:t>
      </w:r>
      <w:r w:rsidRPr="003713B0">
        <w:rPr>
          <w:b w:val="0"/>
          <w:bCs/>
          <w:lang w:val="en-GB"/>
        </w:rPr>
        <w:t>, između ostalog, na religiji i mišljenjima (vid</w:t>
      </w:r>
      <w:r w:rsidR="00F903E9">
        <w:rPr>
          <w:b w:val="0"/>
          <w:bCs/>
          <w:lang w:val="en-GB"/>
        </w:rPr>
        <w:t>j</w:t>
      </w:r>
      <w:r w:rsidRPr="003713B0">
        <w:rPr>
          <w:b w:val="0"/>
          <w:bCs/>
          <w:lang w:val="en-GB"/>
        </w:rPr>
        <w:t xml:space="preserve">eti, s tim u vezi, </w:t>
      </w:r>
      <w:r w:rsidRPr="003713B0">
        <w:rPr>
          <w:b w:val="0"/>
          <w:bCs/>
          <w:i/>
          <w:lang w:val="en-GB"/>
        </w:rPr>
        <w:t>Izzettin</w:t>
      </w:r>
      <w:r w:rsidR="007543B3" w:rsidRPr="003713B0">
        <w:rPr>
          <w:b w:val="0"/>
          <w:bCs/>
          <w:i/>
          <w:lang w:val="en-GB"/>
        </w:rPr>
        <w:t xml:space="preserve"> </w:t>
      </w:r>
      <w:r w:rsidRPr="003713B0">
        <w:rPr>
          <w:b w:val="0"/>
          <w:bCs/>
          <w:i/>
          <w:lang w:val="en-GB"/>
        </w:rPr>
        <w:t>Dogan i drugi protiv Turske</w:t>
      </w:r>
      <w:r w:rsidRPr="003713B0">
        <w:rPr>
          <w:b w:val="0"/>
          <w:bCs/>
          <w:lang w:val="en-GB"/>
        </w:rPr>
        <w:t xml:space="preserve"> [Vv], 2016, st. 160 i 165):</w:t>
      </w:r>
    </w:p>
    <w:p w:rsidR="007543B3" w:rsidRDefault="007543B3" w:rsidP="009075A5">
      <w:pPr>
        <w:spacing w:after="0" w:line="240" w:lineRule="auto"/>
        <w:ind w:firstLine="0"/>
        <w:rPr>
          <w:b w:val="0"/>
          <w:bCs/>
          <w:sz w:val="24"/>
          <w:szCs w:val="24"/>
          <w:lang w:val="en-GB"/>
        </w:rPr>
      </w:pPr>
    </w:p>
    <w:p w:rsidR="00355A90" w:rsidRPr="002A6756" w:rsidRDefault="00355A90" w:rsidP="009075A5">
      <w:pPr>
        <w:spacing w:after="0" w:line="240" w:lineRule="auto"/>
        <w:rPr>
          <w:b w:val="0"/>
          <w:bCs/>
          <w:sz w:val="22"/>
          <w:szCs w:val="22"/>
          <w:lang w:val="en-GB"/>
        </w:rPr>
      </w:pPr>
      <w:r w:rsidRPr="002A6756">
        <w:rPr>
          <w:b w:val="0"/>
          <w:bCs/>
          <w:sz w:val="22"/>
          <w:szCs w:val="22"/>
          <w:lang w:val="en-GB"/>
        </w:rPr>
        <w:t>„Uživanje prava i sloboda utvrđenih [Konvencijom] biće obezb</w:t>
      </w:r>
      <w:r w:rsidR="006B0727" w:rsidRPr="002A6756">
        <w:rPr>
          <w:b w:val="0"/>
          <w:bCs/>
          <w:sz w:val="22"/>
          <w:szCs w:val="22"/>
          <w:lang w:val="en-GB"/>
        </w:rPr>
        <w:t>ij</w:t>
      </w:r>
      <w:r w:rsidRPr="002A6756">
        <w:rPr>
          <w:b w:val="0"/>
          <w:bCs/>
          <w:sz w:val="22"/>
          <w:szCs w:val="22"/>
          <w:lang w:val="en-GB"/>
        </w:rPr>
        <w:t>e</w:t>
      </w:r>
      <w:r w:rsidRPr="002A6756">
        <w:rPr>
          <w:rFonts w:cs="Arial Narrow"/>
          <w:b w:val="0"/>
          <w:bCs/>
          <w:sz w:val="22"/>
          <w:szCs w:val="22"/>
          <w:lang w:val="en-GB"/>
        </w:rPr>
        <w:t>đ</w:t>
      </w:r>
      <w:r w:rsidRPr="002A6756">
        <w:rPr>
          <w:b w:val="0"/>
          <w:bCs/>
          <w:sz w:val="22"/>
          <w:szCs w:val="22"/>
          <w:lang w:val="en-GB"/>
        </w:rPr>
        <w:t>eno bez</w:t>
      </w:r>
      <w:r w:rsidR="007543B3" w:rsidRPr="002A6756">
        <w:rPr>
          <w:b w:val="0"/>
          <w:bCs/>
          <w:sz w:val="22"/>
          <w:szCs w:val="22"/>
          <w:lang w:val="en-GB"/>
        </w:rPr>
        <w:t xml:space="preserve"> </w:t>
      </w:r>
      <w:r w:rsidRPr="002A6756">
        <w:rPr>
          <w:b w:val="0"/>
          <w:bCs/>
          <w:sz w:val="22"/>
          <w:szCs w:val="22"/>
          <w:lang w:val="en-GB"/>
        </w:rPr>
        <w:t>diskriminacija po bilo kom osnovu kao što su pol, rasa, boja, jezik, v</w:t>
      </w:r>
      <w:r w:rsidR="006B0727" w:rsidRPr="002A6756">
        <w:rPr>
          <w:b w:val="0"/>
          <w:bCs/>
          <w:sz w:val="22"/>
          <w:szCs w:val="22"/>
          <w:lang w:val="en-GB"/>
        </w:rPr>
        <w:t>j</w:t>
      </w:r>
      <w:r w:rsidRPr="002A6756">
        <w:rPr>
          <w:b w:val="0"/>
          <w:bCs/>
          <w:sz w:val="22"/>
          <w:szCs w:val="22"/>
          <w:lang w:val="en-GB"/>
        </w:rPr>
        <w:t>era, političko ili drugo mišljenje,</w:t>
      </w:r>
      <w:r w:rsidR="007543B3" w:rsidRPr="002A6756">
        <w:rPr>
          <w:b w:val="0"/>
          <w:bCs/>
          <w:sz w:val="22"/>
          <w:szCs w:val="22"/>
          <w:lang w:val="en-GB"/>
        </w:rPr>
        <w:t xml:space="preserve"> </w:t>
      </w:r>
      <w:r w:rsidRPr="002A6756">
        <w:rPr>
          <w:b w:val="0"/>
          <w:bCs/>
          <w:sz w:val="22"/>
          <w:szCs w:val="22"/>
          <w:lang w:val="en-GB"/>
        </w:rPr>
        <w:t>nacionalno ili društveno por</w:t>
      </w:r>
      <w:r w:rsidR="006B0727" w:rsidRPr="002A6756">
        <w:rPr>
          <w:b w:val="0"/>
          <w:bCs/>
          <w:sz w:val="22"/>
          <w:szCs w:val="22"/>
          <w:lang w:val="en-GB"/>
        </w:rPr>
        <w:t>ij</w:t>
      </w:r>
      <w:r w:rsidRPr="002A6756">
        <w:rPr>
          <w:b w:val="0"/>
          <w:bCs/>
          <w:sz w:val="22"/>
          <w:szCs w:val="22"/>
          <w:lang w:val="en-GB"/>
        </w:rPr>
        <w:t>ekla</w:t>
      </w:r>
      <w:r w:rsidR="006F5F41">
        <w:rPr>
          <w:b w:val="0"/>
          <w:bCs/>
          <w:sz w:val="22"/>
          <w:szCs w:val="22"/>
          <w:lang w:val="en-GB"/>
        </w:rPr>
        <w:t>o</w:t>
      </w:r>
      <w:r w:rsidRPr="002A6756">
        <w:rPr>
          <w:b w:val="0"/>
          <w:bCs/>
          <w:sz w:val="22"/>
          <w:szCs w:val="22"/>
          <w:lang w:val="en-GB"/>
        </w:rPr>
        <w:t xml:space="preserve"> povezanost sa nacionalnom manjinom, imovin</w:t>
      </w:r>
      <w:r w:rsidR="006F5F41">
        <w:rPr>
          <w:b w:val="0"/>
          <w:bCs/>
          <w:sz w:val="22"/>
          <w:szCs w:val="22"/>
          <w:lang w:val="en-GB"/>
        </w:rPr>
        <w:t>a</w:t>
      </w:r>
      <w:r w:rsidRPr="002A6756">
        <w:rPr>
          <w:b w:val="0"/>
          <w:bCs/>
          <w:sz w:val="22"/>
          <w:szCs w:val="22"/>
          <w:lang w:val="en-GB"/>
        </w:rPr>
        <w:t>, rođenj</w:t>
      </w:r>
      <w:r w:rsidR="006F5F41">
        <w:rPr>
          <w:b w:val="0"/>
          <w:bCs/>
          <w:sz w:val="22"/>
          <w:szCs w:val="22"/>
          <w:lang w:val="en-GB"/>
        </w:rPr>
        <w:t>e</w:t>
      </w:r>
      <w:r w:rsidRPr="002A6756">
        <w:rPr>
          <w:b w:val="0"/>
          <w:bCs/>
          <w:sz w:val="22"/>
          <w:szCs w:val="22"/>
          <w:lang w:val="en-GB"/>
        </w:rPr>
        <w:t xml:space="preserve"> ili drug</w:t>
      </w:r>
      <w:r w:rsidR="006F5F41">
        <w:rPr>
          <w:b w:val="0"/>
          <w:bCs/>
          <w:sz w:val="22"/>
          <w:szCs w:val="22"/>
          <w:lang w:val="en-GB"/>
        </w:rPr>
        <w:t>i</w:t>
      </w:r>
      <w:r w:rsidRPr="002A6756">
        <w:rPr>
          <w:b w:val="0"/>
          <w:bCs/>
          <w:sz w:val="22"/>
          <w:szCs w:val="22"/>
          <w:lang w:val="en-GB"/>
        </w:rPr>
        <w:t xml:space="preserve"> status“.</w:t>
      </w:r>
    </w:p>
    <w:p w:rsidR="00355A90" w:rsidRPr="007543B3" w:rsidRDefault="00355A90" w:rsidP="009075A5">
      <w:pPr>
        <w:spacing w:after="0" w:line="240" w:lineRule="auto"/>
        <w:ind w:firstLine="0"/>
        <w:rPr>
          <w:b w:val="0"/>
          <w:bCs/>
          <w:sz w:val="24"/>
          <w:szCs w:val="24"/>
          <w:lang w:val="en-GB"/>
        </w:rPr>
      </w:pPr>
    </w:p>
    <w:p w:rsidR="00E32643" w:rsidRDefault="00355A90" w:rsidP="009075A5">
      <w:pPr>
        <w:spacing w:after="0" w:line="240" w:lineRule="auto"/>
        <w:rPr>
          <w:b w:val="0"/>
          <w:bCs/>
          <w:lang w:val="en-GB"/>
        </w:rPr>
      </w:pPr>
      <w:r w:rsidRPr="00AF31EB">
        <w:rPr>
          <w:b w:val="0"/>
          <w:bCs/>
          <w:lang w:val="en-GB"/>
        </w:rPr>
        <w:t>Izvan Konvencije, sloboda misli, sav</w:t>
      </w:r>
      <w:r w:rsidR="00C30544">
        <w:rPr>
          <w:b w:val="0"/>
          <w:bCs/>
          <w:lang w:val="en-GB"/>
        </w:rPr>
        <w:t>j</w:t>
      </w:r>
      <w:r w:rsidRPr="00AF31EB">
        <w:rPr>
          <w:b w:val="0"/>
          <w:bCs/>
          <w:lang w:val="en-GB"/>
        </w:rPr>
        <w:t>esti i v</w:t>
      </w:r>
      <w:r w:rsidR="00C30544">
        <w:rPr>
          <w:b w:val="0"/>
          <w:bCs/>
          <w:lang w:val="en-GB"/>
        </w:rPr>
        <w:t>j</w:t>
      </w:r>
      <w:r w:rsidRPr="00AF31EB">
        <w:rPr>
          <w:b w:val="0"/>
          <w:bCs/>
          <w:lang w:val="en-GB"/>
        </w:rPr>
        <w:t>eroispov</w:t>
      </w:r>
      <w:r w:rsidR="006F5F41">
        <w:rPr>
          <w:b w:val="0"/>
          <w:bCs/>
          <w:lang w:val="en-GB"/>
        </w:rPr>
        <w:t>ij</w:t>
      </w:r>
      <w:r w:rsidRPr="00AF31EB">
        <w:rPr>
          <w:b w:val="0"/>
          <w:bCs/>
          <w:lang w:val="en-GB"/>
        </w:rPr>
        <w:t>esti je</w:t>
      </w:r>
      <w:r w:rsidR="006F5F41">
        <w:rPr>
          <w:b w:val="0"/>
          <w:bCs/>
          <w:lang w:val="en-GB"/>
        </w:rPr>
        <w:t>,</w:t>
      </w:r>
      <w:r w:rsidRPr="00AF31EB">
        <w:rPr>
          <w:b w:val="0"/>
          <w:bCs/>
          <w:lang w:val="en-GB"/>
        </w:rPr>
        <w:t xml:space="preserve"> sasvim očigledno</w:t>
      </w:r>
      <w:r w:rsidR="006F5F41">
        <w:rPr>
          <w:b w:val="0"/>
          <w:bCs/>
          <w:lang w:val="en-GB"/>
        </w:rPr>
        <w:t>,</w:t>
      </w:r>
      <w:r w:rsidRPr="00AF31EB">
        <w:rPr>
          <w:b w:val="0"/>
          <w:bCs/>
          <w:lang w:val="en-GB"/>
        </w:rPr>
        <w:t xml:space="preserve"> jedno</w:t>
      </w:r>
      <w:r w:rsidR="009F23D0">
        <w:rPr>
          <w:b w:val="0"/>
          <w:bCs/>
          <w:lang w:val="en-GB"/>
        </w:rPr>
        <w:t xml:space="preserve"> od</w:t>
      </w:r>
      <w:r w:rsidR="007543B3" w:rsidRPr="00AF31EB">
        <w:rPr>
          <w:b w:val="0"/>
          <w:bCs/>
          <w:lang w:val="en-GB"/>
        </w:rPr>
        <w:t xml:space="preserve"> </w:t>
      </w:r>
      <w:r w:rsidRPr="00AF31EB">
        <w:rPr>
          <w:b w:val="0"/>
          <w:bCs/>
          <w:lang w:val="en-GB"/>
        </w:rPr>
        <w:t xml:space="preserve">glavnih osnovnih prava Ujedinjenih nacija. </w:t>
      </w:r>
    </w:p>
    <w:p w:rsidR="00DD3E67" w:rsidRDefault="00DD3E67" w:rsidP="009075A5">
      <w:pPr>
        <w:spacing w:after="0" w:line="240" w:lineRule="auto"/>
        <w:ind w:firstLine="0"/>
        <w:rPr>
          <w:b w:val="0"/>
          <w:bCs/>
          <w:lang w:val="en-GB"/>
        </w:rPr>
      </w:pPr>
    </w:p>
    <w:p w:rsidR="00E32643" w:rsidRPr="002C2079" w:rsidRDefault="00355A90" w:rsidP="009075A5">
      <w:pPr>
        <w:spacing w:after="0" w:line="240" w:lineRule="auto"/>
        <w:rPr>
          <w:bCs/>
          <w:lang w:val="en-GB"/>
        </w:rPr>
      </w:pPr>
      <w:r w:rsidRPr="00AF31EB">
        <w:rPr>
          <w:b w:val="0"/>
          <w:bCs/>
          <w:lang w:val="en-GB"/>
        </w:rPr>
        <w:t>Na prim</w:t>
      </w:r>
      <w:r w:rsidR="00FF3860">
        <w:rPr>
          <w:b w:val="0"/>
          <w:bCs/>
          <w:lang w:val="en-GB"/>
        </w:rPr>
        <w:t>j</w:t>
      </w:r>
      <w:r w:rsidRPr="00AF31EB">
        <w:rPr>
          <w:b w:val="0"/>
          <w:bCs/>
          <w:lang w:val="en-GB"/>
        </w:rPr>
        <w:t xml:space="preserve">er, prema odredbama člana </w:t>
      </w:r>
      <w:r w:rsidRPr="005620EC">
        <w:rPr>
          <w:b w:val="0"/>
          <w:bCs/>
          <w:lang w:val="en-GB"/>
        </w:rPr>
        <w:t>18</w:t>
      </w:r>
      <w:r w:rsidR="007543B3" w:rsidRPr="005620EC">
        <w:rPr>
          <w:b w:val="0"/>
          <w:bCs/>
          <w:lang w:val="en-GB"/>
        </w:rPr>
        <w:t xml:space="preserve"> Međunarodnog</w:t>
      </w:r>
      <w:r w:rsidRPr="005620EC">
        <w:rPr>
          <w:b w:val="0"/>
          <w:bCs/>
          <w:lang w:val="en-GB"/>
        </w:rPr>
        <w:t xml:space="preserve"> pakt</w:t>
      </w:r>
      <w:r w:rsidR="00972529" w:rsidRPr="005620EC">
        <w:rPr>
          <w:b w:val="0"/>
          <w:bCs/>
          <w:lang w:val="en-GB"/>
        </w:rPr>
        <w:t>a</w:t>
      </w:r>
      <w:r w:rsidRPr="005620EC">
        <w:rPr>
          <w:b w:val="0"/>
          <w:bCs/>
          <w:lang w:val="en-GB"/>
        </w:rPr>
        <w:t xml:space="preserve"> o građanskim i političkim pravima</w:t>
      </w:r>
      <w:r w:rsidRPr="002C2079">
        <w:rPr>
          <w:bCs/>
          <w:lang w:val="en-GB"/>
        </w:rPr>
        <w:t>,</w:t>
      </w:r>
    </w:p>
    <w:p w:rsidR="007543B3" w:rsidRPr="00AF31EB" w:rsidRDefault="007543B3" w:rsidP="009075A5">
      <w:pPr>
        <w:spacing w:after="0" w:line="240" w:lineRule="auto"/>
        <w:ind w:firstLine="0"/>
        <w:rPr>
          <w:b w:val="0"/>
          <w:bCs/>
          <w:lang w:val="en-GB"/>
        </w:rPr>
      </w:pPr>
    </w:p>
    <w:p w:rsidR="007E4E81" w:rsidRPr="002A6756" w:rsidRDefault="00E32643" w:rsidP="009075A5">
      <w:pPr>
        <w:spacing w:after="0" w:line="240" w:lineRule="auto"/>
        <w:rPr>
          <w:b w:val="0"/>
          <w:bCs/>
          <w:sz w:val="22"/>
          <w:szCs w:val="22"/>
        </w:rPr>
      </w:pPr>
      <w:r w:rsidRPr="002A6756">
        <w:rPr>
          <w:b w:val="0"/>
          <w:bCs/>
          <w:sz w:val="22"/>
          <w:szCs w:val="22"/>
        </w:rPr>
        <w:t xml:space="preserve">1. Svako </w:t>
      </w:r>
      <w:r w:rsidR="006F5F41">
        <w:rPr>
          <w:b w:val="0"/>
          <w:bCs/>
          <w:sz w:val="22"/>
          <w:szCs w:val="22"/>
        </w:rPr>
        <w:t xml:space="preserve">lice </w:t>
      </w:r>
      <w:r w:rsidRPr="002A6756">
        <w:rPr>
          <w:b w:val="0"/>
          <w:bCs/>
          <w:sz w:val="22"/>
          <w:szCs w:val="22"/>
        </w:rPr>
        <w:t xml:space="preserve">ima pravo na slobodu </w:t>
      </w:r>
      <w:r w:rsidR="006F5F41">
        <w:rPr>
          <w:b w:val="0"/>
          <w:bCs/>
          <w:sz w:val="22"/>
          <w:szCs w:val="22"/>
        </w:rPr>
        <w:t>misli, savjesti i vjeroispovijesti Ov</w:t>
      </w:r>
      <w:r w:rsidRPr="002A6756">
        <w:rPr>
          <w:b w:val="0"/>
          <w:bCs/>
          <w:sz w:val="22"/>
          <w:szCs w:val="22"/>
        </w:rPr>
        <w:t xml:space="preserve">o pravo podrazumijeva slobodu </w:t>
      </w:r>
      <w:r w:rsidR="006F5F41">
        <w:rPr>
          <w:b w:val="0"/>
          <w:bCs/>
          <w:sz w:val="22"/>
          <w:szCs w:val="22"/>
        </w:rPr>
        <w:t xml:space="preserve">ispovijedanja i primanja vjere </w:t>
      </w:r>
      <w:r w:rsidRPr="002A6756">
        <w:rPr>
          <w:b w:val="0"/>
          <w:bCs/>
          <w:sz w:val="22"/>
          <w:szCs w:val="22"/>
        </w:rPr>
        <w:t xml:space="preserve">ili ubjeđenja po svom </w:t>
      </w:r>
      <w:r w:rsidR="006F5F41">
        <w:rPr>
          <w:b w:val="0"/>
          <w:bCs/>
          <w:sz w:val="22"/>
          <w:szCs w:val="22"/>
        </w:rPr>
        <w:t>nahođenju</w:t>
      </w:r>
      <w:r w:rsidRPr="002A6756">
        <w:rPr>
          <w:b w:val="0"/>
          <w:bCs/>
          <w:sz w:val="22"/>
          <w:szCs w:val="22"/>
        </w:rPr>
        <w:t>, kao i slobodu da</w:t>
      </w:r>
      <w:r w:rsidR="006F5F41">
        <w:rPr>
          <w:b w:val="0"/>
          <w:bCs/>
          <w:sz w:val="22"/>
          <w:szCs w:val="22"/>
        </w:rPr>
        <w:t xml:space="preserve"> tu vjeru ili ubjeđenje ispoljava</w:t>
      </w:r>
      <w:r w:rsidRPr="002A6756">
        <w:rPr>
          <w:b w:val="0"/>
          <w:bCs/>
          <w:sz w:val="22"/>
          <w:szCs w:val="22"/>
        </w:rPr>
        <w:t xml:space="preserve"> pojedinačno ili </w:t>
      </w:r>
      <w:r w:rsidR="006F5F41">
        <w:rPr>
          <w:b w:val="0"/>
          <w:bCs/>
          <w:sz w:val="22"/>
          <w:szCs w:val="22"/>
        </w:rPr>
        <w:t>zajedno</w:t>
      </w:r>
      <w:r w:rsidRPr="002A6756">
        <w:rPr>
          <w:b w:val="0"/>
          <w:bCs/>
          <w:sz w:val="22"/>
          <w:szCs w:val="22"/>
        </w:rPr>
        <w:t xml:space="preserve"> s</w:t>
      </w:r>
      <w:r w:rsidR="006F5F41">
        <w:rPr>
          <w:b w:val="0"/>
          <w:bCs/>
          <w:sz w:val="22"/>
          <w:szCs w:val="22"/>
        </w:rPr>
        <w:t>a</w:t>
      </w:r>
      <w:r w:rsidRPr="002A6756">
        <w:rPr>
          <w:b w:val="0"/>
          <w:bCs/>
          <w:sz w:val="22"/>
          <w:szCs w:val="22"/>
        </w:rPr>
        <w:t xml:space="preserve"> drugima, </w:t>
      </w:r>
      <w:r w:rsidR="006F5F41">
        <w:rPr>
          <w:b w:val="0"/>
          <w:bCs/>
          <w:sz w:val="22"/>
          <w:szCs w:val="22"/>
        </w:rPr>
        <w:t xml:space="preserve">kako </w:t>
      </w:r>
      <w:r w:rsidRPr="002A6756">
        <w:rPr>
          <w:b w:val="0"/>
          <w:bCs/>
          <w:sz w:val="22"/>
          <w:szCs w:val="22"/>
        </w:rPr>
        <w:t xml:space="preserve">javno </w:t>
      </w:r>
      <w:r w:rsidR="006F5F41">
        <w:rPr>
          <w:b w:val="0"/>
          <w:bCs/>
          <w:sz w:val="22"/>
          <w:szCs w:val="22"/>
        </w:rPr>
        <w:t>tako i</w:t>
      </w:r>
      <w:r w:rsidRPr="002A6756">
        <w:rPr>
          <w:b w:val="0"/>
          <w:bCs/>
          <w:sz w:val="22"/>
          <w:szCs w:val="22"/>
        </w:rPr>
        <w:t xml:space="preserve"> privatno</w:t>
      </w:r>
      <w:r w:rsidR="006F5F41">
        <w:rPr>
          <w:b w:val="0"/>
          <w:bCs/>
          <w:sz w:val="22"/>
          <w:szCs w:val="22"/>
        </w:rPr>
        <w:t>, kroz kult, vršenje vjerskih i ritualnih obreda i vjeronauku</w:t>
      </w:r>
      <w:r w:rsidRPr="002A6756">
        <w:rPr>
          <w:b w:val="0"/>
          <w:bCs/>
          <w:sz w:val="22"/>
          <w:szCs w:val="22"/>
        </w:rPr>
        <w:t xml:space="preserve">. </w:t>
      </w:r>
    </w:p>
    <w:p w:rsidR="007E4E81" w:rsidRPr="002A6756" w:rsidRDefault="00E32643" w:rsidP="009075A5">
      <w:pPr>
        <w:spacing w:after="0" w:line="240" w:lineRule="auto"/>
        <w:rPr>
          <w:b w:val="0"/>
          <w:bCs/>
          <w:sz w:val="22"/>
          <w:szCs w:val="22"/>
        </w:rPr>
      </w:pPr>
      <w:r w:rsidRPr="002A6756">
        <w:rPr>
          <w:b w:val="0"/>
          <w:bCs/>
          <w:sz w:val="22"/>
          <w:szCs w:val="22"/>
        </w:rPr>
        <w:t xml:space="preserve">2. Niko </w:t>
      </w:r>
      <w:r w:rsidR="008813F2">
        <w:rPr>
          <w:b w:val="0"/>
          <w:bCs/>
          <w:sz w:val="22"/>
          <w:szCs w:val="22"/>
        </w:rPr>
        <w:t>ne može biti predmet prinude</w:t>
      </w:r>
      <w:r w:rsidRPr="002A6756">
        <w:rPr>
          <w:b w:val="0"/>
          <w:bCs/>
          <w:sz w:val="22"/>
          <w:szCs w:val="22"/>
        </w:rPr>
        <w:t xml:space="preserve"> koj</w:t>
      </w:r>
      <w:r w:rsidR="008813F2">
        <w:rPr>
          <w:b w:val="0"/>
          <w:bCs/>
          <w:sz w:val="22"/>
          <w:szCs w:val="22"/>
        </w:rPr>
        <w:t>om</w:t>
      </w:r>
      <w:r w:rsidRPr="002A6756">
        <w:rPr>
          <w:b w:val="0"/>
          <w:bCs/>
          <w:sz w:val="22"/>
          <w:szCs w:val="22"/>
        </w:rPr>
        <w:t xml:space="preserve"> </w:t>
      </w:r>
      <w:r w:rsidR="008813F2">
        <w:rPr>
          <w:b w:val="0"/>
          <w:bCs/>
          <w:sz w:val="22"/>
          <w:szCs w:val="22"/>
        </w:rPr>
        <w:t>bi se kršila sloboda njegovog ispovijedanja ili primanja vjere ili ubjeđenja po njegovom nahođenju</w:t>
      </w:r>
      <w:r w:rsidRPr="002A6756">
        <w:rPr>
          <w:b w:val="0"/>
          <w:bCs/>
          <w:sz w:val="22"/>
          <w:szCs w:val="22"/>
        </w:rPr>
        <w:t xml:space="preserve">. </w:t>
      </w:r>
    </w:p>
    <w:p w:rsidR="007E4E81" w:rsidRPr="002A6756" w:rsidRDefault="00E32643" w:rsidP="009075A5">
      <w:pPr>
        <w:spacing w:after="0" w:line="240" w:lineRule="auto"/>
        <w:rPr>
          <w:b w:val="0"/>
          <w:bCs/>
          <w:sz w:val="22"/>
          <w:szCs w:val="22"/>
        </w:rPr>
      </w:pPr>
      <w:r w:rsidRPr="002A6756">
        <w:rPr>
          <w:b w:val="0"/>
          <w:bCs/>
          <w:sz w:val="22"/>
          <w:szCs w:val="22"/>
        </w:rPr>
        <w:lastRenderedPageBreak/>
        <w:t xml:space="preserve">3. Sloboda ispoljavanja </w:t>
      </w:r>
      <w:r w:rsidR="008813F2">
        <w:rPr>
          <w:b w:val="0"/>
          <w:bCs/>
          <w:sz w:val="22"/>
          <w:szCs w:val="22"/>
        </w:rPr>
        <w:t>vjere</w:t>
      </w:r>
      <w:r w:rsidRPr="002A6756">
        <w:rPr>
          <w:b w:val="0"/>
          <w:bCs/>
          <w:sz w:val="22"/>
          <w:szCs w:val="22"/>
        </w:rPr>
        <w:t xml:space="preserve"> ili ubjeđenja može </w:t>
      </w:r>
      <w:r w:rsidR="008813F2">
        <w:rPr>
          <w:b w:val="0"/>
          <w:bCs/>
          <w:sz w:val="22"/>
          <w:szCs w:val="22"/>
        </w:rPr>
        <w:t xml:space="preserve"> biti predmet samo onih</w:t>
      </w:r>
      <w:r w:rsidRPr="002A6756">
        <w:rPr>
          <w:b w:val="0"/>
          <w:bCs/>
          <w:sz w:val="22"/>
          <w:szCs w:val="22"/>
        </w:rPr>
        <w:t xml:space="preserve"> ograničenja koja predviđa  zakon</w:t>
      </w:r>
      <w:r w:rsidR="008813F2">
        <w:rPr>
          <w:b w:val="0"/>
          <w:bCs/>
          <w:sz w:val="22"/>
          <w:szCs w:val="22"/>
        </w:rPr>
        <w:t>, a</w:t>
      </w:r>
      <w:r w:rsidRPr="002A6756">
        <w:rPr>
          <w:b w:val="0"/>
          <w:bCs/>
          <w:sz w:val="22"/>
          <w:szCs w:val="22"/>
        </w:rPr>
        <w:t xml:space="preserve"> koja su </w:t>
      </w:r>
      <w:r w:rsidR="008813F2">
        <w:rPr>
          <w:b w:val="0"/>
          <w:bCs/>
          <w:sz w:val="22"/>
          <w:szCs w:val="22"/>
        </w:rPr>
        <w:t>nužna</w:t>
      </w:r>
      <w:r w:rsidRPr="002A6756">
        <w:rPr>
          <w:b w:val="0"/>
          <w:bCs/>
          <w:sz w:val="22"/>
          <w:szCs w:val="22"/>
        </w:rPr>
        <w:t xml:space="preserve"> </w:t>
      </w:r>
      <w:r w:rsidR="008813F2">
        <w:rPr>
          <w:b w:val="0"/>
          <w:bCs/>
          <w:sz w:val="22"/>
          <w:szCs w:val="22"/>
        </w:rPr>
        <w:t>radi</w:t>
      </w:r>
      <w:r w:rsidRPr="002A6756">
        <w:rPr>
          <w:b w:val="0"/>
          <w:bCs/>
          <w:sz w:val="22"/>
          <w:szCs w:val="22"/>
        </w:rPr>
        <w:t xml:space="preserve"> zaštit</w:t>
      </w:r>
      <w:r w:rsidR="008813F2">
        <w:rPr>
          <w:b w:val="0"/>
          <w:bCs/>
          <w:sz w:val="22"/>
          <w:szCs w:val="22"/>
        </w:rPr>
        <w:t>e</w:t>
      </w:r>
      <w:r w:rsidRPr="002A6756">
        <w:rPr>
          <w:b w:val="0"/>
          <w:bCs/>
          <w:sz w:val="22"/>
          <w:szCs w:val="22"/>
        </w:rPr>
        <w:t xml:space="preserve"> javne </w:t>
      </w:r>
      <w:r w:rsidR="008813F2">
        <w:rPr>
          <w:b w:val="0"/>
          <w:bCs/>
          <w:sz w:val="22"/>
          <w:szCs w:val="22"/>
        </w:rPr>
        <w:t>bezbjednosti</w:t>
      </w:r>
      <w:r w:rsidRPr="002A6756">
        <w:rPr>
          <w:b w:val="0"/>
          <w:bCs/>
          <w:sz w:val="22"/>
          <w:szCs w:val="22"/>
        </w:rPr>
        <w:t xml:space="preserve">, </w:t>
      </w:r>
      <w:r w:rsidR="008813F2">
        <w:rPr>
          <w:b w:val="0"/>
          <w:bCs/>
          <w:sz w:val="22"/>
          <w:szCs w:val="22"/>
        </w:rPr>
        <w:t>reda</w:t>
      </w:r>
      <w:r w:rsidRPr="002A6756">
        <w:rPr>
          <w:b w:val="0"/>
          <w:bCs/>
          <w:sz w:val="22"/>
          <w:szCs w:val="22"/>
        </w:rPr>
        <w:t xml:space="preserve">, zdravlja </w:t>
      </w:r>
      <w:r w:rsidR="008813F2">
        <w:rPr>
          <w:b w:val="0"/>
          <w:bCs/>
          <w:sz w:val="22"/>
          <w:szCs w:val="22"/>
        </w:rPr>
        <w:t xml:space="preserve">ili morala, ili, pak, </w:t>
      </w:r>
      <w:r w:rsidRPr="002A6756">
        <w:rPr>
          <w:b w:val="0"/>
          <w:bCs/>
          <w:sz w:val="22"/>
          <w:szCs w:val="22"/>
        </w:rPr>
        <w:t xml:space="preserve">osnovnih </w:t>
      </w:r>
      <w:r w:rsidR="008813F2" w:rsidRPr="002A6756">
        <w:rPr>
          <w:b w:val="0"/>
          <w:bCs/>
          <w:sz w:val="22"/>
          <w:szCs w:val="22"/>
        </w:rPr>
        <w:t xml:space="preserve">prava </w:t>
      </w:r>
      <w:r w:rsidR="008813F2">
        <w:rPr>
          <w:b w:val="0"/>
          <w:bCs/>
          <w:sz w:val="22"/>
          <w:szCs w:val="22"/>
        </w:rPr>
        <w:t xml:space="preserve"> i sloboda </w:t>
      </w:r>
      <w:r w:rsidRPr="002A6756">
        <w:rPr>
          <w:b w:val="0"/>
          <w:bCs/>
          <w:sz w:val="22"/>
          <w:szCs w:val="22"/>
        </w:rPr>
        <w:t xml:space="preserve"> drugih lica. </w:t>
      </w:r>
    </w:p>
    <w:p w:rsidR="007543B3" w:rsidRPr="002A6756" w:rsidRDefault="008813F2" w:rsidP="009075A5">
      <w:pPr>
        <w:spacing w:after="0" w:line="240" w:lineRule="auto"/>
        <w:rPr>
          <w:b w:val="0"/>
          <w:bCs/>
          <w:sz w:val="22"/>
          <w:szCs w:val="22"/>
          <w:lang w:val="en-GB"/>
        </w:rPr>
      </w:pPr>
      <w:r>
        <w:rPr>
          <w:b w:val="0"/>
          <w:bCs/>
          <w:sz w:val="22"/>
          <w:szCs w:val="22"/>
        </w:rPr>
        <w:t>4. Države članice ovog p</w:t>
      </w:r>
      <w:r w:rsidR="00E32643" w:rsidRPr="002A6756">
        <w:rPr>
          <w:b w:val="0"/>
          <w:bCs/>
          <w:sz w:val="22"/>
          <w:szCs w:val="22"/>
        </w:rPr>
        <w:t xml:space="preserve">akta obavezuju </w:t>
      </w:r>
      <w:r w:rsidRPr="002A6756">
        <w:rPr>
          <w:b w:val="0"/>
          <w:bCs/>
          <w:sz w:val="22"/>
          <w:szCs w:val="22"/>
        </w:rPr>
        <w:t xml:space="preserve">se </w:t>
      </w:r>
      <w:r>
        <w:rPr>
          <w:b w:val="0"/>
          <w:bCs/>
          <w:sz w:val="22"/>
          <w:szCs w:val="22"/>
        </w:rPr>
        <w:t>da</w:t>
      </w:r>
      <w:r w:rsidR="00E32643" w:rsidRPr="002A6756">
        <w:rPr>
          <w:b w:val="0"/>
          <w:bCs/>
          <w:sz w:val="22"/>
          <w:szCs w:val="22"/>
        </w:rPr>
        <w:t xml:space="preserve"> pošt</w:t>
      </w:r>
      <w:r>
        <w:rPr>
          <w:b w:val="0"/>
          <w:bCs/>
          <w:sz w:val="22"/>
          <w:szCs w:val="22"/>
        </w:rPr>
        <w:t>uju</w:t>
      </w:r>
      <w:r w:rsidR="00E32643" w:rsidRPr="002A6756">
        <w:rPr>
          <w:b w:val="0"/>
          <w:bCs/>
          <w:sz w:val="22"/>
          <w:szCs w:val="22"/>
        </w:rPr>
        <w:t xml:space="preserve"> slobod</w:t>
      </w:r>
      <w:r>
        <w:rPr>
          <w:b w:val="0"/>
          <w:bCs/>
          <w:sz w:val="22"/>
          <w:szCs w:val="22"/>
        </w:rPr>
        <w:t>u</w:t>
      </w:r>
      <w:r w:rsidR="00E32643" w:rsidRPr="002A6756">
        <w:rPr>
          <w:b w:val="0"/>
          <w:bCs/>
          <w:sz w:val="22"/>
          <w:szCs w:val="22"/>
        </w:rPr>
        <w:t xml:space="preserve"> roditelja, </w:t>
      </w:r>
      <w:r>
        <w:rPr>
          <w:b w:val="0"/>
          <w:bCs/>
          <w:sz w:val="22"/>
          <w:szCs w:val="22"/>
        </w:rPr>
        <w:t>a u datom slučaju</w:t>
      </w:r>
      <w:r w:rsidR="00E32643" w:rsidRPr="002A6756">
        <w:rPr>
          <w:b w:val="0"/>
          <w:bCs/>
          <w:sz w:val="22"/>
          <w:szCs w:val="22"/>
        </w:rPr>
        <w:t xml:space="preserve"> </w:t>
      </w:r>
      <w:r>
        <w:rPr>
          <w:b w:val="0"/>
          <w:bCs/>
          <w:sz w:val="22"/>
          <w:szCs w:val="22"/>
        </w:rPr>
        <w:t xml:space="preserve">zakonitih </w:t>
      </w:r>
      <w:r w:rsidR="00E32643" w:rsidRPr="002A6756">
        <w:rPr>
          <w:b w:val="0"/>
          <w:bCs/>
          <w:sz w:val="22"/>
          <w:szCs w:val="22"/>
        </w:rPr>
        <w:t xml:space="preserve"> staratelja, da obezbijede </w:t>
      </w:r>
      <w:r>
        <w:rPr>
          <w:b w:val="0"/>
          <w:bCs/>
          <w:sz w:val="22"/>
          <w:szCs w:val="22"/>
        </w:rPr>
        <w:t xml:space="preserve">svojoj djeci ono </w:t>
      </w:r>
      <w:r w:rsidR="00E32643" w:rsidRPr="002A6756">
        <w:rPr>
          <w:b w:val="0"/>
          <w:bCs/>
          <w:sz w:val="22"/>
          <w:szCs w:val="22"/>
        </w:rPr>
        <w:t xml:space="preserve">vjersko i moralno </w:t>
      </w:r>
      <w:r>
        <w:rPr>
          <w:b w:val="0"/>
          <w:bCs/>
          <w:sz w:val="22"/>
          <w:szCs w:val="22"/>
        </w:rPr>
        <w:t>obrazovanje</w:t>
      </w:r>
      <w:r w:rsidR="00E32643" w:rsidRPr="002A6756">
        <w:rPr>
          <w:b w:val="0"/>
          <w:bCs/>
          <w:sz w:val="22"/>
          <w:szCs w:val="22"/>
        </w:rPr>
        <w:t xml:space="preserve"> </w:t>
      </w:r>
      <w:r>
        <w:rPr>
          <w:b w:val="0"/>
          <w:bCs/>
          <w:sz w:val="22"/>
          <w:szCs w:val="22"/>
        </w:rPr>
        <w:t>koje je u skladu sa njihovim sopstvenim</w:t>
      </w:r>
      <w:r w:rsidR="00E32643" w:rsidRPr="002A6756">
        <w:rPr>
          <w:b w:val="0"/>
          <w:bCs/>
          <w:sz w:val="22"/>
          <w:szCs w:val="22"/>
        </w:rPr>
        <w:t xml:space="preserve"> ubjeđenjima</w:t>
      </w:r>
      <w:r w:rsidR="00E32643" w:rsidRPr="002A6756">
        <w:rPr>
          <w:bCs/>
          <w:sz w:val="22"/>
          <w:szCs w:val="22"/>
        </w:rPr>
        <w:t>.</w:t>
      </w:r>
    </w:p>
    <w:p w:rsidR="007E4E81" w:rsidRPr="002A6756" w:rsidRDefault="007E4E81" w:rsidP="009075A5">
      <w:pPr>
        <w:spacing w:after="0" w:line="240" w:lineRule="auto"/>
        <w:ind w:firstLine="0"/>
        <w:rPr>
          <w:b w:val="0"/>
          <w:bCs/>
          <w:sz w:val="22"/>
          <w:szCs w:val="22"/>
          <w:lang w:val="en-GB"/>
        </w:rPr>
      </w:pPr>
    </w:p>
    <w:p w:rsidR="0020149A" w:rsidRDefault="00582C13" w:rsidP="009075A5">
      <w:pPr>
        <w:spacing w:after="0" w:line="240" w:lineRule="auto"/>
        <w:rPr>
          <w:b w:val="0"/>
          <w:bCs/>
          <w:lang w:val="en-GB"/>
        </w:rPr>
      </w:pPr>
      <w:r w:rsidRPr="005620EC">
        <w:rPr>
          <w:b w:val="0"/>
          <w:bCs/>
          <w:lang w:val="en-GB"/>
        </w:rPr>
        <w:t>Povelja Evropske unije o osnovnim pravima</w:t>
      </w:r>
      <w:r w:rsidRPr="00AF31EB">
        <w:rPr>
          <w:b w:val="0"/>
          <w:bCs/>
          <w:lang w:val="en-GB"/>
        </w:rPr>
        <w:t xml:space="preserve"> takođe štiti slobodu misli, sav</w:t>
      </w:r>
      <w:r w:rsidR="00FF3860">
        <w:rPr>
          <w:b w:val="0"/>
          <w:bCs/>
          <w:lang w:val="en-GB"/>
        </w:rPr>
        <w:t>j</w:t>
      </w:r>
      <w:r w:rsidRPr="00AF31EB">
        <w:rPr>
          <w:b w:val="0"/>
          <w:bCs/>
          <w:lang w:val="en-GB"/>
        </w:rPr>
        <w:t>esti</w:t>
      </w:r>
      <w:r w:rsidR="00337B43" w:rsidRPr="00AF31EB">
        <w:rPr>
          <w:b w:val="0"/>
          <w:bCs/>
          <w:lang w:val="en-GB"/>
        </w:rPr>
        <w:t xml:space="preserve"> </w:t>
      </w:r>
      <w:r w:rsidR="00FF3860">
        <w:rPr>
          <w:b w:val="0"/>
          <w:bCs/>
          <w:lang w:val="en-GB"/>
        </w:rPr>
        <w:t>i</w:t>
      </w:r>
      <w:r w:rsidRPr="00AF31EB">
        <w:rPr>
          <w:b w:val="0"/>
          <w:bCs/>
          <w:lang w:val="en-GB"/>
        </w:rPr>
        <w:t xml:space="preserve"> v</w:t>
      </w:r>
      <w:r w:rsidR="00FF3860">
        <w:rPr>
          <w:b w:val="0"/>
          <w:bCs/>
          <w:lang w:val="en-GB"/>
        </w:rPr>
        <w:t>jere</w:t>
      </w:r>
      <w:r w:rsidRPr="00AF31EB">
        <w:rPr>
          <w:b w:val="0"/>
          <w:bCs/>
          <w:lang w:val="en-GB"/>
        </w:rPr>
        <w:t xml:space="preserve"> na isti </w:t>
      </w:r>
      <w:r w:rsidR="00A61356">
        <w:rPr>
          <w:b w:val="0"/>
          <w:bCs/>
          <w:lang w:val="en-GB"/>
        </w:rPr>
        <w:t>način kao i Konvencija i</w:t>
      </w:r>
      <w:r w:rsidR="006651C4">
        <w:rPr>
          <w:b w:val="0"/>
          <w:bCs/>
          <w:lang w:val="en-GB"/>
        </w:rPr>
        <w:t xml:space="preserve"> glasi</w:t>
      </w:r>
      <w:r w:rsidR="00A61356">
        <w:rPr>
          <w:b w:val="0"/>
          <w:bCs/>
          <w:lang w:val="en-GB"/>
        </w:rPr>
        <w:t>:</w:t>
      </w:r>
    </w:p>
    <w:p w:rsidR="006651C4" w:rsidRPr="002A6756" w:rsidRDefault="00A61356" w:rsidP="009075A5">
      <w:pPr>
        <w:spacing w:after="0" w:line="240" w:lineRule="auto"/>
        <w:ind w:firstLine="0"/>
        <w:jc w:val="center"/>
        <w:rPr>
          <w:bCs/>
          <w:sz w:val="22"/>
          <w:szCs w:val="22"/>
        </w:rPr>
      </w:pPr>
      <w:r w:rsidRPr="002A6756">
        <w:rPr>
          <w:bCs/>
          <w:sz w:val="22"/>
          <w:szCs w:val="22"/>
        </w:rPr>
        <w:t>Član</w:t>
      </w:r>
      <w:r w:rsidR="006651C4" w:rsidRPr="002A6756">
        <w:rPr>
          <w:bCs/>
          <w:sz w:val="22"/>
          <w:szCs w:val="22"/>
        </w:rPr>
        <w:t xml:space="preserve"> 10</w:t>
      </w:r>
    </w:p>
    <w:p w:rsidR="006651C4" w:rsidRPr="002A6756" w:rsidRDefault="006651C4" w:rsidP="009075A5">
      <w:pPr>
        <w:spacing w:after="0" w:line="240" w:lineRule="auto"/>
        <w:ind w:firstLine="0"/>
        <w:jc w:val="center"/>
        <w:rPr>
          <w:bCs/>
          <w:sz w:val="22"/>
          <w:szCs w:val="22"/>
        </w:rPr>
      </w:pPr>
      <w:r w:rsidRPr="002A6756">
        <w:rPr>
          <w:bCs/>
          <w:sz w:val="22"/>
          <w:szCs w:val="22"/>
        </w:rPr>
        <w:t>Sloboda miš</w:t>
      </w:r>
      <w:r w:rsidR="00B2182B" w:rsidRPr="002A6756">
        <w:rPr>
          <w:bCs/>
          <w:sz w:val="22"/>
          <w:szCs w:val="22"/>
        </w:rPr>
        <w:t>ljenja, savjesti i vjeroispov</w:t>
      </w:r>
      <w:r w:rsidR="008813F2">
        <w:rPr>
          <w:bCs/>
          <w:sz w:val="22"/>
          <w:szCs w:val="22"/>
        </w:rPr>
        <w:t>i</w:t>
      </w:r>
      <w:r w:rsidR="00B2182B" w:rsidRPr="002A6756">
        <w:rPr>
          <w:bCs/>
          <w:sz w:val="22"/>
          <w:szCs w:val="22"/>
        </w:rPr>
        <w:t>jest</w:t>
      </w:r>
      <w:r w:rsidRPr="002A6756">
        <w:rPr>
          <w:bCs/>
          <w:sz w:val="22"/>
          <w:szCs w:val="22"/>
        </w:rPr>
        <w:t>i</w:t>
      </w:r>
    </w:p>
    <w:p w:rsidR="006055BD" w:rsidRPr="002A6756" w:rsidRDefault="00B2182B" w:rsidP="009075A5">
      <w:pPr>
        <w:spacing w:after="0" w:line="240" w:lineRule="auto"/>
        <w:rPr>
          <w:b w:val="0"/>
          <w:bCs/>
          <w:sz w:val="22"/>
          <w:szCs w:val="22"/>
        </w:rPr>
      </w:pPr>
      <w:r w:rsidRPr="002A6756">
        <w:rPr>
          <w:b w:val="0"/>
          <w:bCs/>
          <w:sz w:val="22"/>
          <w:szCs w:val="22"/>
        </w:rPr>
        <w:t>1. Sva</w:t>
      </w:r>
      <w:r w:rsidR="006651C4" w:rsidRPr="002A6756">
        <w:rPr>
          <w:b w:val="0"/>
          <w:bCs/>
          <w:sz w:val="22"/>
          <w:szCs w:val="22"/>
        </w:rPr>
        <w:t>ko ima pravo na slobodu miš</w:t>
      </w:r>
      <w:r w:rsidRPr="002A6756">
        <w:rPr>
          <w:b w:val="0"/>
          <w:bCs/>
          <w:sz w:val="22"/>
          <w:szCs w:val="22"/>
        </w:rPr>
        <w:t>ljenja, savjesti i vjeroispov</w:t>
      </w:r>
      <w:r w:rsidR="008813F2">
        <w:rPr>
          <w:b w:val="0"/>
          <w:bCs/>
          <w:sz w:val="22"/>
          <w:szCs w:val="22"/>
        </w:rPr>
        <w:t>i</w:t>
      </w:r>
      <w:r w:rsidRPr="002A6756">
        <w:rPr>
          <w:b w:val="0"/>
          <w:bCs/>
          <w:sz w:val="22"/>
          <w:szCs w:val="22"/>
        </w:rPr>
        <w:t>jesti</w:t>
      </w:r>
      <w:r w:rsidR="006651C4" w:rsidRPr="002A6756">
        <w:rPr>
          <w:b w:val="0"/>
          <w:bCs/>
          <w:sz w:val="22"/>
          <w:szCs w:val="22"/>
        </w:rPr>
        <w:t>. To pravo uključuje</w:t>
      </w:r>
      <w:r w:rsidRPr="002A6756">
        <w:rPr>
          <w:b w:val="0"/>
          <w:bCs/>
          <w:sz w:val="22"/>
          <w:szCs w:val="22"/>
        </w:rPr>
        <w:t xml:space="preserve"> slobodu promjene vjeroispov</w:t>
      </w:r>
      <w:r w:rsidR="008813F2">
        <w:rPr>
          <w:b w:val="0"/>
          <w:bCs/>
          <w:sz w:val="22"/>
          <w:szCs w:val="22"/>
        </w:rPr>
        <w:t>i</w:t>
      </w:r>
      <w:r w:rsidRPr="002A6756">
        <w:rPr>
          <w:b w:val="0"/>
          <w:bCs/>
          <w:sz w:val="22"/>
          <w:szCs w:val="22"/>
        </w:rPr>
        <w:t>jesti</w:t>
      </w:r>
      <w:r w:rsidR="006651C4" w:rsidRPr="002A6756">
        <w:rPr>
          <w:b w:val="0"/>
          <w:bCs/>
          <w:sz w:val="22"/>
          <w:szCs w:val="22"/>
        </w:rPr>
        <w:t>i ili uvjerenja te slobodu, pojedinačno ili u zajednici s drugima, javno ili priva</w:t>
      </w:r>
      <w:r w:rsidRPr="002A6756">
        <w:rPr>
          <w:b w:val="0"/>
          <w:bCs/>
          <w:sz w:val="22"/>
          <w:szCs w:val="22"/>
        </w:rPr>
        <w:t>tno, iskazivanja vjeroispov</w:t>
      </w:r>
      <w:r w:rsidR="008813F2">
        <w:rPr>
          <w:b w:val="0"/>
          <w:bCs/>
          <w:sz w:val="22"/>
          <w:szCs w:val="22"/>
        </w:rPr>
        <w:t>i</w:t>
      </w:r>
      <w:r w:rsidRPr="002A6756">
        <w:rPr>
          <w:b w:val="0"/>
          <w:bCs/>
          <w:sz w:val="22"/>
          <w:szCs w:val="22"/>
        </w:rPr>
        <w:t>jesti</w:t>
      </w:r>
      <w:r w:rsidR="006651C4" w:rsidRPr="002A6756">
        <w:rPr>
          <w:b w:val="0"/>
          <w:bCs/>
          <w:sz w:val="22"/>
          <w:szCs w:val="22"/>
        </w:rPr>
        <w:t xml:space="preserve"> ili uvjerenja bogosluž</w:t>
      </w:r>
      <w:r w:rsidRPr="002A6756">
        <w:rPr>
          <w:b w:val="0"/>
          <w:bCs/>
          <w:sz w:val="22"/>
          <w:szCs w:val="22"/>
        </w:rPr>
        <w:t>en</w:t>
      </w:r>
      <w:r w:rsidR="006651C4" w:rsidRPr="002A6756">
        <w:rPr>
          <w:b w:val="0"/>
          <w:bCs/>
          <w:sz w:val="22"/>
          <w:szCs w:val="22"/>
        </w:rPr>
        <w:t xml:space="preserve">jem, poučavanjem, praksom i obredima. </w:t>
      </w:r>
    </w:p>
    <w:p w:rsidR="006651C4" w:rsidRPr="002A6756" w:rsidRDefault="006651C4" w:rsidP="009075A5">
      <w:pPr>
        <w:spacing w:after="0" w:line="240" w:lineRule="auto"/>
        <w:rPr>
          <w:b w:val="0"/>
          <w:bCs/>
          <w:sz w:val="22"/>
          <w:szCs w:val="22"/>
        </w:rPr>
      </w:pPr>
      <w:r w:rsidRPr="002A6756">
        <w:rPr>
          <w:b w:val="0"/>
          <w:bCs/>
          <w:sz w:val="22"/>
          <w:szCs w:val="22"/>
        </w:rPr>
        <w:t>2. Priznaje se pravo na prigovor savjesti, u skladu s nacionalnim zakonima koji uređuju ostvarivanje tog prava.</w:t>
      </w:r>
    </w:p>
    <w:p w:rsidR="00A97167" w:rsidRPr="006651C4" w:rsidRDefault="00A97167" w:rsidP="009075A5">
      <w:pPr>
        <w:spacing w:after="0" w:line="240" w:lineRule="auto"/>
        <w:ind w:firstLine="0"/>
        <w:rPr>
          <w:b w:val="0"/>
          <w:bCs/>
          <w:sz w:val="20"/>
          <w:szCs w:val="20"/>
          <w:lang w:val="en-GB"/>
        </w:rPr>
      </w:pPr>
    </w:p>
    <w:p w:rsidR="00FF3860" w:rsidRDefault="002C2079" w:rsidP="009075A5">
      <w:pPr>
        <w:spacing w:after="0" w:line="240" w:lineRule="auto"/>
        <w:rPr>
          <w:b w:val="0"/>
          <w:bCs/>
          <w:lang w:val="fr-FR"/>
        </w:rPr>
      </w:pPr>
      <w:r w:rsidRPr="005620EC">
        <w:rPr>
          <w:b w:val="0"/>
          <w:bCs/>
          <w:lang w:val="fr-FR"/>
        </w:rPr>
        <w:t>Univerzalna</w:t>
      </w:r>
      <w:r w:rsidR="00372DA9" w:rsidRPr="005620EC">
        <w:rPr>
          <w:b w:val="0"/>
          <w:bCs/>
          <w:lang w:val="fr-FR"/>
        </w:rPr>
        <w:t xml:space="preserve"> </w:t>
      </w:r>
      <w:r w:rsidRPr="005620EC">
        <w:rPr>
          <w:b w:val="0"/>
          <w:bCs/>
          <w:lang w:val="fr-FR"/>
        </w:rPr>
        <w:t>deklaracija</w:t>
      </w:r>
      <w:r w:rsidR="00050922" w:rsidRPr="005620EC">
        <w:rPr>
          <w:b w:val="0"/>
          <w:bCs/>
          <w:lang w:val="fr-FR"/>
        </w:rPr>
        <w:t xml:space="preserve"> o ljudskim pravima</w:t>
      </w:r>
      <w:r w:rsidRPr="005620EC">
        <w:rPr>
          <w:b w:val="0"/>
          <w:bCs/>
          <w:lang w:val="fr-FR"/>
        </w:rPr>
        <w:t>,</w:t>
      </w:r>
      <w:r>
        <w:rPr>
          <w:bCs/>
          <w:lang w:val="fr-FR"/>
        </w:rPr>
        <w:t xml:space="preserve"> </w:t>
      </w:r>
      <w:r w:rsidR="00A61356">
        <w:rPr>
          <w:b w:val="0"/>
          <w:bCs/>
          <w:lang w:val="fr-FR"/>
        </w:rPr>
        <w:t>glasi kako slijedi :</w:t>
      </w:r>
    </w:p>
    <w:p w:rsidR="002C2079" w:rsidRPr="002C2079" w:rsidRDefault="002C2079" w:rsidP="009075A5">
      <w:pPr>
        <w:spacing w:after="0" w:line="240" w:lineRule="auto"/>
        <w:ind w:firstLine="0"/>
        <w:rPr>
          <w:b w:val="0"/>
          <w:bCs/>
          <w:lang w:val="fr-FR"/>
        </w:rPr>
      </w:pPr>
    </w:p>
    <w:p w:rsidR="002C2079" w:rsidRPr="002A6756" w:rsidRDefault="002C2079" w:rsidP="009075A5">
      <w:pPr>
        <w:spacing w:after="0" w:line="240" w:lineRule="auto"/>
        <w:ind w:firstLine="0"/>
        <w:jc w:val="center"/>
        <w:rPr>
          <w:bCs/>
          <w:sz w:val="22"/>
          <w:szCs w:val="22"/>
          <w:lang w:val="fr-FR"/>
        </w:rPr>
      </w:pPr>
      <w:r w:rsidRPr="002A6756">
        <w:rPr>
          <w:bCs/>
          <w:sz w:val="22"/>
          <w:szCs w:val="22"/>
          <w:lang w:val="fr-FR"/>
        </w:rPr>
        <w:t>Član 18</w:t>
      </w:r>
    </w:p>
    <w:p w:rsidR="002C2079" w:rsidRPr="002A6756" w:rsidRDefault="002C2079" w:rsidP="009075A5">
      <w:pPr>
        <w:spacing w:after="0" w:line="240" w:lineRule="auto"/>
        <w:rPr>
          <w:b w:val="0"/>
          <w:bCs/>
          <w:sz w:val="22"/>
          <w:szCs w:val="22"/>
          <w:lang w:val="fr-FR"/>
        </w:rPr>
      </w:pPr>
      <w:r w:rsidRPr="002A6756">
        <w:rPr>
          <w:b w:val="0"/>
          <w:bCs/>
          <w:sz w:val="22"/>
          <w:szCs w:val="22"/>
          <w:lang w:val="fr-FR"/>
        </w:rPr>
        <w:t>Svako ima pravo na slobo</w:t>
      </w:r>
      <w:r w:rsidR="00A61356" w:rsidRPr="002A6756">
        <w:rPr>
          <w:b w:val="0"/>
          <w:bCs/>
          <w:sz w:val="22"/>
          <w:szCs w:val="22"/>
          <w:lang w:val="fr-FR"/>
        </w:rPr>
        <w:t>du misli, savjesti i vjeroispov</w:t>
      </w:r>
      <w:r w:rsidR="008813F2">
        <w:rPr>
          <w:b w:val="0"/>
          <w:bCs/>
          <w:sz w:val="22"/>
          <w:szCs w:val="22"/>
          <w:lang w:val="fr-FR"/>
        </w:rPr>
        <w:t>i</w:t>
      </w:r>
      <w:r w:rsidRPr="002A6756">
        <w:rPr>
          <w:b w:val="0"/>
          <w:bCs/>
          <w:sz w:val="22"/>
          <w:szCs w:val="22"/>
          <w:lang w:val="fr-FR"/>
        </w:rPr>
        <w:t>jesti; ovo pravo uključuje slobodu promjene vjeroispovijesti ili uvjerenja i slobodu da čovjek sam ili u zajednici s drugima, javno ili privatno, ispoljava svoju vjeru ili uvjerenje podučavanjem, običajima, molitvom i obredom.</w:t>
      </w:r>
    </w:p>
    <w:p w:rsidR="001979B1" w:rsidRPr="007E014E" w:rsidRDefault="00EC789B" w:rsidP="009075A5">
      <w:pPr>
        <w:spacing w:after="0" w:line="240" w:lineRule="auto"/>
        <w:rPr>
          <w:b w:val="0"/>
          <w:sz w:val="22"/>
          <w:szCs w:val="22"/>
          <w:lang w:val="en-GB"/>
        </w:rPr>
      </w:pPr>
      <w:r>
        <w:rPr>
          <w:b w:val="0"/>
          <w:bCs/>
          <w:sz w:val="22"/>
          <w:szCs w:val="22"/>
          <w:lang w:val="pl-PL"/>
        </w:rPr>
        <w:t xml:space="preserve">                               </w:t>
      </w:r>
      <w:r w:rsidR="00F71C87">
        <w:rPr>
          <w:b w:val="0"/>
          <w:bCs/>
          <w:sz w:val="22"/>
          <w:szCs w:val="22"/>
          <w:lang w:val="pl-PL"/>
        </w:rPr>
        <w:t xml:space="preserve"> </w:t>
      </w:r>
    </w:p>
    <w:p w:rsidR="0098575E" w:rsidRPr="0098575E" w:rsidRDefault="002A6756" w:rsidP="002A6756">
      <w:pPr>
        <w:tabs>
          <w:tab w:val="left" w:pos="0"/>
        </w:tabs>
        <w:autoSpaceDE w:val="0"/>
        <w:autoSpaceDN w:val="0"/>
        <w:adjustRightInd w:val="0"/>
        <w:spacing w:after="0" w:line="240" w:lineRule="auto"/>
        <w:ind w:firstLine="0"/>
        <w:rPr>
          <w:iCs/>
          <w:lang w:val="sr-Latn-CS"/>
        </w:rPr>
      </w:pPr>
      <w:r>
        <w:rPr>
          <w:iCs/>
          <w:lang w:val="sr-Latn-CS"/>
        </w:rPr>
        <w:tab/>
      </w:r>
      <w:r w:rsidR="007A6CE9">
        <w:rPr>
          <w:iCs/>
          <w:lang w:val="sr-Latn-CS"/>
        </w:rPr>
        <w:t>I</w:t>
      </w:r>
      <w:r w:rsidR="00A84A88">
        <w:rPr>
          <w:iCs/>
          <w:lang w:val="sr-Latn-CS"/>
        </w:rPr>
        <w:t>I</w:t>
      </w:r>
      <w:r w:rsidR="00B52C41">
        <w:rPr>
          <w:iCs/>
          <w:lang w:val="sr-Latn-CS"/>
        </w:rPr>
        <w:t xml:space="preserve"> </w:t>
      </w:r>
      <w:r w:rsidR="0098575E" w:rsidRPr="0098575E">
        <w:rPr>
          <w:iCs/>
          <w:lang w:val="sr-Latn-CS"/>
        </w:rPr>
        <w:t>OCJENA USTAVNOG SUDA CRNE GORE</w:t>
      </w:r>
    </w:p>
    <w:p w:rsidR="0098575E" w:rsidRDefault="0098575E" w:rsidP="009075A5">
      <w:pPr>
        <w:tabs>
          <w:tab w:val="left" w:pos="0"/>
          <w:tab w:val="left" w:pos="8647"/>
        </w:tabs>
        <w:autoSpaceDE w:val="0"/>
        <w:autoSpaceDN w:val="0"/>
        <w:adjustRightInd w:val="0"/>
        <w:spacing w:after="0" w:line="240" w:lineRule="auto"/>
        <w:rPr>
          <w:iCs/>
          <w:lang w:val="sr-Latn-CS"/>
        </w:rPr>
      </w:pPr>
    </w:p>
    <w:p w:rsidR="000F0276" w:rsidRPr="000F0276" w:rsidRDefault="002A6756" w:rsidP="009075A5">
      <w:pPr>
        <w:suppressAutoHyphens/>
        <w:spacing w:after="0" w:line="240" w:lineRule="auto"/>
        <w:ind w:firstLine="360"/>
        <w:rPr>
          <w:rFonts w:eastAsia="Times New Roman" w:cs="Arial"/>
          <w:b w:val="0"/>
          <w:kern w:val="1"/>
          <w:lang w:val="sl-SI"/>
        </w:rPr>
      </w:pPr>
      <w:r>
        <w:rPr>
          <w:rFonts w:eastAsia="Times New Roman" w:cs="Arial"/>
          <w:kern w:val="1"/>
        </w:rPr>
        <w:tab/>
      </w:r>
      <w:r w:rsidR="00260AF3">
        <w:rPr>
          <w:rFonts w:eastAsia="Times New Roman" w:cs="Arial"/>
          <w:kern w:val="1"/>
        </w:rPr>
        <w:t>29</w:t>
      </w:r>
      <w:r w:rsidR="00760382" w:rsidRPr="009970ED">
        <w:rPr>
          <w:rFonts w:eastAsia="Times New Roman" w:cs="Arial"/>
          <w:kern w:val="1"/>
        </w:rPr>
        <w:t>.</w:t>
      </w:r>
      <w:r w:rsidR="000F0276" w:rsidRPr="000F0276">
        <w:rPr>
          <w:rFonts w:eastAsia="Times New Roman" w:cs="Arial"/>
          <w:b w:val="0"/>
          <w:kern w:val="1"/>
          <w:lang w:val="sv-SE"/>
        </w:rPr>
        <w:t xml:space="preserve"> Ustavni sud je utvrdio da </w:t>
      </w:r>
      <w:r w:rsidR="000F0276">
        <w:rPr>
          <w:rFonts w:eastAsia="Times New Roman" w:cs="Arial"/>
          <w:b w:val="0"/>
          <w:kern w:val="1"/>
          <w:lang w:val="sv-SE"/>
        </w:rPr>
        <w:t>osporeni Temeljni ugovor,</w:t>
      </w:r>
      <w:r w:rsidR="000F0276" w:rsidRPr="000F0276">
        <w:rPr>
          <w:rFonts w:eastAsia="Times New Roman" w:cs="Arial"/>
          <w:b w:val="0"/>
          <w:kern w:val="1"/>
          <w:lang w:val="sl-SI"/>
        </w:rPr>
        <w:t xml:space="preserve"> prema svom nazivu i načinu njegovog zaključivanja, sadrži elemente ugovora</w:t>
      </w:r>
      <w:r w:rsidR="000F0276" w:rsidRPr="000F0276">
        <w:rPr>
          <w:rFonts w:ascii="Arial" w:eastAsia="Times New Roman" w:hAnsi="Arial" w:cs="Arial"/>
          <w:b w:val="0"/>
          <w:kern w:val="1"/>
          <w:sz w:val="20"/>
          <w:szCs w:val="20"/>
          <w:lang w:val="hr-HR"/>
        </w:rPr>
        <w:t xml:space="preserve"> </w:t>
      </w:r>
      <w:r w:rsidR="000F0276" w:rsidRPr="000F0276">
        <w:rPr>
          <w:rFonts w:eastAsia="Times New Roman" w:cs="Arial"/>
          <w:b w:val="0"/>
          <w:kern w:val="1"/>
          <w:lang w:val="hr-HR"/>
        </w:rPr>
        <w:t>nastalog</w:t>
      </w:r>
      <w:r w:rsidR="000F0276" w:rsidRPr="000F0276">
        <w:rPr>
          <w:rFonts w:ascii="Arial" w:eastAsia="Times New Roman" w:hAnsi="Arial" w:cs="Arial"/>
          <w:b w:val="0"/>
          <w:kern w:val="1"/>
          <w:sz w:val="20"/>
          <w:szCs w:val="20"/>
          <w:lang w:val="hr-HR"/>
        </w:rPr>
        <w:t xml:space="preserve"> </w:t>
      </w:r>
      <w:r w:rsidR="000F0276" w:rsidRPr="000F0276">
        <w:rPr>
          <w:rFonts w:eastAsia="Times New Roman" w:cs="Arial"/>
          <w:b w:val="0"/>
          <w:kern w:val="1"/>
          <w:lang w:val="hr-HR"/>
        </w:rPr>
        <w:t>saglasnošću volja ugovornih strana</w:t>
      </w:r>
      <w:r w:rsidR="000F0276">
        <w:rPr>
          <w:rFonts w:eastAsia="Times New Roman" w:cs="Arial"/>
          <w:b w:val="0"/>
          <w:kern w:val="1"/>
          <w:lang w:val="hr-HR"/>
        </w:rPr>
        <w:t>.</w:t>
      </w:r>
      <w:r w:rsidR="000F0276" w:rsidRPr="000F0276">
        <w:rPr>
          <w:rFonts w:eastAsia="Times New Roman" w:cs="Arial"/>
          <w:b w:val="0"/>
          <w:kern w:val="1"/>
          <w:lang w:val="sl-SI"/>
        </w:rPr>
        <w:t xml:space="preserve"> Međutim, u </w:t>
      </w:r>
      <w:r w:rsidR="000F0276" w:rsidRPr="000F0276">
        <w:rPr>
          <w:rFonts w:eastAsia="Times New Roman" w:cs="Arial"/>
          <w:b w:val="0"/>
          <w:kern w:val="1"/>
        </w:rPr>
        <w:t>materijalno-pravnom smislu</w:t>
      </w:r>
      <w:r w:rsidR="008813F2">
        <w:rPr>
          <w:rFonts w:eastAsia="Times New Roman" w:cs="Arial"/>
          <w:b w:val="0"/>
          <w:kern w:val="1"/>
        </w:rPr>
        <w:t>,</w:t>
      </w:r>
      <w:r w:rsidR="000F0276" w:rsidRPr="000F0276">
        <w:rPr>
          <w:rFonts w:eastAsia="Times New Roman" w:cs="Arial"/>
          <w:b w:val="0"/>
          <w:kern w:val="1"/>
          <w:lang w:val="sl-SI"/>
        </w:rPr>
        <w:t xml:space="preserve"> navedeni akt dominantno sadrži bitna obilježja opšteg pravnog akta: apstraktnost i generalnost</w:t>
      </w:r>
      <w:r w:rsidR="000F0276" w:rsidRPr="000F0276">
        <w:rPr>
          <w:rFonts w:eastAsia="Times New Roman" w:cs="Arial"/>
          <w:b w:val="0"/>
          <w:kern w:val="1"/>
        </w:rPr>
        <w:t>, odnosno odredbe</w:t>
      </w:r>
      <w:r w:rsidR="000F0276" w:rsidRPr="000F0276">
        <w:rPr>
          <w:rFonts w:eastAsia="Times New Roman" w:cs="Arial"/>
          <w:b w:val="0"/>
          <w:kern w:val="1"/>
          <w:lang w:val="sl-SI"/>
        </w:rPr>
        <w:t xml:space="preserve"> opšteg pravnog karaktera kojima su bliže uređena Ustavom i zakonom zajemčena ljudska prava pripadnika vjerske zajednice na slobodu vjere i</w:t>
      </w:r>
      <w:r w:rsidR="000F0276" w:rsidRPr="000F0276">
        <w:rPr>
          <w:rFonts w:eastAsia="Times New Roman" w:cs="Arial"/>
          <w:b w:val="0"/>
          <w:sz w:val="22"/>
          <w:szCs w:val="22"/>
        </w:rPr>
        <w:t xml:space="preserve"> </w:t>
      </w:r>
      <w:r w:rsidR="000F0276" w:rsidRPr="000F0276">
        <w:rPr>
          <w:rFonts w:eastAsia="Times New Roman" w:cs="Arial"/>
          <w:b w:val="0"/>
        </w:rPr>
        <w:t>na izražavanje, čuvanje, razvijanje i javno ispoljavanje nacionalne, etničke, kulturne i vjerske posebnosti</w:t>
      </w:r>
      <w:r w:rsidR="000F0276" w:rsidRPr="000F0276">
        <w:rPr>
          <w:rFonts w:eastAsia="Times New Roman" w:cs="Arial"/>
          <w:b w:val="0"/>
          <w:kern w:val="1"/>
          <w:lang w:val="sl-SI"/>
        </w:rPr>
        <w:t>. S obzirom na to da su Ugovorom na apstraktan način utvrđena prava i obaveze za neodređeni krug subjekata i uređeni odnosi iz kojih mogu proisteći različiti pojedinačni pravni akti (u postupcima pred državnim organima, iz radnog odnosa i sl.), Ustavni sud je ocijenio da je taj akt podložan ustavno-sudskoj kontroli, kako u formalno-pravnom, tako i u materijalno-pravnom, sadržinskom smislu.</w:t>
      </w:r>
    </w:p>
    <w:p w:rsidR="000F0276" w:rsidRDefault="000F0276" w:rsidP="009075A5">
      <w:pPr>
        <w:suppressAutoHyphens/>
        <w:spacing w:after="0" w:line="240" w:lineRule="auto"/>
        <w:ind w:firstLine="709"/>
        <w:rPr>
          <w:rFonts w:eastAsia="Times New Roman" w:cs="Arial"/>
          <w:b w:val="0"/>
          <w:kern w:val="1"/>
          <w:lang w:val="sl-SI"/>
        </w:rPr>
      </w:pPr>
    </w:p>
    <w:p w:rsidR="00686A7B" w:rsidRPr="00686A7B" w:rsidRDefault="002A6756" w:rsidP="009075A5">
      <w:pPr>
        <w:suppressAutoHyphens/>
        <w:spacing w:after="0" w:line="240" w:lineRule="auto"/>
        <w:ind w:firstLine="360"/>
        <w:rPr>
          <w:rFonts w:eastAsia="Times New Roman" w:cs="Arial"/>
          <w:b w:val="0"/>
          <w:iCs/>
          <w:kern w:val="1"/>
          <w:lang w:val="sr-Latn-CS"/>
        </w:rPr>
      </w:pPr>
      <w:r>
        <w:rPr>
          <w:rFonts w:eastAsia="Times New Roman" w:cs="Arial"/>
          <w:kern w:val="1"/>
          <w:lang w:val="sl-SI"/>
        </w:rPr>
        <w:tab/>
      </w:r>
      <w:r w:rsidR="00764DA8">
        <w:rPr>
          <w:rFonts w:eastAsia="Times New Roman" w:cs="Arial"/>
          <w:kern w:val="1"/>
          <w:lang w:val="sl-SI"/>
        </w:rPr>
        <w:t>30</w:t>
      </w:r>
      <w:r w:rsidR="00760382" w:rsidRPr="009970ED">
        <w:rPr>
          <w:rFonts w:eastAsia="Times New Roman" w:cs="Arial"/>
          <w:kern w:val="1"/>
          <w:lang w:val="sl-SI"/>
        </w:rPr>
        <w:t>.</w:t>
      </w:r>
      <w:r w:rsidR="00760382">
        <w:rPr>
          <w:rFonts w:eastAsia="Times New Roman" w:cs="Arial"/>
          <w:b w:val="0"/>
          <w:kern w:val="1"/>
          <w:lang w:val="sl-SI"/>
        </w:rPr>
        <w:t xml:space="preserve"> </w:t>
      </w:r>
      <w:r w:rsidR="000F0276">
        <w:rPr>
          <w:rFonts w:eastAsia="Times New Roman" w:cs="Arial"/>
          <w:b w:val="0"/>
          <w:kern w:val="1"/>
          <w:lang w:val="sl-SI"/>
        </w:rPr>
        <w:t xml:space="preserve">Ovakav </w:t>
      </w:r>
      <w:r w:rsidR="006055BD">
        <w:rPr>
          <w:rFonts w:eastAsia="Times New Roman" w:cs="Arial"/>
          <w:b w:val="0"/>
          <w:kern w:val="1"/>
          <w:lang w:val="sl-SI"/>
        </w:rPr>
        <w:t xml:space="preserve">pravni </w:t>
      </w:r>
      <w:r w:rsidR="000F0276">
        <w:rPr>
          <w:rFonts w:eastAsia="Times New Roman" w:cs="Arial"/>
          <w:b w:val="0"/>
          <w:kern w:val="1"/>
          <w:lang w:val="sl-SI"/>
        </w:rPr>
        <w:t xml:space="preserve">stav Ustavni sud je zauzeo u Rješenju, </w:t>
      </w:r>
      <w:r w:rsidR="000F0276" w:rsidRPr="000F0276">
        <w:rPr>
          <w:rFonts w:eastAsia="Times New Roman" w:cs="Arial"/>
          <w:b w:val="0"/>
          <w:kern w:val="1"/>
          <w:lang w:val="fr-FR"/>
        </w:rPr>
        <w:t>U-II br. 56/14</w:t>
      </w:r>
      <w:r w:rsidR="008813F2">
        <w:rPr>
          <w:rFonts w:eastAsia="Times New Roman" w:cs="Arial"/>
          <w:b w:val="0"/>
          <w:kern w:val="1"/>
          <w:lang w:val="fr-FR"/>
        </w:rPr>
        <w:t>,</w:t>
      </w:r>
      <w:r w:rsidR="000F0276">
        <w:rPr>
          <w:rFonts w:eastAsia="Times New Roman" w:cs="Arial"/>
          <w:b w:val="0"/>
          <w:kern w:val="1"/>
          <w:lang w:val="fr-FR"/>
        </w:rPr>
        <w:t xml:space="preserve"> od </w:t>
      </w:r>
      <w:r w:rsidR="000F0276" w:rsidRPr="000F0276">
        <w:rPr>
          <w:rFonts w:eastAsia="Times New Roman" w:cs="Arial"/>
          <w:b w:val="0"/>
          <w:kern w:val="1"/>
          <w:lang w:val="it-IT"/>
        </w:rPr>
        <w:t>24. februar</w:t>
      </w:r>
      <w:r w:rsidR="000F0276">
        <w:rPr>
          <w:rFonts w:eastAsia="Times New Roman" w:cs="Arial"/>
          <w:b w:val="0"/>
          <w:kern w:val="1"/>
          <w:lang w:val="it-IT"/>
        </w:rPr>
        <w:t>a</w:t>
      </w:r>
      <w:r w:rsidR="000F0276" w:rsidRPr="000F0276">
        <w:rPr>
          <w:rFonts w:eastAsia="Times New Roman" w:cs="Arial"/>
          <w:b w:val="0"/>
          <w:kern w:val="1"/>
          <w:lang w:val="it-IT"/>
        </w:rPr>
        <w:t xml:space="preserve"> 2017. godine</w:t>
      </w:r>
      <w:r w:rsidR="000F0276">
        <w:rPr>
          <w:rFonts w:eastAsia="Times New Roman" w:cs="Arial"/>
          <w:b w:val="0"/>
          <w:kern w:val="1"/>
          <w:lang w:val="sl-SI"/>
        </w:rPr>
        <w:t>, prilikom odlučivanja</w:t>
      </w:r>
      <w:r w:rsidR="000F0276" w:rsidRPr="000F0276">
        <w:rPr>
          <w:rFonts w:eastAsia="Times New Roman" w:cs="Arial"/>
          <w:b w:val="0"/>
          <w:kern w:val="1"/>
          <w:lang w:val="sr-Latn-CS"/>
        </w:rPr>
        <w:t xml:space="preserve"> </w:t>
      </w:r>
      <w:r w:rsidR="000F0276">
        <w:rPr>
          <w:rFonts w:eastAsia="Times New Roman" w:cs="Arial"/>
          <w:b w:val="0"/>
          <w:kern w:val="1"/>
          <w:lang w:val="sr-Latn-CS"/>
        </w:rPr>
        <w:t>po Inicijativi</w:t>
      </w:r>
      <w:r w:rsidR="000F0276" w:rsidRPr="000F0276">
        <w:rPr>
          <w:rFonts w:eastAsia="Times New Roman" w:cs="Arial"/>
          <w:b w:val="0"/>
          <w:kern w:val="1"/>
          <w:lang w:val="sr-Latn-CS"/>
        </w:rPr>
        <w:t xml:space="preserve"> za pokretanje postupka za ocjenu ustavnosti i zakonitosti </w:t>
      </w:r>
      <w:r w:rsidR="000F0276" w:rsidRPr="000F0276">
        <w:rPr>
          <w:rFonts w:eastAsia="Times New Roman" w:cs="Arial"/>
          <w:b w:val="0"/>
          <w:kern w:val="1"/>
          <w:lang w:val="sl-SI"/>
        </w:rPr>
        <w:t xml:space="preserve">odredbe člana </w:t>
      </w:r>
      <w:r w:rsidR="00B106B1">
        <w:rPr>
          <w:rFonts w:eastAsia="Times New Roman" w:cs="Arial"/>
          <w:b w:val="0"/>
          <w:kern w:val="1"/>
          <w:lang w:val="sl-SI"/>
        </w:rPr>
        <w:t>14 stav 1</w:t>
      </w:r>
      <w:r w:rsidR="000F0276" w:rsidRPr="000F0276">
        <w:rPr>
          <w:rFonts w:eastAsia="Times New Roman" w:cs="Arial"/>
          <w:b w:val="0"/>
          <w:kern w:val="1"/>
          <w:lang w:val="sl-SI"/>
        </w:rPr>
        <w:t xml:space="preserve"> Ugovora o uređenju odnosa od zajedničkog interesa između Vlade Crne Gore i Islamske zajedn</w:t>
      </w:r>
      <w:r w:rsidR="00BD7DBC">
        <w:rPr>
          <w:rFonts w:eastAsia="Times New Roman" w:cs="Arial"/>
          <w:b w:val="0"/>
          <w:kern w:val="1"/>
          <w:lang w:val="sl-SI"/>
        </w:rPr>
        <w:t>ice u Crnoj Gori, broj 01 - 427</w:t>
      </w:r>
      <w:r w:rsidR="000F0276" w:rsidRPr="000F0276">
        <w:rPr>
          <w:rFonts w:eastAsia="Times New Roman" w:cs="Arial"/>
          <w:b w:val="0"/>
          <w:kern w:val="1"/>
          <w:lang w:val="sl-SI"/>
        </w:rPr>
        <w:t>, od 30. januara 2012. godine, koji su zaključile Vlada Crne Gore i Islamska zajednica u Crnoj Gori.</w:t>
      </w:r>
      <w:r w:rsidR="005A0BB1">
        <w:rPr>
          <w:rFonts w:eastAsia="Times New Roman" w:cs="Arial"/>
          <w:b w:val="0"/>
          <w:kern w:val="1"/>
          <w:lang w:val="sl-SI"/>
        </w:rPr>
        <w:t xml:space="preserve"> Ustavni sud podsjeća</w:t>
      </w:r>
      <w:r w:rsidR="00686A7B">
        <w:rPr>
          <w:rFonts w:eastAsia="Times New Roman" w:cs="Arial"/>
          <w:b w:val="0"/>
          <w:kern w:val="1"/>
          <w:lang w:val="sl-SI"/>
        </w:rPr>
        <w:t xml:space="preserve"> da</w:t>
      </w:r>
      <w:r w:rsidR="006055BD">
        <w:rPr>
          <w:rFonts w:eastAsia="Times New Roman" w:cs="Arial"/>
          <w:b w:val="0"/>
          <w:kern w:val="1"/>
          <w:lang w:val="sl-SI"/>
        </w:rPr>
        <w:t>,</w:t>
      </w:r>
      <w:r w:rsidR="00447783">
        <w:rPr>
          <w:rFonts w:eastAsia="Times New Roman" w:cs="Arial"/>
          <w:b w:val="0"/>
          <w:kern w:val="1"/>
          <w:lang w:val="sl-SI"/>
        </w:rPr>
        <w:t xml:space="preserve"> iako u </w:t>
      </w:r>
      <w:r w:rsidR="005A0BB1">
        <w:rPr>
          <w:rFonts w:eastAsia="Times New Roman" w:cs="Arial"/>
          <w:b w:val="0"/>
          <w:kern w:val="1"/>
          <w:lang w:val="sl-SI"/>
        </w:rPr>
        <w:t xml:space="preserve">navedenom </w:t>
      </w:r>
      <w:r w:rsidR="00686A7B">
        <w:rPr>
          <w:rFonts w:eastAsia="Times New Roman" w:cs="Arial"/>
          <w:b w:val="0"/>
          <w:kern w:val="1"/>
          <w:lang w:val="sl-SI"/>
        </w:rPr>
        <w:t xml:space="preserve">predmetu Rješenjem </w:t>
      </w:r>
      <w:r w:rsidR="008813F2">
        <w:rPr>
          <w:rFonts w:eastAsia="Times New Roman" w:cs="Arial"/>
          <w:b w:val="0"/>
          <w:kern w:val="1"/>
          <w:lang w:val="sl-SI"/>
        </w:rPr>
        <w:t xml:space="preserve">nije prihvatio </w:t>
      </w:r>
      <w:r w:rsidR="00686A7B">
        <w:rPr>
          <w:rFonts w:eastAsia="Times New Roman" w:cs="Arial"/>
          <w:b w:val="0"/>
          <w:kern w:val="1"/>
          <w:lang w:val="sl-SI"/>
        </w:rPr>
        <w:t>Inicijativu, istim je meritorno odlučio da nema osnova za pokretanje postupka za ocjenjivanje ustavnosti i zakon</w:t>
      </w:r>
      <w:r w:rsidR="008C6D27">
        <w:rPr>
          <w:rFonts w:eastAsia="Times New Roman" w:cs="Arial"/>
          <w:b w:val="0"/>
          <w:kern w:val="1"/>
          <w:lang w:val="sl-SI"/>
        </w:rPr>
        <w:t>i</w:t>
      </w:r>
      <w:r w:rsidR="00686A7B">
        <w:rPr>
          <w:rFonts w:eastAsia="Times New Roman" w:cs="Arial"/>
          <w:b w:val="0"/>
          <w:kern w:val="1"/>
          <w:lang w:val="sl-SI"/>
        </w:rPr>
        <w:t>t</w:t>
      </w:r>
      <w:r w:rsidR="008C6D27">
        <w:rPr>
          <w:rFonts w:eastAsia="Times New Roman" w:cs="Arial"/>
          <w:b w:val="0"/>
          <w:kern w:val="1"/>
          <w:lang w:val="sl-SI"/>
        </w:rPr>
        <w:t>o</w:t>
      </w:r>
      <w:r w:rsidR="00686A7B">
        <w:rPr>
          <w:rFonts w:eastAsia="Times New Roman" w:cs="Arial"/>
          <w:b w:val="0"/>
          <w:kern w:val="1"/>
          <w:lang w:val="sl-SI"/>
        </w:rPr>
        <w:t xml:space="preserve">sti </w:t>
      </w:r>
      <w:r w:rsidR="00686A7B">
        <w:rPr>
          <w:rFonts w:eastAsia="Times New Roman" w:cs="Arial"/>
          <w:b w:val="0"/>
          <w:kern w:val="1"/>
          <w:lang w:val="sl-SI"/>
        </w:rPr>
        <w:lastRenderedPageBreak/>
        <w:t>odredbe člana 14 stav 1 pomenutog Ugovora,</w:t>
      </w:r>
      <w:r w:rsidR="00760382">
        <w:rPr>
          <w:rFonts w:eastAsia="Times New Roman" w:cs="Arial"/>
          <w:b w:val="0"/>
          <w:kern w:val="1"/>
          <w:lang w:val="sl-SI"/>
        </w:rPr>
        <w:t xml:space="preserve"> </w:t>
      </w:r>
      <w:r w:rsidR="00447783">
        <w:rPr>
          <w:rFonts w:eastAsia="Times New Roman" w:cs="Arial"/>
          <w:b w:val="0"/>
          <w:kern w:val="1"/>
          <w:lang w:val="sl-SI"/>
        </w:rPr>
        <w:t>izražavajući jasan</w:t>
      </w:r>
      <w:r w:rsidR="006055BD">
        <w:rPr>
          <w:rFonts w:eastAsia="Times New Roman" w:cs="Arial"/>
          <w:b w:val="0"/>
          <w:kern w:val="1"/>
          <w:lang w:val="sl-SI"/>
        </w:rPr>
        <w:t xml:space="preserve"> pravni pristup i zaključak u pogledu o</w:t>
      </w:r>
      <w:r w:rsidR="00271C90">
        <w:rPr>
          <w:rFonts w:eastAsia="Times New Roman" w:cs="Arial"/>
          <w:b w:val="0"/>
          <w:kern w:val="1"/>
          <w:lang w:val="sl-SI"/>
        </w:rPr>
        <w:t>cjene</w:t>
      </w:r>
      <w:r w:rsidR="00760382">
        <w:rPr>
          <w:rFonts w:eastAsia="Times New Roman" w:cs="Arial"/>
          <w:b w:val="0"/>
          <w:kern w:val="1"/>
          <w:lang w:val="sl-SI"/>
        </w:rPr>
        <w:t xml:space="preserve"> pravne prirode ugovora zaključ</w:t>
      </w:r>
      <w:r w:rsidR="000335F4">
        <w:rPr>
          <w:rFonts w:eastAsia="Times New Roman" w:cs="Arial"/>
          <w:b w:val="0"/>
          <w:kern w:val="1"/>
          <w:lang w:val="sl-SI"/>
        </w:rPr>
        <w:t>e</w:t>
      </w:r>
      <w:r w:rsidR="00760382">
        <w:rPr>
          <w:rFonts w:eastAsia="Times New Roman" w:cs="Arial"/>
          <w:b w:val="0"/>
          <w:kern w:val="1"/>
          <w:lang w:val="sl-SI"/>
        </w:rPr>
        <w:t>nog sa vjerskom zajednicom</w:t>
      </w:r>
      <w:r w:rsidR="00447783">
        <w:rPr>
          <w:rFonts w:eastAsia="Times New Roman" w:cs="Arial"/>
          <w:b w:val="0"/>
          <w:kern w:val="1"/>
          <w:lang w:val="sl-SI"/>
        </w:rPr>
        <w:t>.</w:t>
      </w:r>
    </w:p>
    <w:p w:rsidR="001B4B46" w:rsidRDefault="001B4B46" w:rsidP="009075A5">
      <w:pPr>
        <w:suppressAutoHyphens/>
        <w:spacing w:after="0" w:line="240" w:lineRule="auto"/>
        <w:ind w:firstLine="360"/>
        <w:rPr>
          <w:rFonts w:eastAsia="Times New Roman" w:cs="Arial"/>
          <w:kern w:val="1"/>
          <w:lang w:val="sl-SI"/>
        </w:rPr>
      </w:pPr>
    </w:p>
    <w:p w:rsidR="00760382" w:rsidRPr="009970ED" w:rsidRDefault="002A6756" w:rsidP="009075A5">
      <w:pPr>
        <w:suppressAutoHyphens/>
        <w:spacing w:after="0" w:line="240" w:lineRule="auto"/>
        <w:ind w:firstLine="360"/>
        <w:rPr>
          <w:rFonts w:eastAsia="Times New Roman"/>
          <w:b w:val="0"/>
          <w:kern w:val="1"/>
        </w:rPr>
      </w:pPr>
      <w:r>
        <w:rPr>
          <w:rFonts w:eastAsia="Times New Roman" w:cs="Arial"/>
          <w:kern w:val="1"/>
          <w:lang w:val="sl-SI"/>
        </w:rPr>
        <w:tab/>
      </w:r>
      <w:r w:rsidR="00764DA8">
        <w:rPr>
          <w:rFonts w:eastAsia="Times New Roman" w:cs="Arial"/>
          <w:kern w:val="1"/>
          <w:lang w:val="sl-SI"/>
        </w:rPr>
        <w:t>31</w:t>
      </w:r>
      <w:r w:rsidR="00760382" w:rsidRPr="00760382">
        <w:rPr>
          <w:rFonts w:eastAsia="Times New Roman" w:cs="Arial"/>
          <w:kern w:val="1"/>
          <w:lang w:val="sl-SI"/>
        </w:rPr>
        <w:t>.</w:t>
      </w:r>
      <w:r w:rsidR="00760382">
        <w:rPr>
          <w:rFonts w:eastAsia="Times New Roman" w:cs="Arial"/>
          <w:b w:val="0"/>
          <w:kern w:val="1"/>
          <w:lang w:val="sl-SI"/>
        </w:rPr>
        <w:t xml:space="preserve"> </w:t>
      </w:r>
      <w:r w:rsidR="000F0276">
        <w:rPr>
          <w:rFonts w:eastAsia="Times New Roman" w:cs="Arial"/>
          <w:b w:val="0"/>
          <w:kern w:val="1"/>
          <w:lang w:val="sl-SI"/>
        </w:rPr>
        <w:t>Stoga, k</w:t>
      </w:r>
      <w:r w:rsidR="000F0276" w:rsidRPr="000F0276">
        <w:rPr>
          <w:rFonts w:eastAsia="Times New Roman"/>
          <w:b w:val="0"/>
          <w:kern w:val="1"/>
        </w:rPr>
        <w:t xml:space="preserve">ako je predmet ustavnosudske ocjene opšti pravni akt, </w:t>
      </w:r>
      <w:r w:rsidR="000F0276" w:rsidRPr="000F0276">
        <w:rPr>
          <w:rFonts w:eastAsia="Times New Roman"/>
          <w:b w:val="0"/>
          <w:kern w:val="1"/>
          <w:lang w:val="sv-SE"/>
        </w:rPr>
        <w:t xml:space="preserve">Ustavni sud u </w:t>
      </w:r>
      <w:r w:rsidR="000F0276" w:rsidRPr="000F0276">
        <w:rPr>
          <w:rFonts w:eastAsia="Times New Roman"/>
          <w:b w:val="0"/>
          <w:kern w:val="1"/>
        </w:rPr>
        <w:t xml:space="preserve">postupku ocjene njegove  ustavnosti i zakonitosti </w:t>
      </w:r>
      <w:r w:rsidR="000F0276">
        <w:rPr>
          <w:rFonts w:eastAsia="Times New Roman"/>
          <w:b w:val="0"/>
          <w:kern w:val="1"/>
        </w:rPr>
        <w:t xml:space="preserve">nadalje </w:t>
      </w:r>
      <w:r w:rsidR="000F0276" w:rsidRPr="000F0276">
        <w:rPr>
          <w:rFonts w:eastAsia="Times New Roman"/>
          <w:b w:val="0"/>
          <w:kern w:val="1"/>
        </w:rPr>
        <w:t xml:space="preserve">utvrđuje da li je donesen </w:t>
      </w:r>
      <w:r w:rsidR="00EB5C33">
        <w:rPr>
          <w:rFonts w:eastAsia="Times New Roman"/>
          <w:b w:val="0"/>
          <w:kern w:val="1"/>
        </w:rPr>
        <w:t xml:space="preserve">odnosno zaključen </w:t>
      </w:r>
      <w:r w:rsidR="000F0276" w:rsidRPr="000F0276">
        <w:rPr>
          <w:rFonts w:eastAsia="Times New Roman"/>
          <w:b w:val="0"/>
          <w:kern w:val="1"/>
        </w:rPr>
        <w:t>od strane ovlašćenog organa, odnosno</w:t>
      </w:r>
      <w:r w:rsidR="00271C90">
        <w:rPr>
          <w:rFonts w:eastAsia="Times New Roman"/>
          <w:b w:val="0"/>
          <w:kern w:val="1"/>
        </w:rPr>
        <w:t xml:space="preserve"> ovlašćenih</w:t>
      </w:r>
      <w:r w:rsidR="000F0276" w:rsidRPr="000F0276">
        <w:rPr>
          <w:rFonts w:eastAsia="Times New Roman"/>
          <w:b w:val="0"/>
          <w:kern w:val="1"/>
        </w:rPr>
        <w:t xml:space="preserve"> lica, da li je taj organ odnosno lice ima</w:t>
      </w:r>
      <w:r w:rsidR="00271C90">
        <w:rPr>
          <w:rFonts w:eastAsia="Times New Roman"/>
          <w:b w:val="0"/>
          <w:kern w:val="1"/>
        </w:rPr>
        <w:t>l</w:t>
      </w:r>
      <w:r w:rsidR="000F0276" w:rsidRPr="000F0276">
        <w:rPr>
          <w:rFonts w:eastAsia="Times New Roman"/>
          <w:b w:val="0"/>
          <w:kern w:val="1"/>
        </w:rPr>
        <w:t>o zakonsko ovlašćenje za njegovo donošenje (pravni osnov za donošenje</w:t>
      </w:r>
      <w:r w:rsidR="00C87978">
        <w:rPr>
          <w:rFonts w:eastAsia="Times New Roman"/>
          <w:b w:val="0"/>
          <w:kern w:val="1"/>
        </w:rPr>
        <w:t>/zaključenje</w:t>
      </w:r>
      <w:r w:rsidR="000F0276" w:rsidRPr="000F0276">
        <w:rPr>
          <w:rFonts w:eastAsia="Times New Roman"/>
          <w:b w:val="0"/>
          <w:kern w:val="1"/>
        </w:rPr>
        <w:t xml:space="preserve">) i odgovara li akt, po svom sadržaju, okvirima određenim Ustavom i  zakonom. </w:t>
      </w:r>
    </w:p>
    <w:p w:rsidR="007B0D7F" w:rsidRDefault="007B0D7F" w:rsidP="009075A5">
      <w:pPr>
        <w:tabs>
          <w:tab w:val="left" w:pos="0"/>
          <w:tab w:val="left" w:pos="8647"/>
        </w:tabs>
        <w:autoSpaceDE w:val="0"/>
        <w:autoSpaceDN w:val="0"/>
        <w:adjustRightInd w:val="0"/>
        <w:spacing w:after="0" w:line="240" w:lineRule="auto"/>
        <w:ind w:firstLine="0"/>
        <w:rPr>
          <w:iCs/>
          <w:lang w:val="sr-Latn-CS"/>
        </w:rPr>
      </w:pPr>
    </w:p>
    <w:p w:rsidR="00DD0B13" w:rsidRPr="00FD62D1" w:rsidRDefault="00CD2459" w:rsidP="002A6756">
      <w:pPr>
        <w:tabs>
          <w:tab w:val="left" w:pos="0"/>
        </w:tabs>
        <w:autoSpaceDE w:val="0"/>
        <w:autoSpaceDN w:val="0"/>
        <w:adjustRightInd w:val="0"/>
        <w:spacing w:after="0" w:line="240" w:lineRule="auto"/>
        <w:ind w:firstLine="0"/>
        <w:rPr>
          <w:b w:val="0"/>
          <w:iCs/>
        </w:rPr>
      </w:pPr>
      <w:r w:rsidRPr="00FD62D1">
        <w:rPr>
          <w:iCs/>
          <w:lang w:val="sr-Latn-CS"/>
        </w:rPr>
        <w:t xml:space="preserve">      </w:t>
      </w:r>
      <w:r w:rsidR="002A6756">
        <w:rPr>
          <w:iCs/>
          <w:lang w:val="sr-Latn-CS"/>
        </w:rPr>
        <w:tab/>
      </w:r>
      <w:r w:rsidR="00764DA8">
        <w:rPr>
          <w:iCs/>
          <w:lang w:val="sr-Latn-CS"/>
        </w:rPr>
        <w:t>32</w:t>
      </w:r>
      <w:r w:rsidR="002A7B08" w:rsidRPr="00FD62D1">
        <w:rPr>
          <w:iCs/>
          <w:lang w:val="sr-Latn-CS"/>
        </w:rPr>
        <w:t>.</w:t>
      </w:r>
      <w:r w:rsidR="002A7B08" w:rsidRPr="00FD62D1">
        <w:rPr>
          <w:b w:val="0"/>
          <w:iCs/>
          <w:lang w:val="sr-Latn-CS"/>
        </w:rPr>
        <w:t xml:space="preserve"> </w:t>
      </w:r>
      <w:r w:rsidR="000335F4" w:rsidRPr="00FD62D1">
        <w:rPr>
          <w:b w:val="0"/>
          <w:iCs/>
          <w:lang w:val="sr-Latn-CS"/>
        </w:rPr>
        <w:t>Iz sadržine podnijetog Predl</w:t>
      </w:r>
      <w:r w:rsidR="004231EC" w:rsidRPr="00FD62D1">
        <w:rPr>
          <w:b w:val="0"/>
          <w:iCs/>
          <w:lang w:val="sr-Latn-CS"/>
        </w:rPr>
        <w:t>o</w:t>
      </w:r>
      <w:r w:rsidR="000335F4" w:rsidRPr="00FD62D1">
        <w:rPr>
          <w:b w:val="0"/>
          <w:iCs/>
          <w:lang w:val="sr-Latn-CS"/>
        </w:rPr>
        <w:t>ga i I</w:t>
      </w:r>
      <w:r w:rsidR="009970ED" w:rsidRPr="00FD62D1">
        <w:rPr>
          <w:b w:val="0"/>
          <w:iCs/>
          <w:lang w:val="sr-Latn-CS"/>
        </w:rPr>
        <w:t>nicijativa, proizilazi da se Tem</w:t>
      </w:r>
      <w:r w:rsidR="00DE7DA8">
        <w:rPr>
          <w:b w:val="0"/>
          <w:iCs/>
          <w:lang w:val="sr-Latn-CS"/>
        </w:rPr>
        <w:t>e</w:t>
      </w:r>
      <w:r w:rsidR="009970ED" w:rsidRPr="00FD62D1">
        <w:rPr>
          <w:b w:val="0"/>
          <w:iCs/>
          <w:lang w:val="sr-Latn-CS"/>
        </w:rPr>
        <w:t xml:space="preserve">ljeni ugovor pobija iz razloga što </w:t>
      </w:r>
      <w:r w:rsidR="007F4739" w:rsidRPr="00FD62D1">
        <w:rPr>
          <w:b w:val="0"/>
          <w:iCs/>
          <w:lang w:val="sr-Latn-CS"/>
        </w:rPr>
        <w:t xml:space="preserve">Vlada </w:t>
      </w:r>
      <w:r w:rsidR="00AD2046">
        <w:rPr>
          <w:b w:val="0"/>
          <w:iCs/>
          <w:lang w:val="sr-Latn-CS"/>
        </w:rPr>
        <w:t xml:space="preserve">Crne Gore nije </w:t>
      </w:r>
      <w:r w:rsidR="002A7B08" w:rsidRPr="00FD62D1">
        <w:rPr>
          <w:b w:val="0"/>
          <w:iCs/>
          <w:lang w:val="sr-Latn-CS"/>
        </w:rPr>
        <w:t xml:space="preserve">bila </w:t>
      </w:r>
      <w:r w:rsidR="00AD2046">
        <w:rPr>
          <w:b w:val="0"/>
          <w:iCs/>
          <w:lang w:val="sr-Latn-CS"/>
        </w:rPr>
        <w:t>ovla</w:t>
      </w:r>
      <w:r w:rsidR="00AD2046">
        <w:rPr>
          <w:b w:val="0"/>
          <w:iCs/>
          <w:lang w:val="sr-Latn-ME"/>
        </w:rPr>
        <w:t xml:space="preserve">šćena </w:t>
      </w:r>
      <w:r w:rsidR="007F4739" w:rsidRPr="00FD62D1">
        <w:rPr>
          <w:b w:val="0"/>
          <w:iCs/>
          <w:lang w:val="sr-Latn-CS"/>
        </w:rPr>
        <w:t>da u ime Crne Gore zakl</w:t>
      </w:r>
      <w:r w:rsidR="008E130A" w:rsidRPr="00FD62D1">
        <w:rPr>
          <w:b w:val="0"/>
          <w:iCs/>
          <w:lang w:val="sr-Latn-CS"/>
        </w:rPr>
        <w:t>j</w:t>
      </w:r>
      <w:r w:rsidR="007F4739" w:rsidRPr="00FD62D1">
        <w:rPr>
          <w:b w:val="0"/>
          <w:iCs/>
          <w:lang w:val="sr-Latn-CS"/>
        </w:rPr>
        <w:t>u</w:t>
      </w:r>
      <w:r w:rsidR="008E130A" w:rsidRPr="00FD62D1">
        <w:rPr>
          <w:b w:val="0"/>
          <w:iCs/>
          <w:lang w:val="sr-Latn-CS"/>
        </w:rPr>
        <w:t>č</w:t>
      </w:r>
      <w:r w:rsidR="007F4739" w:rsidRPr="00FD62D1">
        <w:rPr>
          <w:b w:val="0"/>
          <w:iCs/>
          <w:lang w:val="sr-Latn-CS"/>
        </w:rPr>
        <w:t>i Temelj</w:t>
      </w:r>
      <w:r w:rsidR="00193886" w:rsidRPr="00FD62D1">
        <w:rPr>
          <w:b w:val="0"/>
          <w:iCs/>
          <w:lang w:val="sr-Latn-CS"/>
        </w:rPr>
        <w:t>n</w:t>
      </w:r>
      <w:r w:rsidR="007F4739" w:rsidRPr="00FD62D1">
        <w:rPr>
          <w:b w:val="0"/>
          <w:iCs/>
          <w:lang w:val="sr-Latn-CS"/>
        </w:rPr>
        <w:t>i ugovor</w:t>
      </w:r>
      <w:r w:rsidR="005A0BB1">
        <w:rPr>
          <w:b w:val="0"/>
          <w:iCs/>
          <w:lang w:val="sr-Latn-CS"/>
        </w:rPr>
        <w:t xml:space="preserve">  „u ovoj i ovakvoj formi“</w:t>
      </w:r>
      <w:r w:rsidR="007F4739" w:rsidRPr="00FD62D1">
        <w:rPr>
          <w:b w:val="0"/>
          <w:iCs/>
          <w:lang w:val="sr-Latn-CS"/>
        </w:rPr>
        <w:t>, kao i da je pre</w:t>
      </w:r>
      <w:r w:rsidR="008E130A" w:rsidRPr="00FD62D1">
        <w:rPr>
          <w:b w:val="0"/>
          <w:iCs/>
          <w:lang w:val="sr-Latn-CS"/>
        </w:rPr>
        <w:t>thodno bilo potrebno da se spro</w:t>
      </w:r>
      <w:r w:rsidR="007F4739" w:rsidRPr="00FD62D1">
        <w:rPr>
          <w:b w:val="0"/>
          <w:iCs/>
          <w:lang w:val="sr-Latn-CS"/>
        </w:rPr>
        <w:t>vede postupak razdvajanja</w:t>
      </w:r>
      <w:r w:rsidR="008E130A" w:rsidRPr="00FD62D1">
        <w:rPr>
          <w:b w:val="0"/>
          <w:iCs/>
          <w:lang w:val="sr-Latn-CS"/>
        </w:rPr>
        <w:t xml:space="preserve"> S</w:t>
      </w:r>
      <w:r w:rsidR="00C87978" w:rsidRPr="00FD62D1">
        <w:rPr>
          <w:b w:val="0"/>
          <w:iCs/>
          <w:lang w:val="sr-Latn-CS"/>
        </w:rPr>
        <w:t xml:space="preserve">rpske </w:t>
      </w:r>
      <w:r w:rsidR="008E130A" w:rsidRPr="00FD62D1">
        <w:rPr>
          <w:b w:val="0"/>
          <w:iCs/>
          <w:lang w:val="sr-Latn-CS"/>
        </w:rPr>
        <w:t>P</w:t>
      </w:r>
      <w:r w:rsidR="00C87978" w:rsidRPr="00FD62D1">
        <w:rPr>
          <w:b w:val="0"/>
          <w:iCs/>
          <w:lang w:val="sr-Latn-CS"/>
        </w:rPr>
        <w:t xml:space="preserve">ravoslavne </w:t>
      </w:r>
      <w:r w:rsidR="008E130A" w:rsidRPr="00FD62D1">
        <w:rPr>
          <w:b w:val="0"/>
          <w:iCs/>
          <w:lang w:val="sr-Latn-CS"/>
        </w:rPr>
        <w:t>C</w:t>
      </w:r>
      <w:r w:rsidR="00C87978" w:rsidRPr="00FD62D1">
        <w:rPr>
          <w:b w:val="0"/>
          <w:iCs/>
          <w:lang w:val="sr-Latn-CS"/>
        </w:rPr>
        <w:t>rkve</w:t>
      </w:r>
      <w:r w:rsidR="008E130A" w:rsidRPr="00FD62D1">
        <w:rPr>
          <w:b w:val="0"/>
          <w:iCs/>
          <w:lang w:val="sr-Latn-CS"/>
        </w:rPr>
        <w:t xml:space="preserve"> i C</w:t>
      </w:r>
      <w:r w:rsidR="005A0BB1">
        <w:rPr>
          <w:b w:val="0"/>
          <w:iCs/>
          <w:lang w:val="sr-Latn-CS"/>
        </w:rPr>
        <w:t>rno</w:t>
      </w:r>
      <w:r w:rsidR="00C87978" w:rsidRPr="00FD62D1">
        <w:rPr>
          <w:b w:val="0"/>
          <w:iCs/>
          <w:lang w:val="sr-Latn-CS"/>
        </w:rPr>
        <w:t xml:space="preserve">gorske </w:t>
      </w:r>
      <w:r w:rsidR="008E130A" w:rsidRPr="00FD62D1">
        <w:rPr>
          <w:b w:val="0"/>
          <w:iCs/>
          <w:lang w:val="sr-Latn-CS"/>
        </w:rPr>
        <w:t>P</w:t>
      </w:r>
      <w:r w:rsidR="00C87978" w:rsidRPr="00FD62D1">
        <w:rPr>
          <w:b w:val="0"/>
          <w:iCs/>
          <w:lang w:val="sr-Latn-CS"/>
        </w:rPr>
        <w:t xml:space="preserve">ravoslavne </w:t>
      </w:r>
      <w:r w:rsidR="008E130A" w:rsidRPr="00FD62D1">
        <w:rPr>
          <w:b w:val="0"/>
          <w:iCs/>
          <w:lang w:val="sr-Latn-CS"/>
        </w:rPr>
        <w:t>C</w:t>
      </w:r>
      <w:r w:rsidR="00C87978" w:rsidRPr="00FD62D1">
        <w:rPr>
          <w:b w:val="0"/>
          <w:iCs/>
          <w:lang w:val="sr-Latn-CS"/>
        </w:rPr>
        <w:t>rkve</w:t>
      </w:r>
      <w:r w:rsidR="008E130A" w:rsidRPr="00FD62D1">
        <w:rPr>
          <w:b w:val="0"/>
          <w:iCs/>
          <w:lang w:val="sr-Latn-CS"/>
        </w:rPr>
        <w:t xml:space="preserve">, </w:t>
      </w:r>
      <w:r w:rsidR="000335F4" w:rsidRPr="00FD62D1">
        <w:rPr>
          <w:b w:val="0"/>
          <w:iCs/>
          <w:lang w:val="sr-Latn-CS"/>
        </w:rPr>
        <w:t>da n</w:t>
      </w:r>
      <w:r w:rsidR="009970ED" w:rsidRPr="00FD62D1">
        <w:rPr>
          <w:b w:val="0"/>
          <w:iCs/>
          <w:lang w:val="sr-Latn-CS"/>
        </w:rPr>
        <w:t xml:space="preserve">e postoji pravni osnov za njegovo zaključivanje, potom da </w:t>
      </w:r>
      <w:r w:rsidR="008E130A" w:rsidRPr="00FD62D1">
        <w:rPr>
          <w:b w:val="0"/>
          <w:iCs/>
          <w:lang w:val="sr-Latn-CS"/>
        </w:rPr>
        <w:t xml:space="preserve">prilikom njegovog zaključivanja </w:t>
      </w:r>
      <w:r w:rsidR="009970ED" w:rsidRPr="00FD62D1">
        <w:rPr>
          <w:b w:val="0"/>
          <w:iCs/>
          <w:lang w:val="sr-Latn-CS"/>
        </w:rPr>
        <w:t xml:space="preserve">nije </w:t>
      </w:r>
      <w:r w:rsidR="008E130A" w:rsidRPr="00FD62D1">
        <w:rPr>
          <w:b w:val="0"/>
          <w:iCs/>
          <w:lang w:val="sr-Latn-CS"/>
        </w:rPr>
        <w:t xml:space="preserve">prethodno </w:t>
      </w:r>
      <w:r w:rsidR="009970ED" w:rsidRPr="00FD62D1">
        <w:rPr>
          <w:b w:val="0"/>
          <w:iCs/>
          <w:lang w:val="sr-Latn-CS"/>
        </w:rPr>
        <w:t xml:space="preserve">sprovedena javna rasprava, </w:t>
      </w:r>
      <w:r w:rsidR="000335F4" w:rsidRPr="00FD62D1">
        <w:rPr>
          <w:b w:val="0"/>
          <w:iCs/>
          <w:lang w:val="sr-Latn-CS"/>
        </w:rPr>
        <w:t xml:space="preserve">kao i da je prekršen Poslovnik o radu Vlade Crne Gore, a </w:t>
      </w:r>
      <w:r w:rsidR="009970ED" w:rsidRPr="00FD62D1">
        <w:rPr>
          <w:b w:val="0"/>
          <w:iCs/>
          <w:lang w:val="sr-Latn-CS"/>
        </w:rPr>
        <w:t xml:space="preserve">osporeni su </w:t>
      </w:r>
      <w:r w:rsidR="000335F4" w:rsidRPr="00FD62D1">
        <w:rPr>
          <w:b w:val="0"/>
          <w:iCs/>
          <w:lang w:val="sr-Latn-CS"/>
        </w:rPr>
        <w:t>i Preambula, kao i članovi</w:t>
      </w:r>
      <w:r w:rsidR="00DD0B13" w:rsidRPr="00FD62D1">
        <w:rPr>
          <w:b w:val="0"/>
          <w:iCs/>
          <w:lang w:val="sr-Latn-CS"/>
        </w:rPr>
        <w:t xml:space="preserve"> </w:t>
      </w:r>
      <w:r w:rsidR="00DD0B13" w:rsidRPr="00FD62D1">
        <w:rPr>
          <w:b w:val="0"/>
          <w:iCs/>
        </w:rPr>
        <w:t>2 st. 1, 2 i 4,</w:t>
      </w:r>
      <w:r w:rsidR="00193886" w:rsidRPr="00FD62D1">
        <w:rPr>
          <w:b w:val="0"/>
          <w:iCs/>
        </w:rPr>
        <w:t xml:space="preserve"> član</w:t>
      </w:r>
      <w:r w:rsidR="00DD0B13" w:rsidRPr="00FD62D1">
        <w:rPr>
          <w:b w:val="0"/>
          <w:iCs/>
        </w:rPr>
        <w:t xml:space="preserve"> 3, </w:t>
      </w:r>
      <w:r w:rsidR="00193886" w:rsidRPr="00FD62D1">
        <w:rPr>
          <w:b w:val="0"/>
          <w:iCs/>
        </w:rPr>
        <w:t>član</w:t>
      </w:r>
      <w:r w:rsidR="00DD0B13" w:rsidRPr="00FD62D1">
        <w:rPr>
          <w:b w:val="0"/>
          <w:iCs/>
        </w:rPr>
        <w:t xml:space="preserve"> 5, </w:t>
      </w:r>
      <w:r w:rsidR="00193886" w:rsidRPr="00FD62D1">
        <w:rPr>
          <w:b w:val="0"/>
          <w:iCs/>
        </w:rPr>
        <w:t>član</w:t>
      </w:r>
      <w:r w:rsidR="00DD0B13" w:rsidRPr="00FD62D1">
        <w:rPr>
          <w:b w:val="0"/>
          <w:iCs/>
        </w:rPr>
        <w:t xml:space="preserve"> 6 st. 2 i 3, čla</w:t>
      </w:r>
      <w:r w:rsidR="00193886" w:rsidRPr="00FD62D1">
        <w:rPr>
          <w:b w:val="0"/>
          <w:iCs/>
        </w:rPr>
        <w:t>n</w:t>
      </w:r>
      <w:r w:rsidR="00DD0B13" w:rsidRPr="00FD62D1">
        <w:rPr>
          <w:b w:val="0"/>
          <w:iCs/>
        </w:rPr>
        <w:t xml:space="preserve"> 7 st. 3, </w:t>
      </w:r>
      <w:r w:rsidR="00193886" w:rsidRPr="00FD62D1">
        <w:rPr>
          <w:b w:val="0"/>
          <w:iCs/>
        </w:rPr>
        <w:t>4 i 6, član 8, član 10 st</w:t>
      </w:r>
      <w:r w:rsidR="008813F2">
        <w:rPr>
          <w:b w:val="0"/>
          <w:iCs/>
        </w:rPr>
        <w:t>av</w:t>
      </w:r>
      <w:r w:rsidR="00193886" w:rsidRPr="00FD62D1">
        <w:rPr>
          <w:b w:val="0"/>
          <w:iCs/>
        </w:rPr>
        <w:t xml:space="preserve"> 2, član</w:t>
      </w:r>
      <w:r w:rsidR="00DD0B13" w:rsidRPr="00FD62D1">
        <w:rPr>
          <w:b w:val="0"/>
          <w:iCs/>
        </w:rPr>
        <w:t xml:space="preserve"> 11 i </w:t>
      </w:r>
      <w:r w:rsidR="008813F2">
        <w:rPr>
          <w:b w:val="0"/>
          <w:iCs/>
        </w:rPr>
        <w:t xml:space="preserve">član </w:t>
      </w:r>
      <w:r w:rsidR="00DD0B13" w:rsidRPr="00FD62D1">
        <w:rPr>
          <w:b w:val="0"/>
          <w:iCs/>
        </w:rPr>
        <w:t>12 st</w:t>
      </w:r>
      <w:r w:rsidR="008813F2">
        <w:rPr>
          <w:b w:val="0"/>
          <w:iCs/>
        </w:rPr>
        <w:t>av</w:t>
      </w:r>
      <w:r w:rsidR="00DD0B13" w:rsidRPr="00FD62D1">
        <w:rPr>
          <w:b w:val="0"/>
          <w:iCs/>
        </w:rPr>
        <w:t xml:space="preserve"> 1 Temeljnog ugov</w:t>
      </w:r>
      <w:r w:rsidR="002A7B08" w:rsidRPr="00FD62D1">
        <w:rPr>
          <w:b w:val="0"/>
          <w:iCs/>
        </w:rPr>
        <w:t>ora</w:t>
      </w:r>
      <w:r w:rsidR="00DD0B13" w:rsidRPr="00FD62D1">
        <w:rPr>
          <w:b w:val="0"/>
          <w:iCs/>
        </w:rPr>
        <w:t>.</w:t>
      </w:r>
    </w:p>
    <w:p w:rsidR="009970ED" w:rsidRPr="00FD62D1" w:rsidRDefault="009970ED" w:rsidP="009075A5">
      <w:pPr>
        <w:tabs>
          <w:tab w:val="left" w:pos="0"/>
          <w:tab w:val="left" w:pos="8647"/>
        </w:tabs>
        <w:autoSpaceDE w:val="0"/>
        <w:autoSpaceDN w:val="0"/>
        <w:adjustRightInd w:val="0"/>
        <w:spacing w:after="0" w:line="240" w:lineRule="auto"/>
        <w:ind w:firstLine="0"/>
        <w:rPr>
          <w:b w:val="0"/>
          <w:iCs/>
          <w:lang w:val="sr-Latn-CS"/>
        </w:rPr>
      </w:pPr>
    </w:p>
    <w:p w:rsidR="00FD62D1" w:rsidRDefault="00CD2459" w:rsidP="002A6756">
      <w:pPr>
        <w:tabs>
          <w:tab w:val="left" w:pos="0"/>
        </w:tabs>
        <w:autoSpaceDE w:val="0"/>
        <w:autoSpaceDN w:val="0"/>
        <w:adjustRightInd w:val="0"/>
        <w:spacing w:after="0" w:line="240" w:lineRule="auto"/>
        <w:ind w:firstLine="0"/>
        <w:rPr>
          <w:b w:val="0"/>
          <w:iCs/>
          <w:lang w:val="sr-Latn-CS"/>
        </w:rPr>
      </w:pPr>
      <w:r w:rsidRPr="00FD62D1">
        <w:rPr>
          <w:iCs/>
          <w:lang w:val="sr-Latn-CS"/>
        </w:rPr>
        <w:t xml:space="preserve">      </w:t>
      </w:r>
      <w:r w:rsidR="002A6756">
        <w:rPr>
          <w:iCs/>
          <w:lang w:val="sr-Latn-CS"/>
        </w:rPr>
        <w:tab/>
      </w:r>
      <w:r w:rsidR="00764DA8">
        <w:rPr>
          <w:iCs/>
          <w:lang w:val="sr-Latn-CS"/>
        </w:rPr>
        <w:t>33</w:t>
      </w:r>
      <w:r w:rsidR="002A7B08" w:rsidRPr="00FD62D1">
        <w:rPr>
          <w:iCs/>
          <w:lang w:val="sr-Latn-CS"/>
        </w:rPr>
        <w:t>.</w:t>
      </w:r>
      <w:r w:rsidR="002A7B08" w:rsidRPr="00FD62D1">
        <w:rPr>
          <w:b w:val="0"/>
          <w:iCs/>
          <w:lang w:val="sr-Latn-CS"/>
        </w:rPr>
        <w:t xml:space="preserve"> </w:t>
      </w:r>
      <w:r w:rsidR="009970ED" w:rsidRPr="00FD62D1">
        <w:rPr>
          <w:b w:val="0"/>
          <w:iCs/>
          <w:lang w:val="sr-Latn-CS"/>
        </w:rPr>
        <w:t>S obzirom na navedeno, Ustavni sud utvrđuje da se pr</w:t>
      </w:r>
      <w:r w:rsidR="00C87978" w:rsidRPr="00FD62D1">
        <w:rPr>
          <w:b w:val="0"/>
          <w:iCs/>
          <w:lang w:val="sr-Latn-CS"/>
        </w:rPr>
        <w:t xml:space="preserve">igovori Podnosioca Predloga </w:t>
      </w:r>
      <w:r w:rsidR="002A7B08" w:rsidRPr="00FD62D1">
        <w:rPr>
          <w:b w:val="0"/>
          <w:iCs/>
          <w:lang w:val="sr-Latn-CS"/>
        </w:rPr>
        <w:t>i podnositeljki</w:t>
      </w:r>
      <w:r w:rsidR="008813F2">
        <w:rPr>
          <w:b w:val="0"/>
          <w:iCs/>
          <w:lang w:val="sr-Latn-CS"/>
        </w:rPr>
        <w:t xml:space="preserve"> i</w:t>
      </w:r>
      <w:r w:rsidR="009970ED" w:rsidRPr="00FD62D1">
        <w:rPr>
          <w:b w:val="0"/>
          <w:iCs/>
          <w:lang w:val="sr-Latn-CS"/>
        </w:rPr>
        <w:t xml:space="preserve">nicijativa mogu najprije razvrstati u dvije osnovne </w:t>
      </w:r>
      <w:r w:rsidR="008813F2">
        <w:rPr>
          <w:b w:val="0"/>
          <w:iCs/>
          <w:lang w:val="sr-Latn-CS"/>
        </w:rPr>
        <w:t>grupe</w:t>
      </w:r>
      <w:r w:rsidR="009970ED" w:rsidRPr="00FD62D1">
        <w:rPr>
          <w:b w:val="0"/>
          <w:iCs/>
          <w:lang w:val="sr-Latn-CS"/>
        </w:rPr>
        <w:t>: one kojima se osporava formalna (ne)saglasnost sa Ustavom i zakonima i one kojima se osporava materijalna (ne)saglasnost sa Ustavom i zakonima.</w:t>
      </w:r>
      <w:r w:rsidR="00FD62D1" w:rsidRPr="00FD62D1">
        <w:rPr>
          <w:b w:val="0"/>
          <w:iCs/>
          <w:lang w:val="sr-Latn-CS"/>
        </w:rPr>
        <w:t xml:space="preserve"> </w:t>
      </w:r>
    </w:p>
    <w:p w:rsidR="00FD62D1" w:rsidRDefault="00FD62D1" w:rsidP="009075A5">
      <w:pPr>
        <w:tabs>
          <w:tab w:val="left" w:pos="0"/>
          <w:tab w:val="left" w:pos="8647"/>
        </w:tabs>
        <w:autoSpaceDE w:val="0"/>
        <w:autoSpaceDN w:val="0"/>
        <w:adjustRightInd w:val="0"/>
        <w:spacing w:after="0" w:line="240" w:lineRule="auto"/>
        <w:ind w:firstLine="0"/>
        <w:rPr>
          <w:b w:val="0"/>
          <w:iCs/>
          <w:lang w:val="sr-Latn-CS"/>
        </w:rPr>
      </w:pPr>
    </w:p>
    <w:p w:rsidR="00FD62D1" w:rsidRPr="00FD62D1" w:rsidRDefault="00FD62D1" w:rsidP="002A6756">
      <w:pPr>
        <w:tabs>
          <w:tab w:val="left" w:pos="0"/>
        </w:tabs>
        <w:autoSpaceDE w:val="0"/>
        <w:autoSpaceDN w:val="0"/>
        <w:adjustRightInd w:val="0"/>
        <w:spacing w:after="0" w:line="240" w:lineRule="auto"/>
        <w:ind w:firstLine="0"/>
        <w:rPr>
          <w:b w:val="0"/>
          <w:i/>
        </w:rPr>
      </w:pPr>
      <w:r w:rsidRPr="00FD62D1">
        <w:rPr>
          <w:b w:val="0"/>
          <w:i/>
        </w:rPr>
        <w:t xml:space="preserve">      </w:t>
      </w:r>
      <w:r w:rsidR="002A6756">
        <w:rPr>
          <w:b w:val="0"/>
          <w:i/>
        </w:rPr>
        <w:tab/>
      </w:r>
      <w:r w:rsidR="00D56614" w:rsidRPr="00FD62D1">
        <w:rPr>
          <w:b w:val="0"/>
          <w:i/>
        </w:rPr>
        <w:t>Prigovori formalne (ne)saglasnosti sa Ustavom i zakonom</w:t>
      </w:r>
      <w:r w:rsidRPr="00FD62D1">
        <w:rPr>
          <w:b w:val="0"/>
          <w:i/>
        </w:rPr>
        <w:t xml:space="preserve"> </w:t>
      </w:r>
    </w:p>
    <w:p w:rsidR="00FD62D1" w:rsidRDefault="00FD62D1" w:rsidP="009075A5">
      <w:pPr>
        <w:tabs>
          <w:tab w:val="left" w:pos="0"/>
          <w:tab w:val="left" w:pos="8647"/>
        </w:tabs>
        <w:autoSpaceDE w:val="0"/>
        <w:autoSpaceDN w:val="0"/>
        <w:adjustRightInd w:val="0"/>
        <w:spacing w:after="0" w:line="240" w:lineRule="auto"/>
        <w:ind w:firstLine="0"/>
        <w:rPr>
          <w:b w:val="0"/>
        </w:rPr>
      </w:pPr>
    </w:p>
    <w:p w:rsidR="00FD62D1" w:rsidRDefault="00FD62D1" w:rsidP="002A6756">
      <w:pPr>
        <w:tabs>
          <w:tab w:val="left" w:pos="0"/>
        </w:tabs>
        <w:autoSpaceDE w:val="0"/>
        <w:autoSpaceDN w:val="0"/>
        <w:adjustRightInd w:val="0"/>
        <w:spacing w:after="0" w:line="240" w:lineRule="auto"/>
        <w:ind w:firstLine="0"/>
        <w:rPr>
          <w:b w:val="0"/>
        </w:rPr>
      </w:pPr>
      <w:r>
        <w:rPr>
          <w:b w:val="0"/>
        </w:rPr>
        <w:t xml:space="preserve">      </w:t>
      </w:r>
      <w:r w:rsidR="002A6756">
        <w:rPr>
          <w:b w:val="0"/>
        </w:rPr>
        <w:tab/>
      </w:r>
      <w:r w:rsidR="007C6F71" w:rsidRPr="00FD62D1">
        <w:t>3</w:t>
      </w:r>
      <w:r w:rsidR="00764DA8">
        <w:t>4</w:t>
      </w:r>
      <w:r w:rsidR="00EA696A" w:rsidRPr="00FD62D1">
        <w:t>.</w:t>
      </w:r>
      <w:r w:rsidR="00EA696A" w:rsidRPr="00FD62D1">
        <w:rPr>
          <w:b w:val="0"/>
        </w:rPr>
        <w:t xml:space="preserve"> </w:t>
      </w:r>
      <w:r w:rsidR="00CC3562" w:rsidRPr="00FD62D1">
        <w:rPr>
          <w:b w:val="0"/>
        </w:rPr>
        <w:t xml:space="preserve">Po pitanju nadležnosti </w:t>
      </w:r>
      <w:r w:rsidR="00AD2046">
        <w:rPr>
          <w:b w:val="0"/>
        </w:rPr>
        <w:t xml:space="preserve">i ovlašćenja </w:t>
      </w:r>
      <w:r w:rsidR="00CC3562" w:rsidRPr="00FD62D1">
        <w:rPr>
          <w:b w:val="0"/>
        </w:rPr>
        <w:t xml:space="preserve">Vlade Crne Gore da zaključi osporeni Temeljni ugovor, </w:t>
      </w:r>
      <w:r w:rsidR="003A53C9" w:rsidRPr="00FD62D1">
        <w:rPr>
          <w:b w:val="0"/>
        </w:rPr>
        <w:t xml:space="preserve">Ustavni sud </w:t>
      </w:r>
      <w:r w:rsidR="003E7E56" w:rsidRPr="00FD62D1">
        <w:rPr>
          <w:b w:val="0"/>
        </w:rPr>
        <w:t>podsjeća da je j</w:t>
      </w:r>
      <w:r w:rsidR="00732AEB" w:rsidRPr="00FD62D1">
        <w:rPr>
          <w:b w:val="0"/>
        </w:rPr>
        <w:t>edno</w:t>
      </w:r>
      <w:r w:rsidR="003E7E56" w:rsidRPr="00FD62D1">
        <w:rPr>
          <w:b w:val="0"/>
        </w:rPr>
        <w:t xml:space="preserve"> od najviših ustavnih vrijednosti princip vladavine prava koji se ostvaruje primjenom načela saglasnosti pravnih propisa (član 145 Ustava). Ovo načelo podrazumijeva da zakon mora biti saglasan s Ustavom i potvrđenim </w:t>
      </w:r>
      <w:r w:rsidR="000E723B" w:rsidRPr="00FD62D1">
        <w:rPr>
          <w:b w:val="0"/>
        </w:rPr>
        <w:t xml:space="preserve">i objavljenim </w:t>
      </w:r>
      <w:r w:rsidR="003E7E56" w:rsidRPr="00FD62D1">
        <w:rPr>
          <w:b w:val="0"/>
        </w:rPr>
        <w:t>međunarodnim ugovorima, kao i da drugi propis mora biti saglasan s Ustavom i zakonom.</w:t>
      </w:r>
      <w:r w:rsidR="00732AEB" w:rsidRPr="00FD62D1">
        <w:rPr>
          <w:b w:val="0"/>
        </w:rPr>
        <w:t xml:space="preserve"> Posljedica ovakvih ustavnih određenja je da su organi vlasti vezani Ustavom i zakonom, kako u pogledu svojih normativnih, tako i drugih ovlašćenja. Načelo legaliteta podrazumijeva da se</w:t>
      </w:r>
      <w:r w:rsidR="004C50D1" w:rsidRPr="00FD62D1">
        <w:rPr>
          <w:b w:val="0"/>
        </w:rPr>
        <w:t xml:space="preserve"> </w:t>
      </w:r>
      <w:r w:rsidR="00732AEB" w:rsidRPr="00FD62D1">
        <w:rPr>
          <w:b w:val="0"/>
        </w:rPr>
        <w:t>podzakonski propisi donose na osno</w:t>
      </w:r>
      <w:r w:rsidR="004C50D1" w:rsidRPr="00FD62D1">
        <w:rPr>
          <w:b w:val="0"/>
        </w:rPr>
        <w:t>v</w:t>
      </w:r>
      <w:r w:rsidR="00732AEB" w:rsidRPr="00FD62D1">
        <w:rPr>
          <w:b w:val="0"/>
        </w:rPr>
        <w:t>u normativno utvrđenog ovlašćen</w:t>
      </w:r>
      <w:r w:rsidR="004C50D1" w:rsidRPr="00FD62D1">
        <w:rPr>
          <w:b w:val="0"/>
        </w:rPr>
        <w:t>j</w:t>
      </w:r>
      <w:r w:rsidR="00732AEB" w:rsidRPr="00FD62D1">
        <w:rPr>
          <w:b w:val="0"/>
        </w:rPr>
        <w:t>a donosioca akta.</w:t>
      </w:r>
      <w:r w:rsidR="004C50D1" w:rsidRPr="00FD62D1">
        <w:rPr>
          <w:b w:val="0"/>
        </w:rPr>
        <w:t xml:space="preserve"> Pri uređivanju pravnih odnosa, donosil</w:t>
      </w:r>
      <w:r w:rsidR="00AF00A1" w:rsidRPr="00FD62D1">
        <w:rPr>
          <w:b w:val="0"/>
        </w:rPr>
        <w:t>a</w:t>
      </w:r>
      <w:r w:rsidR="004C50D1" w:rsidRPr="00FD62D1">
        <w:rPr>
          <w:b w:val="0"/>
        </w:rPr>
        <w:t>c akta je dužan da uvaži granice koje pred njega postavlja Ustav, a</w:t>
      </w:r>
      <w:r w:rsidR="00AF00A1" w:rsidRPr="00FD62D1">
        <w:rPr>
          <w:b w:val="0"/>
        </w:rPr>
        <w:t xml:space="preserve"> </w:t>
      </w:r>
      <w:r w:rsidR="004C50D1" w:rsidRPr="00FD62D1">
        <w:rPr>
          <w:b w:val="0"/>
        </w:rPr>
        <w:t>posebno one koje proizilaze iz načela vladavine prava i one kojima se štite određena ustavna dobra i vrijednosti.</w:t>
      </w:r>
      <w:r w:rsidR="00732AEB" w:rsidRPr="00FD62D1">
        <w:rPr>
          <w:b w:val="0"/>
        </w:rPr>
        <w:t xml:space="preserve"> </w:t>
      </w:r>
      <w:r w:rsidR="00E120BB" w:rsidRPr="00FD62D1">
        <w:rPr>
          <w:b w:val="0"/>
        </w:rPr>
        <w:t>Stoga, u području apstraktne kontrole ustavnosti, Ustavni sud je ovlašćen da ocjenjuje saglasnost zakona s Ustavom i potvrđenim i objavljenim međunarodnim ugovorima, saglasnost drugog propisa i opšteg akta s Ustavom i zakonom i to predstavlja okvir njegovog djelovanja, u smislu odredaba člana 149 stav 1 tač. 1 i 2 Ustava.</w:t>
      </w:r>
      <w:r w:rsidR="003E7E56" w:rsidRPr="00FD62D1">
        <w:rPr>
          <w:b w:val="0"/>
        </w:rPr>
        <w:t xml:space="preserve"> </w:t>
      </w:r>
      <w:r w:rsidRPr="00FD62D1">
        <w:rPr>
          <w:b w:val="0"/>
        </w:rPr>
        <w:t xml:space="preserve"> </w:t>
      </w:r>
    </w:p>
    <w:p w:rsidR="00FD62D1" w:rsidRDefault="00FD62D1" w:rsidP="009075A5">
      <w:pPr>
        <w:tabs>
          <w:tab w:val="left" w:pos="0"/>
          <w:tab w:val="left" w:pos="8647"/>
        </w:tabs>
        <w:autoSpaceDE w:val="0"/>
        <w:autoSpaceDN w:val="0"/>
        <w:adjustRightInd w:val="0"/>
        <w:spacing w:after="0" w:line="240" w:lineRule="auto"/>
        <w:ind w:firstLine="0"/>
        <w:rPr>
          <w:b w:val="0"/>
        </w:rPr>
      </w:pPr>
    </w:p>
    <w:p w:rsidR="00FD62D1" w:rsidRPr="00A44630" w:rsidRDefault="00FD62D1" w:rsidP="009075A5">
      <w:pPr>
        <w:tabs>
          <w:tab w:val="left" w:pos="0"/>
          <w:tab w:val="left" w:pos="8647"/>
        </w:tabs>
        <w:autoSpaceDE w:val="0"/>
        <w:autoSpaceDN w:val="0"/>
        <w:adjustRightInd w:val="0"/>
        <w:spacing w:after="0" w:line="240" w:lineRule="auto"/>
        <w:ind w:firstLine="0"/>
        <w:rPr>
          <w:b w:val="0"/>
          <w:i/>
        </w:rPr>
      </w:pPr>
      <w:r>
        <w:rPr>
          <w:b w:val="0"/>
        </w:rPr>
        <w:t xml:space="preserve">      </w:t>
      </w:r>
      <w:r w:rsidR="002A6756">
        <w:rPr>
          <w:b w:val="0"/>
        </w:rPr>
        <w:t xml:space="preserve">     </w:t>
      </w:r>
      <w:r w:rsidR="00764DA8">
        <w:t>35</w:t>
      </w:r>
      <w:r w:rsidR="00EA696A" w:rsidRPr="00FD62D1">
        <w:t>.</w:t>
      </w:r>
      <w:r w:rsidR="00EA696A" w:rsidRPr="00FD62D1">
        <w:rPr>
          <w:b w:val="0"/>
        </w:rPr>
        <w:t xml:space="preserve"> </w:t>
      </w:r>
      <w:r w:rsidR="00E120BB" w:rsidRPr="00FD62D1">
        <w:rPr>
          <w:b w:val="0"/>
        </w:rPr>
        <w:t>Ustavom se,</w:t>
      </w:r>
      <w:r w:rsidR="003E7E56" w:rsidRPr="00FD62D1">
        <w:rPr>
          <w:b w:val="0"/>
        </w:rPr>
        <w:t xml:space="preserve"> </w:t>
      </w:r>
      <w:r w:rsidR="00323E9F" w:rsidRPr="00FD62D1">
        <w:rPr>
          <w:b w:val="0"/>
        </w:rPr>
        <w:t xml:space="preserve">između ostalog, </w:t>
      </w:r>
      <w:r w:rsidR="003E7E56" w:rsidRPr="00FD62D1">
        <w:rPr>
          <w:b w:val="0"/>
        </w:rPr>
        <w:t>svakome jemči pravo na slobodu misli, savjesti i vjeroispovijesti</w:t>
      </w:r>
      <w:r w:rsidR="008E4DEF" w:rsidRPr="00FD62D1">
        <w:rPr>
          <w:b w:val="0"/>
        </w:rPr>
        <w:t xml:space="preserve"> </w:t>
      </w:r>
      <w:r w:rsidR="003E7E56" w:rsidRPr="00FD62D1">
        <w:rPr>
          <w:b w:val="0"/>
        </w:rPr>
        <w:t>(član 46 stav 1</w:t>
      </w:r>
      <w:r w:rsidR="008E4DEF" w:rsidRPr="00FD62D1">
        <w:rPr>
          <w:b w:val="0"/>
        </w:rPr>
        <w:t>), kao i da se prav</w:t>
      </w:r>
      <w:r w:rsidR="008813F2">
        <w:rPr>
          <w:b w:val="0"/>
        </w:rPr>
        <w:t>a</w:t>
      </w:r>
      <w:r w:rsidR="008E4DEF" w:rsidRPr="00FD62D1">
        <w:rPr>
          <w:b w:val="0"/>
        </w:rPr>
        <w:t xml:space="preserve"> i</w:t>
      </w:r>
      <w:r w:rsidR="003E7E56" w:rsidRPr="00FD62D1">
        <w:rPr>
          <w:b w:val="0"/>
        </w:rPr>
        <w:t xml:space="preserve"> slob</w:t>
      </w:r>
      <w:r w:rsidR="008E4DEF" w:rsidRPr="00FD62D1">
        <w:rPr>
          <w:b w:val="0"/>
        </w:rPr>
        <w:t>ode ostvaruju na osnovu Ustava i</w:t>
      </w:r>
      <w:r w:rsidR="003E7E56" w:rsidRPr="00FD62D1">
        <w:rPr>
          <w:b w:val="0"/>
        </w:rPr>
        <w:t xml:space="preserve"> potvrđenih međunar</w:t>
      </w:r>
      <w:r w:rsidR="008E4DEF" w:rsidRPr="00FD62D1">
        <w:rPr>
          <w:b w:val="0"/>
        </w:rPr>
        <w:t>o</w:t>
      </w:r>
      <w:r w:rsidR="003E7E56" w:rsidRPr="00FD62D1">
        <w:rPr>
          <w:b w:val="0"/>
        </w:rPr>
        <w:t xml:space="preserve">dnih sporazuma (član 17 stav 1). Nadalje, Ustavom je ustanovljen princip </w:t>
      </w:r>
      <w:r w:rsidR="003E7E56" w:rsidRPr="00FD62D1">
        <w:rPr>
          <w:b w:val="0"/>
        </w:rPr>
        <w:lastRenderedPageBreak/>
        <w:t>odvojeno</w:t>
      </w:r>
      <w:r w:rsidR="008E4DEF" w:rsidRPr="00FD62D1">
        <w:rPr>
          <w:b w:val="0"/>
        </w:rPr>
        <w:t>s</w:t>
      </w:r>
      <w:r w:rsidR="003E7E56" w:rsidRPr="00FD62D1">
        <w:rPr>
          <w:b w:val="0"/>
        </w:rPr>
        <w:t xml:space="preserve">ti vjerskih zajednica </w:t>
      </w:r>
      <w:r w:rsidR="000E723B" w:rsidRPr="00FD62D1">
        <w:rPr>
          <w:b w:val="0"/>
        </w:rPr>
        <w:t>od države (član 14 stav 1</w:t>
      </w:r>
      <w:r w:rsidR="003E7E56" w:rsidRPr="00FD62D1">
        <w:rPr>
          <w:b w:val="0"/>
        </w:rPr>
        <w:t>).</w:t>
      </w:r>
      <w:r w:rsidRPr="00FD62D1">
        <w:t xml:space="preserve"> </w:t>
      </w:r>
      <w:r w:rsidR="008E4DEF" w:rsidRPr="00FD62D1">
        <w:rPr>
          <w:b w:val="0"/>
        </w:rPr>
        <w:t>Polazeći od odredbe čl</w:t>
      </w:r>
      <w:r w:rsidR="00254E45" w:rsidRPr="00FD62D1">
        <w:rPr>
          <w:b w:val="0"/>
        </w:rPr>
        <w:t>an</w:t>
      </w:r>
      <w:r w:rsidR="008E4DEF" w:rsidRPr="00FD62D1">
        <w:rPr>
          <w:b w:val="0"/>
        </w:rPr>
        <w:t>a</w:t>
      </w:r>
      <w:r w:rsidR="00295DDA" w:rsidRPr="00FD62D1">
        <w:rPr>
          <w:b w:val="0"/>
        </w:rPr>
        <w:t xml:space="preserve"> 100 tačka</w:t>
      </w:r>
      <w:r w:rsidR="00254E45" w:rsidRPr="00FD62D1">
        <w:rPr>
          <w:b w:val="0"/>
        </w:rPr>
        <w:t xml:space="preserve"> 10 Ustava Crne Gore </w:t>
      </w:r>
      <w:r w:rsidR="008E4DEF" w:rsidRPr="00FD62D1">
        <w:rPr>
          <w:b w:val="0"/>
        </w:rPr>
        <w:t xml:space="preserve">kojom </w:t>
      </w:r>
      <w:r w:rsidR="008813F2">
        <w:rPr>
          <w:b w:val="0"/>
        </w:rPr>
        <w:t>je,</w:t>
      </w:r>
      <w:r w:rsidR="008E4DEF" w:rsidRPr="00FD62D1">
        <w:rPr>
          <w:b w:val="0"/>
        </w:rPr>
        <w:t xml:space="preserve"> kao jedn</w:t>
      </w:r>
      <w:r w:rsidR="008813F2">
        <w:rPr>
          <w:b w:val="0"/>
        </w:rPr>
        <w:t>a</w:t>
      </w:r>
      <w:r w:rsidR="00DB7E33" w:rsidRPr="00FD62D1">
        <w:rPr>
          <w:b w:val="0"/>
        </w:rPr>
        <w:t xml:space="preserve"> </w:t>
      </w:r>
      <w:r w:rsidR="008E4DEF" w:rsidRPr="00FD62D1">
        <w:rPr>
          <w:b w:val="0"/>
        </w:rPr>
        <w:t>od nadležnosti Vlad</w:t>
      </w:r>
      <w:r w:rsidR="008813F2">
        <w:rPr>
          <w:b w:val="0"/>
        </w:rPr>
        <w:t>, propisano</w:t>
      </w:r>
      <w:r w:rsidR="008E4DEF" w:rsidRPr="00FD62D1">
        <w:rPr>
          <w:b w:val="0"/>
        </w:rPr>
        <w:t xml:space="preserve"> da</w:t>
      </w:r>
      <w:r w:rsidR="00254E45" w:rsidRPr="00FD62D1">
        <w:rPr>
          <w:b w:val="0"/>
        </w:rPr>
        <w:t xml:space="preserve"> </w:t>
      </w:r>
      <w:r w:rsidR="007F4739" w:rsidRPr="00FD62D1">
        <w:rPr>
          <w:b w:val="0"/>
          <w:bCs/>
          <w:lang w:val="en-GB"/>
        </w:rPr>
        <w:t>vrši i druge poslo</w:t>
      </w:r>
      <w:r w:rsidR="00254E45" w:rsidRPr="00FD62D1">
        <w:rPr>
          <w:b w:val="0"/>
          <w:bCs/>
          <w:lang w:val="en-GB"/>
        </w:rPr>
        <w:t>ve utvrđen</w:t>
      </w:r>
      <w:r w:rsidR="00817FA4">
        <w:rPr>
          <w:b w:val="0"/>
          <w:bCs/>
          <w:lang w:val="en-GB"/>
        </w:rPr>
        <w:t>e Ustavom ili zakonom</w:t>
      </w:r>
      <w:r w:rsidR="00254E45" w:rsidRPr="00FD62D1">
        <w:rPr>
          <w:b w:val="0"/>
          <w:bCs/>
          <w:lang w:val="en-GB"/>
        </w:rPr>
        <w:t>, Ustavni sud smatra da zaklj</w:t>
      </w:r>
      <w:r w:rsidR="008E4DEF" w:rsidRPr="00FD62D1">
        <w:rPr>
          <w:b w:val="0"/>
          <w:bCs/>
          <w:lang w:val="en-GB"/>
        </w:rPr>
        <w:t>uče</w:t>
      </w:r>
      <w:r w:rsidR="00295DDA" w:rsidRPr="00FD62D1">
        <w:rPr>
          <w:b w:val="0"/>
          <w:bCs/>
          <w:lang w:val="en-GB"/>
        </w:rPr>
        <w:t xml:space="preserve">njem Temeljnog ugovora u ime Crne Gore od </w:t>
      </w:r>
      <w:r w:rsidR="00254E45" w:rsidRPr="00FD62D1">
        <w:rPr>
          <w:b w:val="0"/>
          <w:bCs/>
          <w:lang w:val="en-GB"/>
        </w:rPr>
        <w:t>strane Vlade Crne Gore</w:t>
      </w:r>
      <w:r w:rsidR="00295DDA" w:rsidRPr="00FD62D1">
        <w:rPr>
          <w:b w:val="0"/>
          <w:bCs/>
          <w:lang w:val="en-GB"/>
        </w:rPr>
        <w:t>, gdje s</w:t>
      </w:r>
      <w:r w:rsidR="004061AA">
        <w:rPr>
          <w:b w:val="0"/>
          <w:bCs/>
          <w:lang w:val="en-GB"/>
        </w:rPr>
        <w:t>u kao strane ugovornice označene</w:t>
      </w:r>
      <w:r w:rsidR="00295DDA" w:rsidRPr="00FD62D1">
        <w:rPr>
          <w:b w:val="0"/>
          <w:bCs/>
          <w:lang w:val="en-GB"/>
        </w:rPr>
        <w:t xml:space="preserve"> Crna</w:t>
      </w:r>
      <w:r w:rsidR="00254E45" w:rsidRPr="00FD62D1">
        <w:rPr>
          <w:b w:val="0"/>
          <w:bCs/>
          <w:lang w:val="en-GB"/>
        </w:rPr>
        <w:t xml:space="preserve"> G</w:t>
      </w:r>
      <w:r w:rsidR="00295DDA" w:rsidRPr="00FD62D1">
        <w:rPr>
          <w:b w:val="0"/>
          <w:bCs/>
          <w:lang w:val="en-GB"/>
        </w:rPr>
        <w:t>ora i S</w:t>
      </w:r>
      <w:r w:rsidR="007B0D7F">
        <w:rPr>
          <w:b w:val="0"/>
          <w:bCs/>
          <w:lang w:val="en-GB"/>
        </w:rPr>
        <w:t xml:space="preserve">rpska </w:t>
      </w:r>
      <w:r w:rsidR="00295DDA" w:rsidRPr="00FD62D1">
        <w:rPr>
          <w:b w:val="0"/>
          <w:bCs/>
          <w:lang w:val="en-GB"/>
        </w:rPr>
        <w:t>P</w:t>
      </w:r>
      <w:r w:rsidR="007B0D7F">
        <w:rPr>
          <w:b w:val="0"/>
          <w:bCs/>
          <w:lang w:val="en-GB"/>
        </w:rPr>
        <w:t xml:space="preserve">ravoslavna </w:t>
      </w:r>
      <w:r w:rsidR="00295DDA" w:rsidRPr="00FD62D1">
        <w:rPr>
          <w:b w:val="0"/>
          <w:bCs/>
          <w:lang w:val="en-GB"/>
        </w:rPr>
        <w:t>C</w:t>
      </w:r>
      <w:r w:rsidR="007B0D7F">
        <w:rPr>
          <w:b w:val="0"/>
          <w:bCs/>
          <w:lang w:val="en-GB"/>
        </w:rPr>
        <w:t>rkva</w:t>
      </w:r>
      <w:r w:rsidR="008E4DEF" w:rsidRPr="00FD62D1">
        <w:rPr>
          <w:b w:val="0"/>
          <w:bCs/>
          <w:lang w:val="en-GB"/>
        </w:rPr>
        <w:t>, nije prekoračena nadležnost</w:t>
      </w:r>
      <w:r w:rsidR="00254E45" w:rsidRPr="00FD62D1">
        <w:rPr>
          <w:b w:val="0"/>
          <w:bCs/>
          <w:lang w:val="en-GB"/>
        </w:rPr>
        <w:t xml:space="preserve"> Vlade </w:t>
      </w:r>
      <w:r w:rsidR="002C75E2">
        <w:rPr>
          <w:b w:val="0"/>
          <w:bCs/>
          <w:lang w:val="en-GB"/>
        </w:rPr>
        <w:t xml:space="preserve">Crne Gore </w:t>
      </w:r>
      <w:r w:rsidR="00254E45" w:rsidRPr="00FD62D1">
        <w:rPr>
          <w:b w:val="0"/>
          <w:bCs/>
          <w:lang w:val="en-GB"/>
        </w:rPr>
        <w:t>iz pomenutog člana Ustava.</w:t>
      </w:r>
      <w:r w:rsidR="00254E45" w:rsidRPr="00FD62D1">
        <w:rPr>
          <w:b w:val="0"/>
          <w:lang w:val="sl-SI"/>
        </w:rPr>
        <w:t xml:space="preserve"> Naime, </w:t>
      </w:r>
      <w:r w:rsidR="00254E45" w:rsidRPr="00FD62D1">
        <w:rPr>
          <w:b w:val="0"/>
          <w:bCs/>
          <w:lang w:val="sl-SI"/>
        </w:rPr>
        <w:t xml:space="preserve">Ustav ne uređuje način i postupak zaštite </w:t>
      </w:r>
      <w:r w:rsidR="002C75E2">
        <w:rPr>
          <w:b w:val="0"/>
          <w:bCs/>
          <w:lang w:val="sl-SI"/>
        </w:rPr>
        <w:t>ljudskih</w:t>
      </w:r>
      <w:r w:rsidR="00254E45" w:rsidRPr="00FD62D1">
        <w:rPr>
          <w:b w:val="0"/>
          <w:bCs/>
          <w:lang w:val="sl-SI"/>
        </w:rPr>
        <w:t xml:space="preserve"> prava</w:t>
      </w:r>
      <w:r w:rsidR="002C75E2">
        <w:rPr>
          <w:b w:val="0"/>
          <w:bCs/>
          <w:lang w:val="sl-SI"/>
        </w:rPr>
        <w:t xml:space="preserve"> i sloboda</w:t>
      </w:r>
      <w:r w:rsidR="00254E45" w:rsidRPr="00FD62D1">
        <w:rPr>
          <w:b w:val="0"/>
          <w:bCs/>
          <w:lang w:val="sl-SI"/>
        </w:rPr>
        <w:t xml:space="preserve"> već,</w:t>
      </w:r>
      <w:r w:rsidR="00254E45" w:rsidRPr="00FD62D1">
        <w:rPr>
          <w:b w:val="0"/>
          <w:bCs/>
        </w:rPr>
        <w:t xml:space="preserve"> saglasno odredbi člana 16 </w:t>
      </w:r>
      <w:r w:rsidR="009E5679" w:rsidRPr="00FD62D1">
        <w:rPr>
          <w:b w:val="0"/>
          <w:bCs/>
        </w:rPr>
        <w:t>tač</w:t>
      </w:r>
      <w:r w:rsidR="008813F2">
        <w:rPr>
          <w:b w:val="0"/>
          <w:bCs/>
        </w:rPr>
        <w:t>.</w:t>
      </w:r>
      <w:r w:rsidR="009E5679" w:rsidRPr="00FD62D1">
        <w:rPr>
          <w:b w:val="0"/>
          <w:bCs/>
        </w:rPr>
        <w:t xml:space="preserve"> 1 i 5</w:t>
      </w:r>
      <w:r w:rsidR="00254E45" w:rsidRPr="00FD62D1">
        <w:rPr>
          <w:b w:val="0"/>
          <w:bCs/>
        </w:rPr>
        <w:t xml:space="preserve"> Ustava, </w:t>
      </w:r>
      <w:r w:rsidR="00254E45" w:rsidRPr="00FD62D1">
        <w:rPr>
          <w:b w:val="0"/>
          <w:bCs/>
          <w:lang w:val="sl-SI"/>
        </w:rPr>
        <w:t xml:space="preserve">daje ovlašćenje zakonodavcu da, uz poštovanje ustavnih principa, uredi način </w:t>
      </w:r>
      <w:r w:rsidR="002C75E2">
        <w:rPr>
          <w:b w:val="0"/>
          <w:bCs/>
          <w:lang w:val="sl-SI"/>
        </w:rPr>
        <w:t xml:space="preserve">njihovog </w:t>
      </w:r>
      <w:r w:rsidR="00254E45" w:rsidRPr="00FD62D1">
        <w:rPr>
          <w:b w:val="0"/>
          <w:bCs/>
          <w:lang w:val="sl-SI"/>
        </w:rPr>
        <w:t>ostvarivanja kada ocijeni da je to neophodno</w:t>
      </w:r>
      <w:r w:rsidR="002C75E2">
        <w:rPr>
          <w:b w:val="0"/>
          <w:bCs/>
          <w:lang w:val="sl-SI"/>
        </w:rPr>
        <w:t>, kao i da uredi</w:t>
      </w:r>
      <w:r w:rsidR="009E5679" w:rsidRPr="00FD62D1">
        <w:rPr>
          <w:b w:val="0"/>
          <w:bCs/>
          <w:lang w:val="sl-SI"/>
        </w:rPr>
        <w:t xml:space="preserve"> i druga </w:t>
      </w:r>
      <w:r w:rsidR="00AD2046">
        <w:rPr>
          <w:b w:val="0"/>
          <w:bCs/>
          <w:lang w:val="sl-SI"/>
        </w:rPr>
        <w:t xml:space="preserve">pitanja od interesa </w:t>
      </w:r>
      <w:r w:rsidR="009E5679" w:rsidRPr="00FD62D1">
        <w:rPr>
          <w:b w:val="0"/>
          <w:bCs/>
          <w:lang w:val="sl-SI"/>
        </w:rPr>
        <w:t>za Crnu Goru</w:t>
      </w:r>
      <w:r w:rsidR="00254E45" w:rsidRPr="00FD62D1">
        <w:rPr>
          <w:b w:val="0"/>
          <w:bCs/>
        </w:rPr>
        <w:t>.</w:t>
      </w:r>
      <w:r w:rsidR="00254E45" w:rsidRPr="00FD62D1">
        <w:rPr>
          <w:b w:val="0"/>
          <w:bCs/>
          <w:lang w:val="en-GB"/>
        </w:rPr>
        <w:t xml:space="preserve"> </w:t>
      </w:r>
      <w:r w:rsidR="002C75E2">
        <w:rPr>
          <w:b w:val="0"/>
          <w:bCs/>
          <w:lang w:val="en-GB"/>
        </w:rPr>
        <w:t>U crnogorskom zakonodavn</w:t>
      </w:r>
      <w:r w:rsidR="00817FA4">
        <w:rPr>
          <w:b w:val="0"/>
          <w:bCs/>
          <w:lang w:val="en-GB"/>
        </w:rPr>
        <w:t>o</w:t>
      </w:r>
      <w:r w:rsidR="002C75E2">
        <w:rPr>
          <w:b w:val="0"/>
          <w:bCs/>
          <w:lang w:val="en-GB"/>
        </w:rPr>
        <w:t>m pravnom okviru ne egzistira</w:t>
      </w:r>
      <w:r w:rsidR="003A53C9" w:rsidRPr="00FD62D1">
        <w:rPr>
          <w:b w:val="0"/>
        </w:rPr>
        <w:t xml:space="preserve"> Zakon o Vladi</w:t>
      </w:r>
      <w:r w:rsidR="00407F18" w:rsidRPr="00FD62D1">
        <w:rPr>
          <w:b w:val="0"/>
        </w:rPr>
        <w:t>. Me</w:t>
      </w:r>
      <w:r w:rsidR="00A92827" w:rsidRPr="00FD62D1">
        <w:rPr>
          <w:b w:val="0"/>
        </w:rPr>
        <w:t>đ</w:t>
      </w:r>
      <w:r w:rsidR="00407F18" w:rsidRPr="00FD62D1">
        <w:rPr>
          <w:b w:val="0"/>
        </w:rPr>
        <w:t xml:space="preserve">utim, </w:t>
      </w:r>
      <w:r w:rsidR="00A92827" w:rsidRPr="00FD62D1">
        <w:rPr>
          <w:b w:val="0"/>
        </w:rPr>
        <w:t>č</w:t>
      </w:r>
      <w:r w:rsidR="000D4325" w:rsidRPr="00FD62D1">
        <w:rPr>
          <w:b w:val="0"/>
        </w:rPr>
        <w:t>lan</w:t>
      </w:r>
      <w:r w:rsidR="00254E45" w:rsidRPr="00FD62D1">
        <w:rPr>
          <w:b w:val="0"/>
        </w:rPr>
        <w:t>om</w:t>
      </w:r>
      <w:r w:rsidR="00DB7E33" w:rsidRPr="00FD62D1">
        <w:rPr>
          <w:b w:val="0"/>
        </w:rPr>
        <w:t xml:space="preserve"> 1 stav </w:t>
      </w:r>
      <w:r w:rsidR="00DF6F6D">
        <w:rPr>
          <w:b w:val="0"/>
        </w:rPr>
        <w:t xml:space="preserve">1 </w:t>
      </w:r>
      <w:r w:rsidR="00DB7E33" w:rsidRPr="00FD62D1">
        <w:rPr>
          <w:b w:val="0"/>
        </w:rPr>
        <w:t xml:space="preserve">Zakona o slobodi vjeroispovjesti ili uvjerenja i pravnom položaju vjerskih zajednica propisano je da se ova sloboda </w:t>
      </w:r>
      <w:r w:rsidR="00817FA4">
        <w:rPr>
          <w:b w:val="0"/>
        </w:rPr>
        <w:t xml:space="preserve">i pravo </w:t>
      </w:r>
      <w:r w:rsidR="00DB7E33" w:rsidRPr="00FD62D1">
        <w:rPr>
          <w:b w:val="0"/>
        </w:rPr>
        <w:t>zajemčena Ustavom i objavljenim međunarodnim ugovorima ostvaruje u skladu sa ovim Zakonom</w:t>
      </w:r>
      <w:r w:rsidR="00A44630">
        <w:rPr>
          <w:b w:val="0"/>
        </w:rPr>
        <w:t>. S</w:t>
      </w:r>
      <w:r w:rsidR="00AB3FE8" w:rsidRPr="00FD62D1">
        <w:rPr>
          <w:b w:val="0"/>
        </w:rPr>
        <w:t xml:space="preserve">tavom 2 istog člana propisano </w:t>
      </w:r>
      <w:r w:rsidR="008813F2">
        <w:rPr>
          <w:b w:val="0"/>
        </w:rPr>
        <w:t xml:space="preserve">je </w:t>
      </w:r>
      <w:r w:rsidR="00AB3FE8" w:rsidRPr="00FD62D1">
        <w:rPr>
          <w:b w:val="0"/>
        </w:rPr>
        <w:t>da Država garantuje nesmetano ostvarivanje slobode misli, savjesti i vjeroispovijesti.</w:t>
      </w:r>
      <w:r w:rsidR="00DB7E33" w:rsidRPr="00FD62D1">
        <w:rPr>
          <w:b w:val="0"/>
        </w:rPr>
        <w:t xml:space="preserve"> Članom</w:t>
      </w:r>
      <w:r w:rsidR="000D4325" w:rsidRPr="00FD62D1">
        <w:rPr>
          <w:b w:val="0"/>
        </w:rPr>
        <w:t xml:space="preserve"> 10</w:t>
      </w:r>
      <w:r w:rsidR="00A92827" w:rsidRPr="00FD62D1">
        <w:rPr>
          <w:b w:val="0"/>
        </w:rPr>
        <w:t xml:space="preserve"> </w:t>
      </w:r>
      <w:r w:rsidR="00DB7E33" w:rsidRPr="00FD62D1">
        <w:rPr>
          <w:b w:val="0"/>
        </w:rPr>
        <w:t xml:space="preserve">ovog </w:t>
      </w:r>
      <w:r w:rsidR="00A92827" w:rsidRPr="00FD62D1">
        <w:rPr>
          <w:b w:val="0"/>
        </w:rPr>
        <w:t>Zakona</w:t>
      </w:r>
      <w:r w:rsidR="00335691" w:rsidRPr="00FD62D1">
        <w:rPr>
          <w:b w:val="0"/>
        </w:rPr>
        <w:t xml:space="preserve"> propisano</w:t>
      </w:r>
      <w:r w:rsidR="00A92827" w:rsidRPr="00FD62D1">
        <w:rPr>
          <w:b w:val="0"/>
        </w:rPr>
        <w:t xml:space="preserve"> je da </w:t>
      </w:r>
      <w:r w:rsidR="00DB7E33" w:rsidRPr="00FD62D1">
        <w:rPr>
          <w:b w:val="0"/>
        </w:rPr>
        <w:t xml:space="preserve">se </w:t>
      </w:r>
      <w:r w:rsidR="00A92827" w:rsidRPr="00A44630">
        <w:rPr>
          <w:b w:val="0"/>
          <w:i/>
        </w:rPr>
        <w:t>„p</w:t>
      </w:r>
      <w:r w:rsidR="000D4325" w:rsidRPr="00A44630">
        <w:rPr>
          <w:b w:val="0"/>
          <w:i/>
        </w:rPr>
        <w:t xml:space="preserve">ojedina pitanja od zajedničkog interesa za Crnu Goru i jednu ili </w:t>
      </w:r>
      <w:r w:rsidR="00DB7E33" w:rsidRPr="00A44630">
        <w:rPr>
          <w:b w:val="0"/>
          <w:i/>
        </w:rPr>
        <w:t xml:space="preserve">više vjerskih zajednica mogu </w:t>
      </w:r>
      <w:r w:rsidR="000D4325" w:rsidRPr="00A44630">
        <w:rPr>
          <w:b w:val="0"/>
          <w:i/>
        </w:rPr>
        <w:t>urediti</w:t>
      </w:r>
      <w:r w:rsidR="00A92827" w:rsidRPr="00A44630">
        <w:rPr>
          <w:b w:val="0"/>
          <w:i/>
        </w:rPr>
        <w:t xml:space="preserve"> </w:t>
      </w:r>
      <w:r w:rsidR="000D4325" w:rsidRPr="00A44630">
        <w:rPr>
          <w:b w:val="0"/>
          <w:i/>
        </w:rPr>
        <w:t>ugovorom koji zaključuju Vlada Crne Gore i vjerske zajednice</w:t>
      </w:r>
      <w:r w:rsidR="00A92827" w:rsidRPr="00A44630">
        <w:rPr>
          <w:b w:val="0"/>
          <w:i/>
        </w:rPr>
        <w:t>“.</w:t>
      </w:r>
      <w:r w:rsidRPr="00A44630">
        <w:rPr>
          <w:b w:val="0"/>
          <w:i/>
        </w:rPr>
        <w:t xml:space="preserve"> </w:t>
      </w:r>
    </w:p>
    <w:p w:rsidR="00FD62D1" w:rsidRDefault="00FD62D1" w:rsidP="009075A5">
      <w:pPr>
        <w:tabs>
          <w:tab w:val="left" w:pos="0"/>
          <w:tab w:val="left" w:pos="8647"/>
        </w:tabs>
        <w:autoSpaceDE w:val="0"/>
        <w:autoSpaceDN w:val="0"/>
        <w:adjustRightInd w:val="0"/>
        <w:spacing w:after="0" w:line="240" w:lineRule="auto"/>
        <w:ind w:firstLine="0"/>
        <w:rPr>
          <w:b w:val="0"/>
          <w:sz w:val="24"/>
          <w:szCs w:val="24"/>
        </w:rPr>
      </w:pPr>
    </w:p>
    <w:p w:rsidR="00254E45" w:rsidRPr="00FD62D1" w:rsidRDefault="00764DA8" w:rsidP="009075A5">
      <w:pPr>
        <w:tabs>
          <w:tab w:val="left" w:pos="0"/>
          <w:tab w:val="left" w:pos="8647"/>
        </w:tabs>
        <w:autoSpaceDE w:val="0"/>
        <w:autoSpaceDN w:val="0"/>
        <w:adjustRightInd w:val="0"/>
        <w:spacing w:after="0" w:line="240" w:lineRule="auto"/>
        <w:ind w:firstLine="0"/>
        <w:rPr>
          <w:b w:val="0"/>
          <w:sz w:val="24"/>
          <w:szCs w:val="24"/>
        </w:rPr>
      </w:pPr>
      <w:r>
        <w:rPr>
          <w:iCs/>
          <w:lang w:val="sr-Latn-CS"/>
        </w:rPr>
        <w:t xml:space="preserve">      </w:t>
      </w:r>
      <w:r w:rsidR="002A6756">
        <w:rPr>
          <w:iCs/>
          <w:lang w:val="sr-Latn-CS"/>
        </w:rPr>
        <w:t xml:space="preserve">     </w:t>
      </w:r>
      <w:r>
        <w:rPr>
          <w:iCs/>
          <w:lang w:val="sr-Latn-CS"/>
        </w:rPr>
        <w:t>36</w:t>
      </w:r>
      <w:r w:rsidR="00EA696A" w:rsidRPr="00EA696A">
        <w:rPr>
          <w:iCs/>
          <w:lang w:val="sr-Latn-CS"/>
        </w:rPr>
        <w:t>.</w:t>
      </w:r>
      <w:r w:rsidR="00EA696A">
        <w:rPr>
          <w:b w:val="0"/>
          <w:iCs/>
          <w:lang w:val="sr-Latn-CS"/>
        </w:rPr>
        <w:t xml:space="preserve"> </w:t>
      </w:r>
      <w:r w:rsidR="00C517BE">
        <w:rPr>
          <w:b w:val="0"/>
          <w:iCs/>
          <w:lang w:val="sr-Latn-CS"/>
        </w:rPr>
        <w:t>N</w:t>
      </w:r>
      <w:r w:rsidR="00C65619" w:rsidRPr="00C65619">
        <w:rPr>
          <w:b w:val="0"/>
          <w:iCs/>
          <w:lang w:val="sr-Latn-CS"/>
        </w:rPr>
        <w:t xml:space="preserve">aznačenje da je </w:t>
      </w:r>
      <w:r w:rsidR="00C517BE">
        <w:rPr>
          <w:b w:val="0"/>
          <w:iCs/>
          <w:lang w:val="sr-Latn-CS"/>
        </w:rPr>
        <w:t>“</w:t>
      </w:r>
      <w:r w:rsidR="00C65619" w:rsidRPr="00363117">
        <w:rPr>
          <w:b w:val="0"/>
          <w:i/>
          <w:iCs/>
          <w:lang w:val="sr-Latn-CS"/>
        </w:rPr>
        <w:t>Ugovor između Crne Gore i S</w:t>
      </w:r>
      <w:r w:rsidR="00900C52" w:rsidRPr="00363117">
        <w:rPr>
          <w:b w:val="0"/>
          <w:i/>
          <w:iCs/>
          <w:lang w:val="sr-Latn-CS"/>
        </w:rPr>
        <w:t xml:space="preserve">rpske </w:t>
      </w:r>
      <w:r w:rsidR="00C65619" w:rsidRPr="00363117">
        <w:rPr>
          <w:b w:val="0"/>
          <w:i/>
          <w:iCs/>
          <w:lang w:val="sr-Latn-CS"/>
        </w:rPr>
        <w:t>P</w:t>
      </w:r>
      <w:r w:rsidR="00900C52" w:rsidRPr="00363117">
        <w:rPr>
          <w:b w:val="0"/>
          <w:i/>
          <w:iCs/>
          <w:lang w:val="sr-Latn-CS"/>
        </w:rPr>
        <w:t xml:space="preserve">ravoslavne </w:t>
      </w:r>
      <w:r w:rsidR="00C65619" w:rsidRPr="00363117">
        <w:rPr>
          <w:b w:val="0"/>
          <w:i/>
          <w:iCs/>
          <w:lang w:val="sr-Latn-CS"/>
        </w:rPr>
        <w:t>C</w:t>
      </w:r>
      <w:r w:rsidR="00900C52" w:rsidRPr="00363117">
        <w:rPr>
          <w:b w:val="0"/>
          <w:i/>
          <w:iCs/>
          <w:lang w:val="sr-Latn-CS"/>
        </w:rPr>
        <w:t>rkve</w:t>
      </w:r>
      <w:r w:rsidR="00C517BE">
        <w:rPr>
          <w:b w:val="0"/>
          <w:iCs/>
          <w:lang w:val="sr-Latn-CS"/>
        </w:rPr>
        <w:t>„</w:t>
      </w:r>
      <w:r w:rsidR="00900C52">
        <w:rPr>
          <w:b w:val="0"/>
          <w:iCs/>
          <w:lang w:val="sr-Latn-CS"/>
        </w:rPr>
        <w:t xml:space="preserve"> i da su one</w:t>
      </w:r>
      <w:r w:rsidR="00C65619" w:rsidRPr="00C65619">
        <w:rPr>
          <w:b w:val="0"/>
          <w:iCs/>
          <w:lang w:val="sr-Latn-CS"/>
        </w:rPr>
        <w:t xml:space="preserve"> strane ugovo</w:t>
      </w:r>
      <w:r w:rsidR="00C517BE">
        <w:rPr>
          <w:b w:val="0"/>
          <w:iCs/>
          <w:lang w:val="sr-Latn-CS"/>
        </w:rPr>
        <w:t>rnice, tumači se u duhu člana 10</w:t>
      </w:r>
      <w:r w:rsidR="00C65619" w:rsidRPr="00C65619">
        <w:rPr>
          <w:b w:val="0"/>
          <w:iCs/>
          <w:lang w:val="sr-Latn-CS"/>
        </w:rPr>
        <w:t xml:space="preserve"> Zakona o slobodi vjeroispov</w:t>
      </w:r>
      <w:r w:rsidR="008813F2">
        <w:rPr>
          <w:b w:val="0"/>
          <w:iCs/>
          <w:lang w:val="sr-Latn-CS"/>
        </w:rPr>
        <w:t>i</w:t>
      </w:r>
      <w:r w:rsidR="00C65619" w:rsidRPr="00C65619">
        <w:rPr>
          <w:b w:val="0"/>
          <w:iCs/>
          <w:lang w:val="sr-Latn-CS"/>
        </w:rPr>
        <w:t>jesti</w:t>
      </w:r>
      <w:r w:rsidR="00C517BE">
        <w:rPr>
          <w:b w:val="0"/>
          <w:iCs/>
          <w:lang w:val="sr-Latn-CS"/>
        </w:rPr>
        <w:t xml:space="preserve"> ili uvjerenja i pravnom položaju vjerskih zajednica, koji je eksplicitno propisao osnov za njegovog zaključenje</w:t>
      </w:r>
      <w:r w:rsidR="00F74981">
        <w:rPr>
          <w:b w:val="0"/>
          <w:iCs/>
          <w:lang w:val="sr-Latn-CS"/>
        </w:rPr>
        <w:t xml:space="preserve"> i</w:t>
      </w:r>
      <w:r w:rsidR="00C65619" w:rsidRPr="00C65619">
        <w:rPr>
          <w:b w:val="0"/>
          <w:iCs/>
          <w:lang w:val="sr-Latn-CS"/>
        </w:rPr>
        <w:t xml:space="preserve"> gdje je data nadležnost Vladi </w:t>
      </w:r>
      <w:r w:rsidR="00900C52">
        <w:rPr>
          <w:b w:val="0"/>
          <w:iCs/>
          <w:lang w:val="sr-Latn-CS"/>
        </w:rPr>
        <w:t xml:space="preserve">Crne Gore </w:t>
      </w:r>
      <w:r w:rsidR="00C65619" w:rsidRPr="00C65619">
        <w:rPr>
          <w:b w:val="0"/>
          <w:iCs/>
          <w:lang w:val="sr-Latn-CS"/>
        </w:rPr>
        <w:t>da u ime Crne Gore zaključi ugovore sa vjerskim zajednicama</w:t>
      </w:r>
      <w:r w:rsidR="004C50D1">
        <w:rPr>
          <w:b w:val="0"/>
          <w:iCs/>
          <w:lang w:val="sr-Latn-CS"/>
        </w:rPr>
        <w:t xml:space="preserve">, a što je </w:t>
      </w:r>
      <w:r w:rsidR="00E120BB">
        <w:rPr>
          <w:b w:val="0"/>
          <w:iCs/>
          <w:lang w:val="sr-Latn-CS"/>
        </w:rPr>
        <w:t xml:space="preserve">u skladu sa članom 16 </w:t>
      </w:r>
      <w:r w:rsidR="00F74981">
        <w:rPr>
          <w:b w:val="0"/>
          <w:iCs/>
          <w:lang w:val="sr-Latn-CS"/>
        </w:rPr>
        <w:t>tač</w:t>
      </w:r>
      <w:r w:rsidR="002A6756">
        <w:rPr>
          <w:b w:val="0"/>
          <w:iCs/>
          <w:lang w:val="sr-Latn-CS"/>
        </w:rPr>
        <w:t>.</w:t>
      </w:r>
      <w:r w:rsidR="004C3F27">
        <w:rPr>
          <w:b w:val="0"/>
          <w:iCs/>
          <w:lang w:val="sr-Latn-CS"/>
        </w:rPr>
        <w:t xml:space="preserve"> 1 i 5 </w:t>
      </w:r>
      <w:r w:rsidR="004C50D1">
        <w:rPr>
          <w:b w:val="0"/>
          <w:iCs/>
          <w:lang w:val="sr-Latn-CS"/>
        </w:rPr>
        <w:t>Ustav</w:t>
      </w:r>
      <w:r w:rsidR="00E120BB">
        <w:rPr>
          <w:b w:val="0"/>
          <w:iCs/>
          <w:lang w:val="sr-Latn-CS"/>
        </w:rPr>
        <w:t>a</w:t>
      </w:r>
      <w:r w:rsidR="00C65619" w:rsidRPr="00C65619">
        <w:rPr>
          <w:b w:val="0"/>
          <w:iCs/>
          <w:lang w:val="sr-Latn-CS"/>
        </w:rPr>
        <w:t>.</w:t>
      </w:r>
    </w:p>
    <w:p w:rsidR="00254E45" w:rsidRDefault="00254E45" w:rsidP="009075A5">
      <w:pPr>
        <w:tabs>
          <w:tab w:val="left" w:pos="0"/>
          <w:tab w:val="left" w:pos="8647"/>
        </w:tabs>
        <w:autoSpaceDE w:val="0"/>
        <w:autoSpaceDN w:val="0"/>
        <w:adjustRightInd w:val="0"/>
        <w:spacing w:after="0" w:line="240" w:lineRule="auto"/>
        <w:ind w:firstLine="0"/>
        <w:rPr>
          <w:b w:val="0"/>
          <w:iCs/>
          <w:lang w:val="sr-Latn-CS"/>
        </w:rPr>
      </w:pPr>
    </w:p>
    <w:p w:rsidR="00A92827" w:rsidRDefault="00E52423" w:rsidP="009075A5">
      <w:pPr>
        <w:tabs>
          <w:tab w:val="left" w:pos="0"/>
          <w:tab w:val="left" w:pos="8647"/>
        </w:tabs>
        <w:autoSpaceDE w:val="0"/>
        <w:autoSpaceDN w:val="0"/>
        <w:adjustRightInd w:val="0"/>
        <w:spacing w:after="0" w:line="240" w:lineRule="auto"/>
        <w:ind w:firstLine="0"/>
        <w:rPr>
          <w:b w:val="0"/>
          <w:iCs/>
          <w:lang w:val="sr-Latn-CS"/>
        </w:rPr>
      </w:pPr>
      <w:r>
        <w:rPr>
          <w:iCs/>
          <w:lang w:val="sr-Latn-CS"/>
        </w:rPr>
        <w:t xml:space="preserve">      </w:t>
      </w:r>
      <w:r w:rsidR="002A6756">
        <w:rPr>
          <w:iCs/>
          <w:lang w:val="sr-Latn-CS"/>
        </w:rPr>
        <w:t xml:space="preserve">     </w:t>
      </w:r>
      <w:r>
        <w:rPr>
          <w:iCs/>
          <w:lang w:val="sr-Latn-CS"/>
        </w:rPr>
        <w:t>37</w:t>
      </w:r>
      <w:r w:rsidR="00EA696A" w:rsidRPr="00EA696A">
        <w:rPr>
          <w:iCs/>
          <w:lang w:val="sr-Latn-CS"/>
        </w:rPr>
        <w:t>.</w:t>
      </w:r>
      <w:r w:rsidR="00EA696A">
        <w:rPr>
          <w:b w:val="0"/>
          <w:iCs/>
          <w:lang w:val="sr-Latn-CS"/>
        </w:rPr>
        <w:t xml:space="preserve"> </w:t>
      </w:r>
      <w:r w:rsidR="00C65619">
        <w:rPr>
          <w:b w:val="0"/>
          <w:iCs/>
          <w:lang w:val="sr-Latn-CS"/>
        </w:rPr>
        <w:t>Ustavni sud je cijenio da s</w:t>
      </w:r>
      <w:r w:rsidR="00166D99">
        <w:rPr>
          <w:b w:val="0"/>
          <w:iCs/>
          <w:lang w:val="sr-Latn-CS"/>
        </w:rPr>
        <w:t>u s</w:t>
      </w:r>
      <w:r w:rsidR="00254E45">
        <w:rPr>
          <w:b w:val="0"/>
          <w:iCs/>
          <w:lang w:val="sr-Latn-CS"/>
        </w:rPr>
        <w:t>v</w:t>
      </w:r>
      <w:r w:rsidR="00166D99">
        <w:rPr>
          <w:b w:val="0"/>
          <w:iCs/>
          <w:lang w:val="sr-Latn-CS"/>
        </w:rPr>
        <w:t>i</w:t>
      </w:r>
      <w:r w:rsidR="008E0285">
        <w:rPr>
          <w:b w:val="0"/>
          <w:iCs/>
          <w:lang w:val="sr-Latn-CS"/>
        </w:rPr>
        <w:t xml:space="preserve"> u</w:t>
      </w:r>
      <w:r w:rsidR="00D608C2">
        <w:rPr>
          <w:b w:val="0"/>
          <w:iCs/>
          <w:lang w:val="sr-Latn-CS"/>
        </w:rPr>
        <w:t>govori koji su do sada zaključeni sa vjerskim zaje</w:t>
      </w:r>
      <w:r w:rsidR="00166D99">
        <w:rPr>
          <w:b w:val="0"/>
          <w:iCs/>
          <w:lang w:val="sr-Latn-CS"/>
        </w:rPr>
        <w:t>dnicama,</w:t>
      </w:r>
      <w:r w:rsidR="008E4DEF">
        <w:rPr>
          <w:b w:val="0"/>
          <w:iCs/>
          <w:lang w:val="sr-Latn-CS"/>
        </w:rPr>
        <w:t xml:space="preserve"> iako naslovljeni da su zaključeni između Vlade Crne Gore i vjerske zajednice</w:t>
      </w:r>
      <w:r w:rsidR="003E58FD">
        <w:rPr>
          <w:b w:val="0"/>
          <w:iCs/>
          <w:lang w:val="sr-Latn-CS"/>
        </w:rPr>
        <w:t xml:space="preserve"> </w:t>
      </w:r>
      <w:r w:rsidR="00AD2046">
        <w:rPr>
          <w:b w:val="0"/>
          <w:iCs/>
          <w:lang w:val="sr-Latn-ME"/>
        </w:rPr>
        <w:t>(Ugovor</w:t>
      </w:r>
      <w:r w:rsidR="003E58FD">
        <w:rPr>
          <w:b w:val="0"/>
          <w:iCs/>
          <w:lang w:val="sr-Latn-ME"/>
        </w:rPr>
        <w:t xml:space="preserve"> sa Svetom Stolicom zaklj</w:t>
      </w:r>
      <w:r w:rsidR="008E0285">
        <w:rPr>
          <w:b w:val="0"/>
          <w:iCs/>
          <w:lang w:val="sr-Latn-ME"/>
        </w:rPr>
        <w:t>u</w:t>
      </w:r>
      <w:r w:rsidR="003E58FD">
        <w:rPr>
          <w:b w:val="0"/>
          <w:iCs/>
          <w:lang w:val="sr-Latn-ME"/>
        </w:rPr>
        <w:t>čila</w:t>
      </w:r>
      <w:r w:rsidR="00AD2046">
        <w:rPr>
          <w:b w:val="0"/>
          <w:iCs/>
          <w:lang w:val="sr-Latn-ME"/>
        </w:rPr>
        <w:t xml:space="preserve"> je</w:t>
      </w:r>
      <w:r w:rsidR="003E58FD">
        <w:rPr>
          <w:b w:val="0"/>
          <w:iCs/>
          <w:lang w:val="sr-Latn-ME"/>
        </w:rPr>
        <w:t xml:space="preserve"> Crna Gora)</w:t>
      </w:r>
      <w:r w:rsidR="00F74981">
        <w:rPr>
          <w:b w:val="0"/>
          <w:iCs/>
          <w:lang w:val="sr-Latn-CS"/>
        </w:rPr>
        <w:t xml:space="preserve">, </w:t>
      </w:r>
      <w:r w:rsidR="00166D99">
        <w:rPr>
          <w:b w:val="0"/>
          <w:iCs/>
          <w:lang w:val="sr-Latn-CS"/>
        </w:rPr>
        <w:t>potpisani „</w:t>
      </w:r>
      <w:r w:rsidR="00C2724A" w:rsidRPr="00363117">
        <w:rPr>
          <w:b w:val="0"/>
          <w:i/>
          <w:iCs/>
          <w:lang w:val="sr-Latn-CS"/>
        </w:rPr>
        <w:t>U ime Crne Gore – P</w:t>
      </w:r>
      <w:r w:rsidR="00D608C2" w:rsidRPr="00363117">
        <w:rPr>
          <w:b w:val="0"/>
          <w:i/>
          <w:iCs/>
          <w:lang w:val="sr-Latn-CS"/>
        </w:rPr>
        <w:t>redsjednik</w:t>
      </w:r>
      <w:r w:rsidR="00166D99" w:rsidRPr="00363117">
        <w:rPr>
          <w:b w:val="0"/>
          <w:i/>
          <w:iCs/>
          <w:lang w:val="sr-Latn-CS"/>
        </w:rPr>
        <w:t xml:space="preserve"> Vlade</w:t>
      </w:r>
      <w:r w:rsidR="00166D99">
        <w:rPr>
          <w:b w:val="0"/>
          <w:iCs/>
          <w:lang w:val="sr-Latn-CS"/>
        </w:rPr>
        <w:t xml:space="preserve">“. Svaki ugovor </w:t>
      </w:r>
      <w:r w:rsidR="00D608C2">
        <w:rPr>
          <w:b w:val="0"/>
          <w:iCs/>
          <w:lang w:val="sr-Latn-CS"/>
        </w:rPr>
        <w:t>sa vjerskom zajednicom je potpisao tadašnji predsjednik V</w:t>
      </w:r>
      <w:r w:rsidR="00166D99">
        <w:rPr>
          <w:b w:val="0"/>
          <w:iCs/>
          <w:lang w:val="sr-Latn-CS"/>
        </w:rPr>
        <w:t xml:space="preserve">lade </w:t>
      </w:r>
      <w:r w:rsidR="00D608C2">
        <w:rPr>
          <w:b w:val="0"/>
          <w:iCs/>
          <w:lang w:val="sr-Latn-CS"/>
        </w:rPr>
        <w:t>„u ime Crne G</w:t>
      </w:r>
      <w:r w:rsidR="00166D99">
        <w:rPr>
          <w:b w:val="0"/>
          <w:iCs/>
          <w:lang w:val="sr-Latn-CS"/>
        </w:rPr>
        <w:t>ore</w:t>
      </w:r>
      <w:r w:rsidR="00D608C2">
        <w:rPr>
          <w:b w:val="0"/>
          <w:iCs/>
          <w:lang w:val="sr-Latn-CS"/>
        </w:rPr>
        <w:t>“</w:t>
      </w:r>
      <w:r w:rsidR="00166D99">
        <w:rPr>
          <w:b w:val="0"/>
          <w:iCs/>
          <w:lang w:val="sr-Latn-CS"/>
        </w:rPr>
        <w:t xml:space="preserve">. </w:t>
      </w:r>
      <w:r w:rsidR="00D608C2">
        <w:rPr>
          <w:b w:val="0"/>
          <w:iCs/>
          <w:lang w:val="sr-Latn-CS"/>
        </w:rPr>
        <w:t>Ustavni s</w:t>
      </w:r>
      <w:r w:rsidR="008E4DEF">
        <w:rPr>
          <w:b w:val="0"/>
          <w:iCs/>
          <w:lang w:val="sr-Latn-CS"/>
        </w:rPr>
        <w:t>ud je imao u vidu i da prethodni Zakon</w:t>
      </w:r>
      <w:r w:rsidR="00D608C2">
        <w:rPr>
          <w:b w:val="0"/>
          <w:iCs/>
          <w:lang w:val="sr-Latn-CS"/>
        </w:rPr>
        <w:t xml:space="preserve"> o </w:t>
      </w:r>
      <w:r w:rsidR="00C65619">
        <w:rPr>
          <w:b w:val="0"/>
          <w:iCs/>
          <w:lang w:val="sr-Latn-CS"/>
        </w:rPr>
        <w:t xml:space="preserve">pravnom položaju </w:t>
      </w:r>
      <w:r w:rsidR="00D608C2">
        <w:rPr>
          <w:b w:val="0"/>
          <w:iCs/>
          <w:lang w:val="sr-Latn-CS"/>
        </w:rPr>
        <w:t>vjerskih zajednica</w:t>
      </w:r>
      <w:r w:rsidR="00C52631">
        <w:rPr>
          <w:b w:val="0"/>
          <w:iCs/>
          <w:lang w:val="sr-Latn-CS"/>
        </w:rPr>
        <w:t xml:space="preserve"> („Službeni list SRCG“</w:t>
      </w:r>
      <w:r w:rsidR="008813F2">
        <w:rPr>
          <w:b w:val="0"/>
          <w:iCs/>
          <w:lang w:val="sr-Latn-CS"/>
        </w:rPr>
        <w:t>,</w:t>
      </w:r>
      <w:r w:rsidR="00C65619">
        <w:rPr>
          <w:b w:val="0"/>
          <w:iCs/>
          <w:lang w:val="sr-Latn-CS"/>
        </w:rPr>
        <w:t xml:space="preserve"> br</w:t>
      </w:r>
      <w:r w:rsidR="008813F2">
        <w:rPr>
          <w:b w:val="0"/>
          <w:iCs/>
          <w:lang w:val="sr-Latn-CS"/>
        </w:rPr>
        <w:t>oj</w:t>
      </w:r>
      <w:r w:rsidR="00F74981">
        <w:rPr>
          <w:b w:val="0"/>
          <w:iCs/>
          <w:lang w:val="sr-Latn-CS"/>
        </w:rPr>
        <w:t xml:space="preserve"> </w:t>
      </w:r>
      <w:r w:rsidR="00C65619">
        <w:rPr>
          <w:b w:val="0"/>
          <w:iCs/>
          <w:lang w:val="sr-Latn-CS"/>
        </w:rPr>
        <w:t>9/77)</w:t>
      </w:r>
      <w:r w:rsidR="00D608C2">
        <w:rPr>
          <w:b w:val="0"/>
          <w:iCs/>
          <w:lang w:val="sr-Latn-CS"/>
        </w:rPr>
        <w:t xml:space="preserve"> nije propisivao eksplicitno osnov za uređenje pojedi</w:t>
      </w:r>
      <w:r w:rsidR="008E4DEF">
        <w:rPr>
          <w:b w:val="0"/>
          <w:iCs/>
          <w:lang w:val="sr-Latn-CS"/>
        </w:rPr>
        <w:t xml:space="preserve">nih pitanja od </w:t>
      </w:r>
      <w:r w:rsidR="00C65619">
        <w:rPr>
          <w:b w:val="0"/>
          <w:iCs/>
          <w:lang w:val="sr-Latn-CS"/>
        </w:rPr>
        <w:t xml:space="preserve">zajedničkog </w:t>
      </w:r>
      <w:r w:rsidR="008E4DEF">
        <w:rPr>
          <w:b w:val="0"/>
          <w:iCs/>
          <w:lang w:val="sr-Latn-CS"/>
        </w:rPr>
        <w:t>interesa sa vjer</w:t>
      </w:r>
      <w:r w:rsidR="00D608C2">
        <w:rPr>
          <w:b w:val="0"/>
          <w:iCs/>
          <w:lang w:val="sr-Latn-CS"/>
        </w:rPr>
        <w:t>s</w:t>
      </w:r>
      <w:r w:rsidR="008E4DEF">
        <w:rPr>
          <w:b w:val="0"/>
          <w:iCs/>
          <w:lang w:val="sr-Latn-CS"/>
        </w:rPr>
        <w:t>k</w:t>
      </w:r>
      <w:r w:rsidR="00D608C2">
        <w:rPr>
          <w:b w:val="0"/>
          <w:iCs/>
          <w:lang w:val="sr-Latn-CS"/>
        </w:rPr>
        <w:t>im zajednicama, niti</w:t>
      </w:r>
      <w:r w:rsidR="008E4DEF">
        <w:rPr>
          <w:b w:val="0"/>
          <w:iCs/>
          <w:lang w:val="sr-Latn-CS"/>
        </w:rPr>
        <w:t xml:space="preserve"> je </w:t>
      </w:r>
      <w:r w:rsidR="00DF6F6D">
        <w:rPr>
          <w:b w:val="0"/>
          <w:iCs/>
          <w:lang w:val="sr-Latn-CS"/>
        </w:rPr>
        <w:t>izrič</w:t>
      </w:r>
      <w:r w:rsidR="00900C52">
        <w:rPr>
          <w:b w:val="0"/>
          <w:iCs/>
          <w:lang w:val="sr-Latn-CS"/>
        </w:rPr>
        <w:t xml:space="preserve">ito </w:t>
      </w:r>
      <w:r w:rsidR="008E4DEF">
        <w:rPr>
          <w:b w:val="0"/>
          <w:iCs/>
          <w:lang w:val="sr-Latn-CS"/>
        </w:rPr>
        <w:t>propisivao</w:t>
      </w:r>
      <w:r w:rsidR="00C65619">
        <w:rPr>
          <w:b w:val="0"/>
          <w:iCs/>
          <w:lang w:val="sr-Latn-CS"/>
        </w:rPr>
        <w:t xml:space="preserve"> </w:t>
      </w:r>
      <w:r w:rsidR="008E4DEF">
        <w:rPr>
          <w:b w:val="0"/>
          <w:iCs/>
          <w:lang w:val="sr-Latn-CS"/>
        </w:rPr>
        <w:t>da ih zak</w:t>
      </w:r>
      <w:r w:rsidR="00D608C2">
        <w:rPr>
          <w:b w:val="0"/>
          <w:iCs/>
          <w:lang w:val="sr-Latn-CS"/>
        </w:rPr>
        <w:t xml:space="preserve">ljučuje </w:t>
      </w:r>
      <w:r w:rsidR="008E4DEF">
        <w:rPr>
          <w:b w:val="0"/>
          <w:iCs/>
          <w:lang w:val="sr-Latn-CS"/>
        </w:rPr>
        <w:t>i potp</w:t>
      </w:r>
      <w:r w:rsidR="00C65619">
        <w:rPr>
          <w:b w:val="0"/>
          <w:iCs/>
          <w:lang w:val="sr-Latn-CS"/>
        </w:rPr>
        <w:t>i</w:t>
      </w:r>
      <w:r w:rsidR="008E4DEF">
        <w:rPr>
          <w:b w:val="0"/>
          <w:iCs/>
          <w:lang w:val="sr-Latn-CS"/>
        </w:rPr>
        <w:t xml:space="preserve">suje </w:t>
      </w:r>
      <w:r w:rsidR="00D608C2">
        <w:rPr>
          <w:b w:val="0"/>
          <w:iCs/>
          <w:lang w:val="sr-Latn-CS"/>
        </w:rPr>
        <w:t xml:space="preserve">Vlada u ime Crne Gore, niti da je </w:t>
      </w:r>
      <w:r w:rsidR="00C65619">
        <w:rPr>
          <w:b w:val="0"/>
          <w:iCs/>
          <w:lang w:val="sr-Latn-CS"/>
        </w:rPr>
        <w:t xml:space="preserve">samo </w:t>
      </w:r>
      <w:r w:rsidR="00DF6F6D">
        <w:rPr>
          <w:b w:val="0"/>
          <w:iCs/>
          <w:lang w:val="sr-Latn-CS"/>
        </w:rPr>
        <w:t>Vlada strana u</w:t>
      </w:r>
      <w:r w:rsidR="00D608C2">
        <w:rPr>
          <w:b w:val="0"/>
          <w:iCs/>
          <w:lang w:val="sr-Latn-CS"/>
        </w:rPr>
        <w:t xml:space="preserve">govornica, a ne Crna Gora, </w:t>
      </w:r>
      <w:r w:rsidR="00460E78">
        <w:rPr>
          <w:b w:val="0"/>
          <w:iCs/>
          <w:lang w:val="sr-Latn-CS"/>
        </w:rPr>
        <w:t>dok sadašnji zakon to propisuje eksplic</w:t>
      </w:r>
      <w:r w:rsidR="008E4DEF">
        <w:rPr>
          <w:b w:val="0"/>
          <w:iCs/>
          <w:lang w:val="sr-Latn-CS"/>
        </w:rPr>
        <w:t>itn</w:t>
      </w:r>
      <w:r w:rsidR="00460E78">
        <w:rPr>
          <w:b w:val="0"/>
          <w:iCs/>
          <w:lang w:val="sr-Latn-CS"/>
        </w:rPr>
        <w:t>o u članu 10 Zakona</w:t>
      </w:r>
      <w:r w:rsidR="00F74981">
        <w:rPr>
          <w:b w:val="0"/>
          <w:iCs/>
          <w:lang w:val="sr-Latn-CS"/>
        </w:rPr>
        <w:t xml:space="preserve"> o slobo</w:t>
      </w:r>
      <w:r w:rsidR="00AD2046">
        <w:rPr>
          <w:b w:val="0"/>
          <w:iCs/>
          <w:lang w:val="sr-Latn-CS"/>
        </w:rPr>
        <w:t>di vjeroispovjesti ili uvjerenj</w:t>
      </w:r>
      <w:r w:rsidR="00F74981">
        <w:rPr>
          <w:b w:val="0"/>
          <w:iCs/>
          <w:lang w:val="sr-Latn-CS"/>
        </w:rPr>
        <w:t>a i pravnom položaju vjerskih zajednica</w:t>
      </w:r>
      <w:r w:rsidR="00460E78">
        <w:rPr>
          <w:b w:val="0"/>
          <w:iCs/>
          <w:lang w:val="sr-Latn-CS"/>
        </w:rPr>
        <w:t xml:space="preserve">. </w:t>
      </w:r>
    </w:p>
    <w:p w:rsidR="00F367BB" w:rsidRDefault="00F367BB" w:rsidP="009075A5">
      <w:pPr>
        <w:tabs>
          <w:tab w:val="left" w:pos="0"/>
          <w:tab w:val="left" w:pos="8647"/>
        </w:tabs>
        <w:autoSpaceDE w:val="0"/>
        <w:autoSpaceDN w:val="0"/>
        <w:adjustRightInd w:val="0"/>
        <w:spacing w:after="0" w:line="240" w:lineRule="auto"/>
        <w:ind w:firstLine="0"/>
        <w:rPr>
          <w:b w:val="0"/>
          <w:iCs/>
          <w:lang w:val="sr-Latn-CS"/>
        </w:rPr>
      </w:pPr>
    </w:p>
    <w:p w:rsidR="00460E78" w:rsidRDefault="00E52423" w:rsidP="009075A5">
      <w:pPr>
        <w:tabs>
          <w:tab w:val="left" w:pos="0"/>
          <w:tab w:val="left" w:pos="8647"/>
        </w:tabs>
        <w:autoSpaceDE w:val="0"/>
        <w:autoSpaceDN w:val="0"/>
        <w:adjustRightInd w:val="0"/>
        <w:spacing w:after="0" w:line="240" w:lineRule="auto"/>
        <w:ind w:firstLine="0"/>
        <w:rPr>
          <w:b w:val="0"/>
          <w:iCs/>
          <w:lang w:val="sr-Latn-CS"/>
        </w:rPr>
      </w:pPr>
      <w:r>
        <w:rPr>
          <w:iCs/>
          <w:lang w:val="sr-Latn-CS"/>
        </w:rPr>
        <w:t xml:space="preserve">      </w:t>
      </w:r>
      <w:r w:rsidR="002A6756">
        <w:rPr>
          <w:iCs/>
          <w:lang w:val="sr-Latn-CS"/>
        </w:rPr>
        <w:t xml:space="preserve">     </w:t>
      </w:r>
      <w:r>
        <w:rPr>
          <w:iCs/>
          <w:lang w:val="sr-Latn-CS"/>
        </w:rPr>
        <w:t>38</w:t>
      </w:r>
      <w:r w:rsidR="00EA696A" w:rsidRPr="00C65619">
        <w:rPr>
          <w:iCs/>
          <w:lang w:val="sr-Latn-CS"/>
        </w:rPr>
        <w:t>.</w:t>
      </w:r>
      <w:r w:rsidR="00EA696A">
        <w:rPr>
          <w:b w:val="0"/>
          <w:iCs/>
          <w:lang w:val="sr-Latn-CS"/>
        </w:rPr>
        <w:t xml:space="preserve"> </w:t>
      </w:r>
      <w:r w:rsidR="004C3F27">
        <w:rPr>
          <w:b w:val="0"/>
          <w:iCs/>
          <w:lang w:val="sr-Latn-CS"/>
        </w:rPr>
        <w:t>Prema sistemu podjele v</w:t>
      </w:r>
      <w:r w:rsidR="009B37DD">
        <w:rPr>
          <w:b w:val="0"/>
          <w:iCs/>
          <w:lang w:val="sr-Latn-CS"/>
        </w:rPr>
        <w:t xml:space="preserve">lasti propisane Ustavom, </w:t>
      </w:r>
      <w:r w:rsidR="00D608C2">
        <w:rPr>
          <w:b w:val="0"/>
          <w:iCs/>
          <w:lang w:val="sr-Latn-CS"/>
        </w:rPr>
        <w:t>Vlada Cr</w:t>
      </w:r>
      <w:r w:rsidR="00460E78">
        <w:rPr>
          <w:b w:val="0"/>
          <w:iCs/>
          <w:lang w:val="sr-Latn-CS"/>
        </w:rPr>
        <w:t>ne Gore</w:t>
      </w:r>
      <w:r w:rsidR="009B37DD">
        <w:rPr>
          <w:b w:val="0"/>
          <w:iCs/>
          <w:lang w:val="sr-Latn-CS"/>
        </w:rPr>
        <w:t xml:space="preserve"> vrši izvršnu</w:t>
      </w:r>
      <w:r w:rsidR="00460E78">
        <w:rPr>
          <w:b w:val="0"/>
          <w:iCs/>
          <w:lang w:val="sr-Latn-CS"/>
        </w:rPr>
        <w:t xml:space="preserve"> vlast</w:t>
      </w:r>
      <w:r w:rsidR="009B37DD">
        <w:rPr>
          <w:b w:val="0"/>
          <w:iCs/>
          <w:lang w:val="sr-Latn-CS"/>
        </w:rPr>
        <w:t xml:space="preserve"> (č</w:t>
      </w:r>
      <w:r w:rsidR="009B37DD" w:rsidRPr="009B37DD">
        <w:rPr>
          <w:b w:val="0"/>
          <w:iCs/>
          <w:lang w:val="en-GB"/>
        </w:rPr>
        <w:t>lan 11</w:t>
      </w:r>
      <w:r w:rsidR="009B37DD">
        <w:rPr>
          <w:b w:val="0"/>
          <w:iCs/>
          <w:lang w:val="en-GB"/>
        </w:rPr>
        <w:t>), ograničena</w:t>
      </w:r>
      <w:r w:rsidR="00896646">
        <w:rPr>
          <w:b w:val="0"/>
          <w:iCs/>
          <w:lang w:val="en-GB"/>
        </w:rPr>
        <w:t xml:space="preserve"> je</w:t>
      </w:r>
      <w:r w:rsidR="009B37DD">
        <w:rPr>
          <w:b w:val="0"/>
          <w:iCs/>
          <w:lang w:val="en-GB"/>
        </w:rPr>
        <w:t xml:space="preserve"> Ustavom i zakonom,</w:t>
      </w:r>
      <w:r w:rsidR="008813F2">
        <w:rPr>
          <w:b w:val="0"/>
          <w:iCs/>
          <w:lang w:val="en-GB"/>
        </w:rPr>
        <w:t xml:space="preserve"> i,</w:t>
      </w:r>
      <w:r w:rsidR="009B37DD">
        <w:rPr>
          <w:b w:val="0"/>
          <w:iCs/>
          <w:lang w:val="en-GB"/>
        </w:rPr>
        <w:t xml:space="preserve"> </w:t>
      </w:r>
      <w:r w:rsidR="001B41A6">
        <w:rPr>
          <w:b w:val="0"/>
          <w:iCs/>
          <w:lang w:val="en-GB"/>
        </w:rPr>
        <w:t>izmeđ</w:t>
      </w:r>
      <w:r w:rsidR="00E120BB">
        <w:rPr>
          <w:b w:val="0"/>
          <w:iCs/>
          <w:lang w:val="en-GB"/>
        </w:rPr>
        <w:t xml:space="preserve">u ostalog, </w:t>
      </w:r>
      <w:r w:rsidR="00460E78">
        <w:rPr>
          <w:b w:val="0"/>
          <w:iCs/>
          <w:lang w:val="sr-Latn-CS"/>
        </w:rPr>
        <w:t>vodi unutrašnju i spoljnu politiku, o</w:t>
      </w:r>
      <w:r w:rsidR="009B37DD">
        <w:rPr>
          <w:b w:val="0"/>
          <w:iCs/>
          <w:lang w:val="sr-Latn-CS"/>
        </w:rPr>
        <w:t>graničena je mandatom</w:t>
      </w:r>
      <w:r w:rsidR="00C2724A">
        <w:rPr>
          <w:b w:val="0"/>
          <w:iCs/>
          <w:lang w:val="sr-Latn-CS"/>
        </w:rPr>
        <w:t>, a vrši i druge poslove utvrđene Ustavom i zakonom</w:t>
      </w:r>
      <w:r w:rsidR="009B37DD">
        <w:rPr>
          <w:b w:val="0"/>
          <w:iCs/>
          <w:lang w:val="sr-Latn-CS"/>
        </w:rPr>
        <w:t>, dok</w:t>
      </w:r>
      <w:r w:rsidR="00460E78">
        <w:rPr>
          <w:b w:val="0"/>
          <w:iCs/>
          <w:lang w:val="sr-Latn-CS"/>
        </w:rPr>
        <w:t xml:space="preserve"> </w:t>
      </w:r>
      <w:r w:rsidR="009B37DD">
        <w:rPr>
          <w:b w:val="0"/>
          <w:iCs/>
          <w:lang w:val="sr-Latn-CS"/>
        </w:rPr>
        <w:t xml:space="preserve">Država obezbjeđuje ostvarivanje prava koja </w:t>
      </w:r>
      <w:r w:rsidR="00460E78">
        <w:rPr>
          <w:b w:val="0"/>
          <w:iCs/>
          <w:lang w:val="sr-Latn-CS"/>
        </w:rPr>
        <w:t>garantuje</w:t>
      </w:r>
      <w:r w:rsidR="00AD2046">
        <w:rPr>
          <w:b w:val="0"/>
          <w:iCs/>
          <w:lang w:val="sr-Latn-CS"/>
        </w:rPr>
        <w:t xml:space="preserve"> (član 6 Ustava)</w:t>
      </w:r>
      <w:r w:rsidR="00C2724A">
        <w:rPr>
          <w:b w:val="0"/>
          <w:iCs/>
          <w:lang w:val="sr-Latn-CS"/>
        </w:rPr>
        <w:t>. V</w:t>
      </w:r>
      <w:r w:rsidR="00460E78">
        <w:rPr>
          <w:b w:val="0"/>
          <w:iCs/>
          <w:lang w:val="sr-Latn-CS"/>
        </w:rPr>
        <w:t xml:space="preserve">jerska prava </w:t>
      </w:r>
      <w:r w:rsidR="009B37DD">
        <w:rPr>
          <w:b w:val="0"/>
          <w:iCs/>
          <w:lang w:val="sr-Latn-CS"/>
        </w:rPr>
        <w:t>su jedna</w:t>
      </w:r>
      <w:r w:rsidR="00460E78">
        <w:rPr>
          <w:b w:val="0"/>
          <w:iCs/>
          <w:lang w:val="sr-Latn-CS"/>
        </w:rPr>
        <w:t xml:space="preserve"> od vitalnih ljudskih prava</w:t>
      </w:r>
      <w:r w:rsidR="009B37DD">
        <w:rPr>
          <w:b w:val="0"/>
          <w:iCs/>
          <w:lang w:val="sr-Latn-CS"/>
        </w:rPr>
        <w:t xml:space="preserve">, koja je država prva pozvana da obezbjeđuje i štiti, što je i obaveza po međunarodnim sporazumima koja su sastavni dio našeg pravnog poretka (član 9 </w:t>
      </w:r>
      <w:r w:rsidR="00DF6F6D">
        <w:rPr>
          <w:b w:val="0"/>
          <w:iCs/>
          <w:lang w:val="sr-Latn-CS"/>
        </w:rPr>
        <w:t xml:space="preserve">Ustava i član 1 </w:t>
      </w:r>
      <w:r w:rsidR="005F3373">
        <w:rPr>
          <w:b w:val="0"/>
          <w:iCs/>
          <w:lang w:val="sr-Latn-CS"/>
        </w:rPr>
        <w:t>K</w:t>
      </w:r>
      <w:r w:rsidR="00DF6F6D">
        <w:rPr>
          <w:b w:val="0"/>
          <w:iCs/>
          <w:lang w:val="sr-Latn-CS"/>
        </w:rPr>
        <w:t>onven</w:t>
      </w:r>
      <w:r w:rsidR="009B37DD">
        <w:rPr>
          <w:b w:val="0"/>
          <w:iCs/>
          <w:lang w:val="sr-Latn-CS"/>
        </w:rPr>
        <w:t>c</w:t>
      </w:r>
      <w:r w:rsidR="00DF6F6D">
        <w:rPr>
          <w:b w:val="0"/>
          <w:iCs/>
          <w:lang w:val="sr-Latn-CS"/>
        </w:rPr>
        <w:t>i</w:t>
      </w:r>
      <w:r w:rsidR="009B37DD">
        <w:rPr>
          <w:b w:val="0"/>
          <w:iCs/>
          <w:lang w:val="sr-Latn-CS"/>
        </w:rPr>
        <w:t xml:space="preserve">je). </w:t>
      </w:r>
      <w:r w:rsidR="00D608C2">
        <w:rPr>
          <w:b w:val="0"/>
          <w:iCs/>
          <w:lang w:val="sr-Latn-CS"/>
        </w:rPr>
        <w:t xml:space="preserve"> </w:t>
      </w:r>
    </w:p>
    <w:p w:rsidR="00993C98" w:rsidRDefault="00993C98" w:rsidP="009075A5">
      <w:pPr>
        <w:tabs>
          <w:tab w:val="left" w:pos="0"/>
          <w:tab w:val="left" w:pos="8647"/>
        </w:tabs>
        <w:autoSpaceDE w:val="0"/>
        <w:autoSpaceDN w:val="0"/>
        <w:adjustRightInd w:val="0"/>
        <w:spacing w:after="0" w:line="240" w:lineRule="auto"/>
        <w:ind w:firstLine="0"/>
        <w:rPr>
          <w:b w:val="0"/>
          <w:iCs/>
          <w:lang w:val="sr-Latn-CS"/>
        </w:rPr>
      </w:pPr>
    </w:p>
    <w:p w:rsidR="007077DA" w:rsidRDefault="00E52423" w:rsidP="009075A5">
      <w:pPr>
        <w:tabs>
          <w:tab w:val="left" w:pos="0"/>
          <w:tab w:val="left" w:pos="8647"/>
        </w:tabs>
        <w:autoSpaceDE w:val="0"/>
        <w:autoSpaceDN w:val="0"/>
        <w:adjustRightInd w:val="0"/>
        <w:spacing w:after="0" w:line="240" w:lineRule="auto"/>
        <w:ind w:firstLine="0"/>
        <w:rPr>
          <w:b w:val="0"/>
          <w:iCs/>
          <w:lang w:val="sr-Latn-CS"/>
        </w:rPr>
      </w:pPr>
      <w:r>
        <w:rPr>
          <w:iCs/>
          <w:lang w:val="sr-Latn-CS"/>
        </w:rPr>
        <w:lastRenderedPageBreak/>
        <w:t xml:space="preserve">      </w:t>
      </w:r>
      <w:r w:rsidR="002A6756">
        <w:rPr>
          <w:iCs/>
          <w:lang w:val="sr-Latn-CS"/>
        </w:rPr>
        <w:t xml:space="preserve">     </w:t>
      </w:r>
      <w:r>
        <w:rPr>
          <w:iCs/>
          <w:lang w:val="sr-Latn-CS"/>
        </w:rPr>
        <w:t>39</w:t>
      </w:r>
      <w:r w:rsidR="00C52631">
        <w:rPr>
          <w:iCs/>
          <w:lang w:val="sr-Latn-CS"/>
        </w:rPr>
        <w:t xml:space="preserve">. </w:t>
      </w:r>
      <w:r>
        <w:rPr>
          <w:b w:val="0"/>
          <w:iCs/>
          <w:lang w:val="sr-Latn-CS"/>
        </w:rPr>
        <w:t>Osim toga,</w:t>
      </w:r>
      <w:r w:rsidR="009B37DD">
        <w:rPr>
          <w:b w:val="0"/>
          <w:iCs/>
          <w:lang w:val="sr-Latn-CS"/>
        </w:rPr>
        <w:t xml:space="preserve"> svi ugovori koji su do sada zaklj</w:t>
      </w:r>
      <w:r w:rsidR="00453209">
        <w:rPr>
          <w:b w:val="0"/>
          <w:iCs/>
          <w:lang w:val="sr-Latn-CS"/>
        </w:rPr>
        <w:t>u</w:t>
      </w:r>
      <w:r w:rsidR="009B37DD">
        <w:rPr>
          <w:b w:val="0"/>
          <w:iCs/>
          <w:lang w:val="sr-Latn-CS"/>
        </w:rPr>
        <w:t>č</w:t>
      </w:r>
      <w:r w:rsidR="00453209">
        <w:rPr>
          <w:b w:val="0"/>
          <w:iCs/>
          <w:lang w:val="sr-Latn-CS"/>
        </w:rPr>
        <w:t>eni</w:t>
      </w:r>
      <w:r w:rsidR="008E0285">
        <w:rPr>
          <w:b w:val="0"/>
          <w:iCs/>
          <w:lang w:val="sr-Latn-CS"/>
        </w:rPr>
        <w:t xml:space="preserve"> sa vjerskim zajednicama</w:t>
      </w:r>
      <w:r w:rsidR="009B37DD">
        <w:rPr>
          <w:b w:val="0"/>
          <w:iCs/>
          <w:lang w:val="sr-Latn-CS"/>
        </w:rPr>
        <w:t>,</w:t>
      </w:r>
      <w:r w:rsidR="00453209">
        <w:rPr>
          <w:b w:val="0"/>
          <w:iCs/>
          <w:lang w:val="sr-Latn-CS"/>
        </w:rPr>
        <w:t xml:space="preserve"> </w:t>
      </w:r>
      <w:r w:rsidR="009B37DD">
        <w:rPr>
          <w:b w:val="0"/>
          <w:iCs/>
          <w:lang w:val="sr-Latn-CS"/>
        </w:rPr>
        <w:t xml:space="preserve">u </w:t>
      </w:r>
      <w:r w:rsidR="00C52631">
        <w:rPr>
          <w:b w:val="0"/>
          <w:iCs/>
          <w:lang w:val="sr-Latn-CS"/>
        </w:rPr>
        <w:t xml:space="preserve">svojim </w:t>
      </w:r>
      <w:r w:rsidR="009B37DD">
        <w:rPr>
          <w:b w:val="0"/>
          <w:iCs/>
          <w:lang w:val="sr-Latn-CS"/>
        </w:rPr>
        <w:t>članovima eksplicitno navode da je Crna Gora, a ne Vlada</w:t>
      </w:r>
      <w:r w:rsidR="00C52631">
        <w:rPr>
          <w:b w:val="0"/>
          <w:iCs/>
          <w:lang w:val="sr-Latn-CS"/>
        </w:rPr>
        <w:t xml:space="preserve"> Crne Gore</w:t>
      </w:r>
      <w:r w:rsidR="00C2724A">
        <w:rPr>
          <w:b w:val="0"/>
          <w:iCs/>
          <w:lang w:val="sr-Latn-CS"/>
        </w:rPr>
        <w:t>,</w:t>
      </w:r>
      <w:r w:rsidR="009B37DD">
        <w:rPr>
          <w:b w:val="0"/>
          <w:iCs/>
          <w:lang w:val="sr-Latn-CS"/>
        </w:rPr>
        <w:t xml:space="preserve"> ta koja priznaje i garantuje određena vjerska prava vjerskim zajednicama (npr. </w:t>
      </w:r>
      <w:r w:rsidR="00C52631">
        <w:rPr>
          <w:b w:val="0"/>
          <w:iCs/>
          <w:lang w:val="sr-Latn-CS"/>
        </w:rPr>
        <w:t>n</w:t>
      </w:r>
      <w:r w:rsidR="00896646">
        <w:rPr>
          <w:b w:val="0"/>
          <w:iCs/>
          <w:lang w:val="sr-Latn-CS"/>
        </w:rPr>
        <w:t>a osnovu člana 2, člana 4 st. 2, člana</w:t>
      </w:r>
      <w:r w:rsidR="009B37DD">
        <w:rPr>
          <w:b w:val="0"/>
          <w:iCs/>
          <w:lang w:val="sr-Latn-CS"/>
        </w:rPr>
        <w:t xml:space="preserve"> 6</w:t>
      </w:r>
      <w:r w:rsidR="00896646">
        <w:rPr>
          <w:b w:val="0"/>
          <w:iCs/>
          <w:lang w:val="sr-Latn-CS"/>
        </w:rPr>
        <w:t>,</w:t>
      </w:r>
      <w:r w:rsidR="00C52631">
        <w:rPr>
          <w:b w:val="0"/>
          <w:iCs/>
          <w:lang w:val="sr-Latn-CS"/>
        </w:rPr>
        <w:t xml:space="preserve">  itd.</w:t>
      </w:r>
      <w:r w:rsidR="009B37DD">
        <w:rPr>
          <w:b w:val="0"/>
          <w:iCs/>
          <w:lang w:val="sr-Latn-CS"/>
        </w:rPr>
        <w:t xml:space="preserve"> Ugovor</w:t>
      </w:r>
      <w:r w:rsidR="00C52631">
        <w:rPr>
          <w:b w:val="0"/>
          <w:iCs/>
          <w:lang w:val="sr-Latn-CS"/>
        </w:rPr>
        <w:t>a zaključe</w:t>
      </w:r>
      <w:r w:rsidR="009B37DD">
        <w:rPr>
          <w:b w:val="0"/>
          <w:iCs/>
          <w:lang w:val="sr-Latn-CS"/>
        </w:rPr>
        <w:t>nim sa Jevrejs</w:t>
      </w:r>
      <w:r w:rsidR="00C52631">
        <w:rPr>
          <w:b w:val="0"/>
          <w:iCs/>
          <w:lang w:val="sr-Latn-CS"/>
        </w:rPr>
        <w:t>k</w:t>
      </w:r>
      <w:r w:rsidR="009B37DD">
        <w:rPr>
          <w:b w:val="0"/>
          <w:iCs/>
          <w:lang w:val="sr-Latn-CS"/>
        </w:rPr>
        <w:t>om zajednicom u Crnoj Gori, Crna Gora,</w:t>
      </w:r>
      <w:r w:rsidR="00C52631">
        <w:rPr>
          <w:b w:val="0"/>
          <w:iCs/>
          <w:lang w:val="sr-Latn-CS"/>
        </w:rPr>
        <w:t xml:space="preserve"> a ne Vlada Crne Gore,</w:t>
      </w:r>
      <w:r w:rsidR="009B37DD">
        <w:rPr>
          <w:b w:val="0"/>
          <w:iCs/>
          <w:lang w:val="sr-Latn-CS"/>
        </w:rPr>
        <w:t xml:space="preserve"> priznaje pravni sub</w:t>
      </w:r>
      <w:r w:rsidR="00C52631">
        <w:rPr>
          <w:b w:val="0"/>
          <w:iCs/>
          <w:lang w:val="sr-Latn-CS"/>
        </w:rPr>
        <w:t xml:space="preserve">jektivitet, garantuje pravo da </w:t>
      </w:r>
      <w:r w:rsidR="009B37DD">
        <w:rPr>
          <w:b w:val="0"/>
          <w:iCs/>
          <w:lang w:val="sr-Latn-CS"/>
        </w:rPr>
        <w:t>s</w:t>
      </w:r>
      <w:r w:rsidR="00C52631">
        <w:rPr>
          <w:b w:val="0"/>
          <w:iCs/>
          <w:lang w:val="sr-Latn-CS"/>
        </w:rPr>
        <w:t>l</w:t>
      </w:r>
      <w:r w:rsidR="009B37DD">
        <w:rPr>
          <w:b w:val="0"/>
          <w:iCs/>
          <w:lang w:val="sr-Latn-CS"/>
        </w:rPr>
        <w:t>obodno komuniciraju i održavaju veze sa</w:t>
      </w:r>
      <w:r w:rsidR="00C52631">
        <w:rPr>
          <w:b w:val="0"/>
          <w:iCs/>
          <w:lang w:val="sr-Latn-CS"/>
        </w:rPr>
        <w:t xml:space="preserve"> jevrejskim zajednicama, jemči </w:t>
      </w:r>
      <w:r w:rsidR="009B37DD">
        <w:rPr>
          <w:b w:val="0"/>
          <w:iCs/>
          <w:lang w:val="sr-Latn-CS"/>
        </w:rPr>
        <w:t>slobodu obavljanja vjers</w:t>
      </w:r>
      <w:r w:rsidR="00C52631">
        <w:rPr>
          <w:b w:val="0"/>
          <w:iCs/>
          <w:lang w:val="sr-Latn-CS"/>
        </w:rPr>
        <w:t>kih obreda i vjerskih poslova i</w:t>
      </w:r>
      <w:r w:rsidR="009B37DD">
        <w:rPr>
          <w:b w:val="0"/>
          <w:iCs/>
          <w:lang w:val="sr-Latn-CS"/>
        </w:rPr>
        <w:t>td.</w:t>
      </w:r>
      <w:r w:rsidR="00C52631">
        <w:rPr>
          <w:b w:val="0"/>
          <w:iCs/>
          <w:lang w:val="sr-Latn-CS"/>
        </w:rPr>
        <w:t xml:space="preserve"> Isto je i u Ugovoru koji je Vlada Crne Gore zaključila sa Islamskom zajednicom, ali i sa odredbama osporenog Temeljnog ugovora).</w:t>
      </w:r>
    </w:p>
    <w:p w:rsidR="007077DA" w:rsidRDefault="007077DA" w:rsidP="009075A5">
      <w:pPr>
        <w:tabs>
          <w:tab w:val="left" w:pos="0"/>
          <w:tab w:val="left" w:pos="8647"/>
        </w:tabs>
        <w:autoSpaceDE w:val="0"/>
        <w:autoSpaceDN w:val="0"/>
        <w:adjustRightInd w:val="0"/>
        <w:spacing w:after="0" w:line="240" w:lineRule="auto"/>
        <w:ind w:firstLine="0"/>
        <w:rPr>
          <w:b w:val="0"/>
          <w:iCs/>
          <w:lang w:val="sr-Latn-CS"/>
        </w:rPr>
      </w:pPr>
    </w:p>
    <w:p w:rsidR="00993C98" w:rsidRPr="00993C98" w:rsidRDefault="009F1752" w:rsidP="009075A5">
      <w:pPr>
        <w:tabs>
          <w:tab w:val="left" w:pos="0"/>
          <w:tab w:val="left" w:pos="8647"/>
        </w:tabs>
        <w:autoSpaceDE w:val="0"/>
        <w:autoSpaceDN w:val="0"/>
        <w:adjustRightInd w:val="0"/>
        <w:spacing w:after="0" w:line="240" w:lineRule="auto"/>
        <w:ind w:firstLine="0"/>
        <w:rPr>
          <w:b w:val="0"/>
          <w:bCs/>
          <w:iCs/>
          <w:lang w:val="sr-Latn-CS"/>
        </w:rPr>
      </w:pPr>
      <w:r>
        <w:rPr>
          <w:bCs/>
          <w:iCs/>
          <w:lang w:val="pl-PL"/>
        </w:rPr>
        <w:t xml:space="preserve">     </w:t>
      </w:r>
      <w:r w:rsidR="002A6756">
        <w:rPr>
          <w:bCs/>
          <w:iCs/>
          <w:lang w:val="pl-PL"/>
        </w:rPr>
        <w:t xml:space="preserve">     </w:t>
      </w:r>
      <w:r>
        <w:rPr>
          <w:bCs/>
          <w:iCs/>
          <w:lang w:val="pl-PL"/>
        </w:rPr>
        <w:t>40</w:t>
      </w:r>
      <w:r w:rsidR="005B2A19">
        <w:rPr>
          <w:bCs/>
          <w:iCs/>
          <w:lang w:val="pl-PL"/>
        </w:rPr>
        <w:t xml:space="preserve">. </w:t>
      </w:r>
      <w:r w:rsidR="00D608C2">
        <w:rPr>
          <w:b w:val="0"/>
          <w:bCs/>
          <w:iCs/>
          <w:lang w:val="pl-PL"/>
        </w:rPr>
        <w:t xml:space="preserve">Stoga, budući da </w:t>
      </w:r>
      <w:r w:rsidR="009970ED" w:rsidRPr="009970ED">
        <w:rPr>
          <w:b w:val="0"/>
          <w:bCs/>
          <w:iCs/>
          <w:lang w:val="pl-PL"/>
        </w:rPr>
        <w:t>Zakon o slobodi vjeroispov</w:t>
      </w:r>
      <w:r w:rsidR="005F3373">
        <w:rPr>
          <w:b w:val="0"/>
          <w:bCs/>
          <w:iCs/>
          <w:lang w:val="pl-PL"/>
        </w:rPr>
        <w:t>i</w:t>
      </w:r>
      <w:r w:rsidR="009970ED" w:rsidRPr="009970ED">
        <w:rPr>
          <w:b w:val="0"/>
          <w:bCs/>
          <w:iCs/>
          <w:lang w:val="pl-PL"/>
        </w:rPr>
        <w:t>jesti</w:t>
      </w:r>
      <w:r w:rsidR="008E4DEF">
        <w:rPr>
          <w:b w:val="0"/>
          <w:bCs/>
          <w:iCs/>
          <w:lang w:val="pl-PL"/>
        </w:rPr>
        <w:t xml:space="preserve"> </w:t>
      </w:r>
      <w:r w:rsidR="005B2A19">
        <w:rPr>
          <w:b w:val="0"/>
          <w:bCs/>
          <w:iCs/>
          <w:lang w:val="pl-PL"/>
        </w:rPr>
        <w:t xml:space="preserve">ili uvjerenja i pravnom položaju vjerskih zajednica, </w:t>
      </w:r>
      <w:r w:rsidR="008E4DEF">
        <w:rPr>
          <w:b w:val="0"/>
          <w:bCs/>
          <w:iCs/>
          <w:lang w:val="pl-PL"/>
        </w:rPr>
        <w:t>uz Ustav Crne Gore</w:t>
      </w:r>
      <w:r w:rsidR="005B2A19">
        <w:rPr>
          <w:b w:val="0"/>
          <w:bCs/>
          <w:iCs/>
          <w:lang w:val="pl-PL"/>
        </w:rPr>
        <w:t>,</w:t>
      </w:r>
      <w:r w:rsidR="009970ED" w:rsidRPr="009970ED">
        <w:rPr>
          <w:b w:val="0"/>
          <w:bCs/>
          <w:iCs/>
          <w:lang w:val="pl-PL"/>
        </w:rPr>
        <w:t xml:space="preserve"> baštini </w:t>
      </w:r>
      <w:r w:rsidR="005B2A19">
        <w:rPr>
          <w:b w:val="0"/>
          <w:bCs/>
          <w:iCs/>
          <w:lang w:val="pl-PL"/>
        </w:rPr>
        <w:t xml:space="preserve">pravo na </w:t>
      </w:r>
      <w:r w:rsidR="009970ED" w:rsidRPr="009970ED">
        <w:rPr>
          <w:b w:val="0"/>
          <w:bCs/>
          <w:iCs/>
          <w:lang w:val="pl-PL"/>
        </w:rPr>
        <w:t>slobodu vjeroispo</w:t>
      </w:r>
      <w:r w:rsidR="00993C98">
        <w:rPr>
          <w:b w:val="0"/>
          <w:bCs/>
          <w:iCs/>
          <w:lang w:val="pl-PL"/>
        </w:rPr>
        <w:t>vjesti</w:t>
      </w:r>
      <w:r w:rsidR="00355388">
        <w:rPr>
          <w:b w:val="0"/>
          <w:bCs/>
          <w:iCs/>
          <w:lang w:val="pl-PL"/>
        </w:rPr>
        <w:t>,</w:t>
      </w:r>
      <w:r w:rsidR="00993C98">
        <w:rPr>
          <w:b w:val="0"/>
          <w:bCs/>
          <w:iCs/>
          <w:lang w:val="pl-PL"/>
        </w:rPr>
        <w:t xml:space="preserve"> dajući mogućnost vjerskim</w:t>
      </w:r>
      <w:r w:rsidR="009970ED" w:rsidRPr="009970ED">
        <w:rPr>
          <w:b w:val="0"/>
          <w:bCs/>
          <w:iCs/>
          <w:lang w:val="pl-PL"/>
        </w:rPr>
        <w:t xml:space="preserve"> zajednica</w:t>
      </w:r>
      <w:r w:rsidR="00993C98">
        <w:rPr>
          <w:b w:val="0"/>
          <w:bCs/>
          <w:iCs/>
          <w:lang w:val="pl-PL"/>
        </w:rPr>
        <w:t>ma</w:t>
      </w:r>
      <w:r w:rsidR="009970ED" w:rsidRPr="009970ED">
        <w:rPr>
          <w:b w:val="0"/>
          <w:bCs/>
          <w:iCs/>
          <w:lang w:val="pl-PL"/>
        </w:rPr>
        <w:t xml:space="preserve"> uoblič</w:t>
      </w:r>
      <w:r w:rsidR="00C2724A">
        <w:rPr>
          <w:b w:val="0"/>
          <w:bCs/>
          <w:iCs/>
          <w:lang w:val="pl-PL"/>
        </w:rPr>
        <w:t>a</w:t>
      </w:r>
      <w:r w:rsidR="009970ED" w:rsidRPr="009970ED">
        <w:rPr>
          <w:b w:val="0"/>
          <w:bCs/>
          <w:iCs/>
          <w:lang w:val="pl-PL"/>
        </w:rPr>
        <w:t>vanja pravnih</w:t>
      </w:r>
      <w:r w:rsidR="00D608C2">
        <w:rPr>
          <w:b w:val="0"/>
          <w:bCs/>
          <w:iCs/>
          <w:lang w:val="pl-PL"/>
        </w:rPr>
        <w:t xml:space="preserve"> ok</w:t>
      </w:r>
      <w:r w:rsidR="009970ED" w:rsidRPr="009970ED">
        <w:rPr>
          <w:b w:val="0"/>
          <w:bCs/>
          <w:iCs/>
          <w:lang w:val="pl-PL"/>
        </w:rPr>
        <w:t>v</w:t>
      </w:r>
      <w:r w:rsidR="00D608C2">
        <w:rPr>
          <w:b w:val="0"/>
          <w:bCs/>
          <w:iCs/>
          <w:lang w:val="pl-PL"/>
        </w:rPr>
        <w:t>ira</w:t>
      </w:r>
      <w:r w:rsidR="009970ED" w:rsidRPr="009970ED">
        <w:rPr>
          <w:b w:val="0"/>
          <w:bCs/>
          <w:iCs/>
          <w:lang w:val="pl-PL"/>
        </w:rPr>
        <w:t xml:space="preserve"> </w:t>
      </w:r>
      <w:r w:rsidR="00993C98">
        <w:rPr>
          <w:b w:val="0"/>
          <w:bCs/>
          <w:iCs/>
          <w:lang w:val="pl-PL"/>
        </w:rPr>
        <w:t>garantovanih prava i</w:t>
      </w:r>
      <w:r w:rsidR="00AB006A">
        <w:rPr>
          <w:b w:val="0"/>
          <w:bCs/>
          <w:iCs/>
          <w:lang w:val="pl-PL"/>
        </w:rPr>
        <w:t xml:space="preserve"> slobod</w:t>
      </w:r>
      <w:r w:rsidR="005F3373">
        <w:rPr>
          <w:b w:val="0"/>
          <w:bCs/>
          <w:iCs/>
          <w:lang w:val="pl-PL"/>
        </w:rPr>
        <w:t>a</w:t>
      </w:r>
      <w:r w:rsidR="00993C98">
        <w:rPr>
          <w:b w:val="0"/>
          <w:bCs/>
          <w:iCs/>
          <w:lang w:val="pl-PL"/>
        </w:rPr>
        <w:t xml:space="preserve"> i</w:t>
      </w:r>
      <w:r w:rsidR="009970ED" w:rsidRPr="009970ED">
        <w:rPr>
          <w:b w:val="0"/>
          <w:bCs/>
          <w:iCs/>
          <w:lang w:val="pl-PL"/>
        </w:rPr>
        <w:t xml:space="preserve"> praktikova</w:t>
      </w:r>
      <w:r w:rsidR="009303FB">
        <w:rPr>
          <w:b w:val="0"/>
          <w:bCs/>
          <w:iCs/>
          <w:lang w:val="pl-PL"/>
        </w:rPr>
        <w:t>n</w:t>
      </w:r>
      <w:r w:rsidR="009970ED" w:rsidRPr="009970ED">
        <w:rPr>
          <w:b w:val="0"/>
          <w:bCs/>
          <w:iCs/>
          <w:lang w:val="pl-PL"/>
        </w:rPr>
        <w:t>ja vjeroispov</w:t>
      </w:r>
      <w:r w:rsidR="005F3373">
        <w:rPr>
          <w:b w:val="0"/>
          <w:bCs/>
          <w:iCs/>
          <w:lang w:val="pl-PL"/>
        </w:rPr>
        <w:t>i</w:t>
      </w:r>
      <w:r w:rsidR="009970ED" w:rsidRPr="009970ED">
        <w:rPr>
          <w:b w:val="0"/>
          <w:bCs/>
          <w:iCs/>
          <w:lang w:val="pl-PL"/>
        </w:rPr>
        <w:t>jesti</w:t>
      </w:r>
      <w:r w:rsidR="00D608C2">
        <w:rPr>
          <w:b w:val="0"/>
          <w:bCs/>
          <w:iCs/>
          <w:lang w:val="pl-PL"/>
        </w:rPr>
        <w:t xml:space="preserve"> putem zaključivanja ugovor</w:t>
      </w:r>
      <w:r w:rsidR="00E120BB">
        <w:rPr>
          <w:b w:val="0"/>
          <w:bCs/>
          <w:iCs/>
          <w:lang w:val="pl-PL"/>
        </w:rPr>
        <w:t>a koje u ime Crne Gore zaklj</w:t>
      </w:r>
      <w:r w:rsidR="00BC3ED2">
        <w:rPr>
          <w:b w:val="0"/>
          <w:bCs/>
          <w:iCs/>
          <w:lang w:val="pl-PL"/>
        </w:rPr>
        <w:t>uč</w:t>
      </w:r>
      <w:r w:rsidR="00E120BB">
        <w:rPr>
          <w:b w:val="0"/>
          <w:bCs/>
          <w:iCs/>
          <w:lang w:val="pl-PL"/>
        </w:rPr>
        <w:t>uje</w:t>
      </w:r>
      <w:r w:rsidR="00D608C2">
        <w:rPr>
          <w:b w:val="0"/>
          <w:bCs/>
          <w:iCs/>
          <w:lang w:val="pl-PL"/>
        </w:rPr>
        <w:t xml:space="preserve"> Vlada Crne Gore, te polazeći od usta</w:t>
      </w:r>
      <w:r w:rsidR="005B2A19">
        <w:rPr>
          <w:b w:val="0"/>
          <w:bCs/>
          <w:iCs/>
          <w:lang w:val="pl-PL"/>
        </w:rPr>
        <w:t>vne obaveze države da obezbijed</w:t>
      </w:r>
      <w:r w:rsidR="00D608C2">
        <w:rPr>
          <w:b w:val="0"/>
          <w:bCs/>
          <w:iCs/>
          <w:lang w:val="pl-PL"/>
        </w:rPr>
        <w:t>i ostvarivanje ljudskih prava</w:t>
      </w:r>
      <w:r w:rsidR="005A65FE">
        <w:rPr>
          <w:b w:val="0"/>
          <w:bCs/>
          <w:iCs/>
          <w:lang w:val="pl-PL"/>
        </w:rPr>
        <w:t xml:space="preserve"> i sloboda</w:t>
      </w:r>
      <w:r w:rsidR="00D608C2">
        <w:rPr>
          <w:b w:val="0"/>
          <w:bCs/>
          <w:iCs/>
          <w:lang w:val="pl-PL"/>
        </w:rPr>
        <w:t xml:space="preserve"> među kojima je </w:t>
      </w:r>
      <w:r w:rsidR="00C47E27">
        <w:rPr>
          <w:b w:val="0"/>
          <w:bCs/>
          <w:iCs/>
          <w:lang w:val="pl-PL"/>
        </w:rPr>
        <w:t xml:space="preserve">i </w:t>
      </w:r>
      <w:r w:rsidR="005B2A19">
        <w:rPr>
          <w:b w:val="0"/>
          <w:bCs/>
          <w:iCs/>
          <w:lang w:val="pl-PL"/>
        </w:rPr>
        <w:t>ovo</w:t>
      </w:r>
      <w:r w:rsidR="00D608C2">
        <w:rPr>
          <w:b w:val="0"/>
          <w:bCs/>
          <w:iCs/>
          <w:lang w:val="pl-PL"/>
        </w:rPr>
        <w:t>,</w:t>
      </w:r>
      <w:r w:rsidR="005B2A19">
        <w:rPr>
          <w:b w:val="0"/>
          <w:bCs/>
          <w:iCs/>
          <w:lang w:val="pl-PL"/>
        </w:rPr>
        <w:t xml:space="preserve"> </w:t>
      </w:r>
      <w:r w:rsidR="00C47E27">
        <w:rPr>
          <w:b w:val="0"/>
          <w:bCs/>
          <w:iCs/>
          <w:lang w:val="pl-PL"/>
        </w:rPr>
        <w:t xml:space="preserve">Ustavni sud nalazi da </w:t>
      </w:r>
      <w:r w:rsidR="009303FB">
        <w:rPr>
          <w:b w:val="0"/>
          <w:bCs/>
          <w:iCs/>
          <w:lang w:val="pl-PL"/>
        </w:rPr>
        <w:t>zaklj</w:t>
      </w:r>
      <w:r w:rsidR="00C47E27">
        <w:rPr>
          <w:b w:val="0"/>
          <w:bCs/>
          <w:iCs/>
          <w:lang w:val="pl-PL"/>
        </w:rPr>
        <w:t>uč</w:t>
      </w:r>
      <w:r w:rsidR="009303FB">
        <w:rPr>
          <w:b w:val="0"/>
          <w:bCs/>
          <w:iCs/>
          <w:lang w:val="pl-PL"/>
        </w:rPr>
        <w:t xml:space="preserve">ivanjem Temeljnog ugovora </w:t>
      </w:r>
      <w:r w:rsidR="00C47E27">
        <w:rPr>
          <w:b w:val="0"/>
          <w:bCs/>
          <w:iCs/>
          <w:lang w:val="pl-PL"/>
        </w:rPr>
        <w:t>između Crne Gore i S</w:t>
      </w:r>
      <w:r w:rsidR="002677C7">
        <w:rPr>
          <w:b w:val="0"/>
          <w:bCs/>
          <w:iCs/>
          <w:lang w:val="pl-PL"/>
        </w:rPr>
        <w:t>rpske Pravoslavne Crkve, k</w:t>
      </w:r>
      <w:r w:rsidR="00C47E27">
        <w:rPr>
          <w:b w:val="0"/>
          <w:bCs/>
          <w:iCs/>
          <w:lang w:val="pl-PL"/>
        </w:rPr>
        <w:t>ao s</w:t>
      </w:r>
      <w:r w:rsidR="00C2724A">
        <w:rPr>
          <w:b w:val="0"/>
          <w:bCs/>
          <w:iCs/>
          <w:lang w:val="pl-PL"/>
        </w:rPr>
        <w:t>t</w:t>
      </w:r>
      <w:r w:rsidR="00C47E27">
        <w:rPr>
          <w:b w:val="0"/>
          <w:bCs/>
          <w:iCs/>
          <w:lang w:val="pl-PL"/>
        </w:rPr>
        <w:t>rana</w:t>
      </w:r>
      <w:r w:rsidR="00C2724A">
        <w:rPr>
          <w:b w:val="0"/>
          <w:bCs/>
          <w:iCs/>
          <w:lang w:val="pl-PL"/>
        </w:rPr>
        <w:t>ma</w:t>
      </w:r>
      <w:r w:rsidR="00C47E27">
        <w:rPr>
          <w:b w:val="0"/>
          <w:bCs/>
          <w:iCs/>
          <w:lang w:val="pl-PL"/>
        </w:rPr>
        <w:t xml:space="preserve"> ugovornica</w:t>
      </w:r>
      <w:r w:rsidR="00C2724A">
        <w:rPr>
          <w:b w:val="0"/>
          <w:bCs/>
          <w:iCs/>
          <w:lang w:val="pl-PL"/>
        </w:rPr>
        <w:t>ma, gdje je</w:t>
      </w:r>
      <w:r w:rsidR="00C47E27">
        <w:rPr>
          <w:b w:val="0"/>
          <w:bCs/>
          <w:iCs/>
          <w:lang w:val="pl-PL"/>
        </w:rPr>
        <w:t xml:space="preserve"> </w:t>
      </w:r>
      <w:r w:rsidR="009303FB">
        <w:rPr>
          <w:b w:val="0"/>
          <w:bCs/>
          <w:iCs/>
          <w:lang w:val="pl-PL"/>
        </w:rPr>
        <w:t>u ime Crne Gore</w:t>
      </w:r>
      <w:r w:rsidR="00C2724A">
        <w:rPr>
          <w:b w:val="0"/>
          <w:bCs/>
          <w:iCs/>
          <w:lang w:val="pl-PL"/>
        </w:rPr>
        <w:t xml:space="preserve"> </w:t>
      </w:r>
      <w:r w:rsidR="00C47E27">
        <w:rPr>
          <w:b w:val="0"/>
          <w:bCs/>
          <w:iCs/>
          <w:lang w:val="pl-PL"/>
        </w:rPr>
        <w:t xml:space="preserve">takav ugovor potpisan </w:t>
      </w:r>
      <w:r w:rsidR="009303FB">
        <w:rPr>
          <w:b w:val="0"/>
          <w:bCs/>
          <w:iCs/>
          <w:lang w:val="pl-PL"/>
        </w:rPr>
        <w:t xml:space="preserve">od strane </w:t>
      </w:r>
      <w:r w:rsidR="00C47E27">
        <w:rPr>
          <w:b w:val="0"/>
          <w:bCs/>
          <w:iCs/>
          <w:lang w:val="pl-PL"/>
        </w:rPr>
        <w:t xml:space="preserve">predsjednika </w:t>
      </w:r>
      <w:r w:rsidR="009303FB">
        <w:rPr>
          <w:b w:val="0"/>
          <w:bCs/>
          <w:iCs/>
          <w:lang w:val="pl-PL"/>
        </w:rPr>
        <w:t xml:space="preserve">Vlade </w:t>
      </w:r>
      <w:r w:rsidR="00C47E27">
        <w:rPr>
          <w:b w:val="0"/>
          <w:bCs/>
          <w:iCs/>
          <w:lang w:val="pl-PL"/>
        </w:rPr>
        <w:t>Crne Gore, nije</w:t>
      </w:r>
      <w:r w:rsidR="009303FB">
        <w:rPr>
          <w:b w:val="0"/>
          <w:bCs/>
          <w:iCs/>
          <w:lang w:val="pl-PL"/>
        </w:rPr>
        <w:t xml:space="preserve"> povrijeđeno na</w:t>
      </w:r>
      <w:r w:rsidR="00C47E27">
        <w:rPr>
          <w:b w:val="0"/>
          <w:bCs/>
          <w:iCs/>
          <w:lang w:val="pl-PL"/>
        </w:rPr>
        <w:t xml:space="preserve">čelo podjele vlasti iz člana 11 </w:t>
      </w:r>
      <w:r w:rsidR="009303FB">
        <w:rPr>
          <w:b w:val="0"/>
          <w:bCs/>
          <w:iCs/>
          <w:lang w:val="pl-PL"/>
        </w:rPr>
        <w:t>Ustava</w:t>
      </w:r>
      <w:r w:rsidR="00C47E27">
        <w:rPr>
          <w:b w:val="0"/>
          <w:bCs/>
          <w:iCs/>
          <w:lang w:val="pl-PL"/>
        </w:rPr>
        <w:t>,</w:t>
      </w:r>
      <w:r w:rsidR="009303FB">
        <w:rPr>
          <w:b w:val="0"/>
          <w:bCs/>
          <w:iCs/>
          <w:lang w:val="pl-PL"/>
        </w:rPr>
        <w:t xml:space="preserve"> niti je </w:t>
      </w:r>
      <w:r w:rsidR="00C47E27">
        <w:rPr>
          <w:b w:val="0"/>
          <w:bCs/>
          <w:iCs/>
          <w:lang w:val="pl-PL"/>
        </w:rPr>
        <w:t>Vlada Crne Gore prekoračila</w:t>
      </w:r>
      <w:r w:rsidR="009303FB">
        <w:rPr>
          <w:b w:val="0"/>
          <w:bCs/>
          <w:iCs/>
          <w:lang w:val="pl-PL"/>
        </w:rPr>
        <w:t xml:space="preserve"> ovlašćenje koje crpi iz nadležnosti propisane članom 100 Ustava. Naprotiv, obezbijeđeno je </w:t>
      </w:r>
      <w:r w:rsidR="00C47E27">
        <w:rPr>
          <w:b w:val="0"/>
          <w:bCs/>
          <w:iCs/>
          <w:lang w:val="pl-PL"/>
        </w:rPr>
        <w:t>poštovanje ustavnosti i zakonitost</w:t>
      </w:r>
      <w:r w:rsidR="009303FB">
        <w:rPr>
          <w:b w:val="0"/>
          <w:bCs/>
          <w:iCs/>
          <w:lang w:val="pl-PL"/>
        </w:rPr>
        <w:t>i iz člana 145 Usta</w:t>
      </w:r>
      <w:r w:rsidR="00C47E27">
        <w:rPr>
          <w:b w:val="0"/>
          <w:bCs/>
          <w:iCs/>
          <w:lang w:val="pl-PL"/>
        </w:rPr>
        <w:t>va</w:t>
      </w:r>
      <w:r w:rsidR="005F3373">
        <w:rPr>
          <w:b w:val="0"/>
          <w:bCs/>
          <w:iCs/>
          <w:lang w:val="pl-PL"/>
        </w:rPr>
        <w:t>,</w:t>
      </w:r>
      <w:r w:rsidR="00C47E27">
        <w:rPr>
          <w:b w:val="0"/>
          <w:bCs/>
          <w:iCs/>
          <w:lang w:val="pl-PL"/>
        </w:rPr>
        <w:t xml:space="preserve"> jer je Temeljni ugovor zaklj</w:t>
      </w:r>
      <w:r w:rsidR="009303FB">
        <w:rPr>
          <w:b w:val="0"/>
          <w:bCs/>
          <w:iCs/>
          <w:lang w:val="pl-PL"/>
        </w:rPr>
        <w:t>u</w:t>
      </w:r>
      <w:r w:rsidR="00C47E27">
        <w:rPr>
          <w:b w:val="0"/>
          <w:bCs/>
          <w:iCs/>
          <w:lang w:val="pl-PL"/>
        </w:rPr>
        <w:t>čen od strane ovlašćenog lica u skladu sa Ustavom i Zakonom o slobodi vjeroispov</w:t>
      </w:r>
      <w:r w:rsidR="005F3373">
        <w:rPr>
          <w:b w:val="0"/>
          <w:bCs/>
          <w:iCs/>
          <w:lang w:val="pl-PL"/>
        </w:rPr>
        <w:t>i</w:t>
      </w:r>
      <w:r w:rsidR="00C47E27">
        <w:rPr>
          <w:b w:val="0"/>
          <w:bCs/>
          <w:iCs/>
          <w:lang w:val="pl-PL"/>
        </w:rPr>
        <w:t xml:space="preserve">jesti </w:t>
      </w:r>
      <w:r w:rsidR="00C2724A">
        <w:rPr>
          <w:b w:val="0"/>
          <w:bCs/>
          <w:iCs/>
          <w:lang w:val="pl-PL"/>
        </w:rPr>
        <w:t>i</w:t>
      </w:r>
      <w:r w:rsidR="00C47E27">
        <w:rPr>
          <w:b w:val="0"/>
          <w:bCs/>
          <w:iCs/>
          <w:lang w:val="pl-PL"/>
        </w:rPr>
        <w:t>li uv</w:t>
      </w:r>
      <w:r w:rsidR="00C2724A">
        <w:rPr>
          <w:b w:val="0"/>
          <w:bCs/>
          <w:iCs/>
          <w:lang w:val="pl-PL"/>
        </w:rPr>
        <w:t>jerenja i pravnom položaju vjer</w:t>
      </w:r>
      <w:r w:rsidR="00C47E27">
        <w:rPr>
          <w:b w:val="0"/>
          <w:bCs/>
          <w:iCs/>
          <w:lang w:val="pl-PL"/>
        </w:rPr>
        <w:t>s</w:t>
      </w:r>
      <w:r w:rsidR="00C2724A">
        <w:rPr>
          <w:b w:val="0"/>
          <w:bCs/>
          <w:iCs/>
          <w:lang w:val="pl-PL"/>
        </w:rPr>
        <w:t>k</w:t>
      </w:r>
      <w:r w:rsidR="00C47E27">
        <w:rPr>
          <w:b w:val="0"/>
          <w:bCs/>
          <w:iCs/>
          <w:lang w:val="pl-PL"/>
        </w:rPr>
        <w:t>ih zajednica, b</w:t>
      </w:r>
      <w:r w:rsidR="00993C98" w:rsidRPr="00993C98">
        <w:rPr>
          <w:b w:val="0"/>
          <w:bCs/>
          <w:iCs/>
          <w:lang w:val="sr-Latn-CS"/>
        </w:rPr>
        <w:t xml:space="preserve">udući da nije mogao biti zaključen kao međunarodni ugovor jer </w:t>
      </w:r>
      <w:r w:rsidR="00C47E27">
        <w:rPr>
          <w:b w:val="0"/>
          <w:bCs/>
          <w:iCs/>
          <w:lang w:val="sr-Latn-CS"/>
        </w:rPr>
        <w:t>je riječ o vjerskoj zajednici a</w:t>
      </w:r>
      <w:r w:rsidR="00993C98" w:rsidRPr="00993C98">
        <w:rPr>
          <w:b w:val="0"/>
          <w:bCs/>
          <w:iCs/>
          <w:lang w:val="sr-Latn-CS"/>
        </w:rPr>
        <w:t xml:space="preserve"> ne državnom subjektu, dok je sa druge strane </w:t>
      </w:r>
      <w:r w:rsidR="009C66FC">
        <w:rPr>
          <w:b w:val="0"/>
          <w:bCs/>
          <w:iCs/>
          <w:lang w:val="sr-Latn-CS"/>
        </w:rPr>
        <w:t>Crna Gora po Ustav</w:t>
      </w:r>
      <w:r w:rsidR="00C47E27">
        <w:rPr>
          <w:b w:val="0"/>
          <w:bCs/>
          <w:iCs/>
          <w:lang w:val="sr-Latn-CS"/>
        </w:rPr>
        <w:t>u, međunar</w:t>
      </w:r>
      <w:r w:rsidR="009C66FC">
        <w:rPr>
          <w:b w:val="0"/>
          <w:bCs/>
          <w:iCs/>
          <w:lang w:val="sr-Latn-CS"/>
        </w:rPr>
        <w:t>odn</w:t>
      </w:r>
      <w:r w:rsidR="00C47E27">
        <w:rPr>
          <w:b w:val="0"/>
          <w:bCs/>
          <w:iCs/>
          <w:lang w:val="sr-Latn-CS"/>
        </w:rPr>
        <w:t>i</w:t>
      </w:r>
      <w:r w:rsidR="009C66FC">
        <w:rPr>
          <w:b w:val="0"/>
          <w:bCs/>
          <w:iCs/>
          <w:lang w:val="sr-Latn-CS"/>
        </w:rPr>
        <w:t>m</w:t>
      </w:r>
      <w:r w:rsidR="00C47E27">
        <w:rPr>
          <w:b w:val="0"/>
          <w:bCs/>
          <w:iCs/>
          <w:lang w:val="sr-Latn-CS"/>
        </w:rPr>
        <w:t xml:space="preserve"> ugovorima i pomenutom Zakonu,</w:t>
      </w:r>
      <w:r w:rsidR="00993C98" w:rsidRPr="00993C98">
        <w:rPr>
          <w:b w:val="0"/>
          <w:bCs/>
          <w:iCs/>
          <w:lang w:val="sr-Latn-CS"/>
        </w:rPr>
        <w:t xml:space="preserve"> u obavezi da</w:t>
      </w:r>
      <w:r w:rsidR="00C47E27">
        <w:rPr>
          <w:b w:val="0"/>
          <w:bCs/>
          <w:iCs/>
          <w:lang w:val="sr-Latn-CS"/>
        </w:rPr>
        <w:t xml:space="preserve"> </w:t>
      </w:r>
      <w:r w:rsidR="00993C98" w:rsidRPr="00993C98">
        <w:rPr>
          <w:b w:val="0"/>
          <w:bCs/>
          <w:iCs/>
          <w:lang w:val="sr-Latn-CS"/>
        </w:rPr>
        <w:t xml:space="preserve">obezbijedi </w:t>
      </w:r>
      <w:r w:rsidR="00C47E27">
        <w:rPr>
          <w:b w:val="0"/>
          <w:bCs/>
          <w:iCs/>
          <w:lang w:val="sr-Latn-CS"/>
        </w:rPr>
        <w:t xml:space="preserve">realizaciju </w:t>
      </w:r>
      <w:r w:rsidR="00993C98" w:rsidRPr="00993C98">
        <w:rPr>
          <w:b w:val="0"/>
          <w:bCs/>
          <w:iCs/>
          <w:lang w:val="sr-Latn-CS"/>
        </w:rPr>
        <w:t>prava koja garantuje.</w:t>
      </w:r>
    </w:p>
    <w:p w:rsidR="00993C98" w:rsidRDefault="00993C98" w:rsidP="009075A5">
      <w:pPr>
        <w:tabs>
          <w:tab w:val="left" w:pos="0"/>
          <w:tab w:val="left" w:pos="8647"/>
        </w:tabs>
        <w:autoSpaceDE w:val="0"/>
        <w:autoSpaceDN w:val="0"/>
        <w:adjustRightInd w:val="0"/>
        <w:spacing w:after="0" w:line="240" w:lineRule="auto"/>
        <w:ind w:firstLine="0"/>
        <w:rPr>
          <w:b w:val="0"/>
          <w:bCs/>
          <w:iCs/>
          <w:lang w:val="sr-Latn-CS"/>
        </w:rPr>
      </w:pPr>
    </w:p>
    <w:p w:rsidR="00FD62D1" w:rsidRDefault="009F1752" w:rsidP="009075A5">
      <w:pPr>
        <w:tabs>
          <w:tab w:val="left" w:pos="0"/>
          <w:tab w:val="left" w:pos="8647"/>
        </w:tabs>
        <w:autoSpaceDE w:val="0"/>
        <w:autoSpaceDN w:val="0"/>
        <w:adjustRightInd w:val="0"/>
        <w:spacing w:after="0" w:line="240" w:lineRule="auto"/>
        <w:ind w:firstLine="0"/>
        <w:rPr>
          <w:b w:val="0"/>
          <w:iCs/>
        </w:rPr>
      </w:pPr>
      <w:r>
        <w:rPr>
          <w:iCs/>
        </w:rPr>
        <w:t xml:space="preserve">     </w:t>
      </w:r>
      <w:r w:rsidR="002A6756">
        <w:rPr>
          <w:iCs/>
        </w:rPr>
        <w:t xml:space="preserve">     </w:t>
      </w:r>
      <w:r>
        <w:rPr>
          <w:iCs/>
        </w:rPr>
        <w:t>41</w:t>
      </w:r>
      <w:r w:rsidR="00FD62D1">
        <w:rPr>
          <w:iCs/>
        </w:rPr>
        <w:t xml:space="preserve">. </w:t>
      </w:r>
      <w:r w:rsidR="00FD62D1">
        <w:rPr>
          <w:b w:val="0"/>
          <w:iCs/>
        </w:rPr>
        <w:t>Po pitanju kršenja P</w:t>
      </w:r>
      <w:r w:rsidR="00FD62D1" w:rsidRPr="008721D4">
        <w:rPr>
          <w:b w:val="0"/>
          <w:iCs/>
        </w:rPr>
        <w:t>oslovnika Vlade Crne Gore, Ustavn</w:t>
      </w:r>
      <w:r w:rsidR="00FD62D1">
        <w:rPr>
          <w:b w:val="0"/>
          <w:iCs/>
        </w:rPr>
        <w:t>i sud pod</w:t>
      </w:r>
      <w:r w:rsidR="00FD62D1" w:rsidRPr="008721D4">
        <w:rPr>
          <w:b w:val="0"/>
          <w:iCs/>
        </w:rPr>
        <w:t>s</w:t>
      </w:r>
      <w:r w:rsidR="00FD62D1">
        <w:rPr>
          <w:b w:val="0"/>
          <w:iCs/>
        </w:rPr>
        <w:t>jeća da je u</w:t>
      </w:r>
      <w:r w:rsidR="00FD62D1" w:rsidRPr="00C2724A">
        <w:rPr>
          <w:b w:val="0"/>
          <w:iCs/>
          <w:lang w:val="sr-Latn-CS"/>
        </w:rPr>
        <w:t xml:space="preserve"> području apstraktne kontrole ustavnosti, ovlašćen da ocjenjuje saglasnost zakona s Ustavom i potvrđenim i objavljenim međunarodnim ugovorima, saglasnost drugog propisa i opšteg akta s Ustavom i zakonom i to predstavlja okvir njegovog djelovanja, u smislu odredaba člana 149 stav 1 tač. 1 i 2 Ustava. </w:t>
      </w:r>
      <w:r w:rsidR="00FD62D1">
        <w:rPr>
          <w:b w:val="0"/>
          <w:iCs/>
          <w:lang w:val="sr-Latn-CS"/>
        </w:rPr>
        <w:t xml:space="preserve">Stoga, </w:t>
      </w:r>
      <w:r w:rsidR="00FD62D1" w:rsidRPr="008721D4">
        <w:rPr>
          <w:b w:val="0"/>
          <w:iCs/>
        </w:rPr>
        <w:t>Ustavni sud nije nadležan d</w:t>
      </w:r>
      <w:r w:rsidR="00FD62D1">
        <w:rPr>
          <w:b w:val="0"/>
          <w:iCs/>
        </w:rPr>
        <w:t>a vrši međusobnu usklađenost opštih akata iste pravne snage, pa tako ni Temeljnog ugovora sa Poslovnikom o radu Vlade Crne Gore (vidjeti Rješenje Ustavnog suda Crne Gore, U-II br. 49/17</w:t>
      </w:r>
      <w:r w:rsidR="002A6756">
        <w:rPr>
          <w:b w:val="0"/>
          <w:iCs/>
        </w:rPr>
        <w:t>,</w:t>
      </w:r>
      <w:r w:rsidR="00FD62D1">
        <w:rPr>
          <w:b w:val="0"/>
          <w:iCs/>
        </w:rPr>
        <w:t xml:space="preserve"> od 26. februara 2018. godine, tačka 7.1.1.)</w:t>
      </w:r>
    </w:p>
    <w:p w:rsidR="00FD62D1" w:rsidRDefault="00FD62D1" w:rsidP="009075A5">
      <w:pPr>
        <w:tabs>
          <w:tab w:val="left" w:pos="0"/>
          <w:tab w:val="left" w:pos="8647"/>
        </w:tabs>
        <w:autoSpaceDE w:val="0"/>
        <w:autoSpaceDN w:val="0"/>
        <w:adjustRightInd w:val="0"/>
        <w:spacing w:after="0" w:line="240" w:lineRule="auto"/>
        <w:ind w:firstLine="0"/>
        <w:rPr>
          <w:b w:val="0"/>
          <w:iCs/>
        </w:rPr>
      </w:pPr>
    </w:p>
    <w:p w:rsidR="00FD62D1" w:rsidRDefault="009F1752" w:rsidP="009075A5">
      <w:pPr>
        <w:tabs>
          <w:tab w:val="left" w:pos="0"/>
          <w:tab w:val="left" w:pos="8647"/>
        </w:tabs>
        <w:autoSpaceDE w:val="0"/>
        <w:autoSpaceDN w:val="0"/>
        <w:adjustRightInd w:val="0"/>
        <w:spacing w:after="0" w:line="240" w:lineRule="auto"/>
        <w:ind w:firstLine="0"/>
        <w:rPr>
          <w:b w:val="0"/>
          <w:bCs/>
          <w:iCs/>
          <w:lang w:val="sr-Latn-CS"/>
        </w:rPr>
      </w:pPr>
      <w:r>
        <w:rPr>
          <w:iCs/>
        </w:rPr>
        <w:t xml:space="preserve">     </w:t>
      </w:r>
      <w:r w:rsidR="002A6756">
        <w:rPr>
          <w:iCs/>
        </w:rPr>
        <w:t xml:space="preserve">     </w:t>
      </w:r>
      <w:r>
        <w:rPr>
          <w:iCs/>
        </w:rPr>
        <w:t>42</w:t>
      </w:r>
      <w:r w:rsidR="00FD62D1">
        <w:rPr>
          <w:iCs/>
        </w:rPr>
        <w:t xml:space="preserve">. </w:t>
      </w:r>
      <w:r w:rsidR="00AD2046">
        <w:rPr>
          <w:b w:val="0"/>
          <w:iCs/>
        </w:rPr>
        <w:t xml:space="preserve"> Nadalje</w:t>
      </w:r>
      <w:r w:rsidR="00FD62D1">
        <w:rPr>
          <w:b w:val="0"/>
          <w:iCs/>
        </w:rPr>
        <w:t xml:space="preserve">, Ustavni sud podsjeća da je </w:t>
      </w:r>
      <w:r w:rsidR="005F3373">
        <w:rPr>
          <w:b w:val="0"/>
          <w:iCs/>
        </w:rPr>
        <w:t xml:space="preserve">odredbom </w:t>
      </w:r>
      <w:r w:rsidR="00FD62D1">
        <w:rPr>
          <w:b w:val="0"/>
          <w:iCs/>
        </w:rPr>
        <w:t>član</w:t>
      </w:r>
      <w:r w:rsidR="005F3373">
        <w:rPr>
          <w:b w:val="0"/>
          <w:iCs/>
        </w:rPr>
        <w:t>a</w:t>
      </w:r>
      <w:r w:rsidR="00FD62D1">
        <w:rPr>
          <w:b w:val="0"/>
          <w:iCs/>
        </w:rPr>
        <w:t xml:space="preserve"> 52 </w:t>
      </w:r>
      <w:r w:rsidR="005F3373">
        <w:rPr>
          <w:b w:val="0"/>
          <w:iCs/>
        </w:rPr>
        <w:t xml:space="preserve">stav 1 </w:t>
      </w:r>
      <w:r w:rsidR="00FD62D1">
        <w:rPr>
          <w:b w:val="0"/>
          <w:iCs/>
        </w:rPr>
        <w:t>Zakona o državnoj upravi (“Sl</w:t>
      </w:r>
      <w:r w:rsidR="005F3373">
        <w:rPr>
          <w:b w:val="0"/>
          <w:iCs/>
        </w:rPr>
        <w:t>užbeni</w:t>
      </w:r>
      <w:r w:rsidR="00FD62D1">
        <w:rPr>
          <w:b w:val="0"/>
          <w:iCs/>
        </w:rPr>
        <w:t xml:space="preserve"> list C</w:t>
      </w:r>
      <w:r w:rsidR="005F3373">
        <w:rPr>
          <w:b w:val="0"/>
          <w:iCs/>
        </w:rPr>
        <w:t xml:space="preserve">rne </w:t>
      </w:r>
      <w:r w:rsidR="00FD62D1">
        <w:rPr>
          <w:b w:val="0"/>
          <w:iCs/>
        </w:rPr>
        <w:t>G</w:t>
      </w:r>
      <w:r w:rsidR="005F3373">
        <w:rPr>
          <w:b w:val="0"/>
          <w:iCs/>
        </w:rPr>
        <w:t>ore</w:t>
      </w:r>
      <w:r w:rsidR="00FD62D1">
        <w:rPr>
          <w:b w:val="0"/>
          <w:iCs/>
        </w:rPr>
        <w:t>”</w:t>
      </w:r>
      <w:r w:rsidR="002A6756">
        <w:rPr>
          <w:b w:val="0"/>
          <w:iCs/>
        </w:rPr>
        <w:t>,</w:t>
      </w:r>
      <w:r w:rsidR="00FD62D1">
        <w:rPr>
          <w:b w:val="0"/>
          <w:iCs/>
        </w:rPr>
        <w:t xml:space="preserve"> br.</w:t>
      </w:r>
      <w:r w:rsidR="00FD62D1" w:rsidRPr="005B0603">
        <w:t xml:space="preserve"> </w:t>
      </w:r>
      <w:r w:rsidR="008538C4">
        <w:rPr>
          <w:b w:val="0"/>
          <w:iCs/>
        </w:rPr>
        <w:t>78/18</w:t>
      </w:r>
      <w:r w:rsidR="00BB1EEE">
        <w:rPr>
          <w:b w:val="0"/>
          <w:iCs/>
        </w:rPr>
        <w:t>, 70/21 i 52/22</w:t>
      </w:r>
      <w:r w:rsidR="00FD62D1">
        <w:rPr>
          <w:b w:val="0"/>
          <w:iCs/>
        </w:rPr>
        <w:t xml:space="preserve">), propisano da je Ministarstvo </w:t>
      </w:r>
      <w:r w:rsidR="00FD62D1" w:rsidRPr="005B0603">
        <w:rPr>
          <w:b w:val="0"/>
          <w:iCs/>
        </w:rPr>
        <w:t>obavezno da u pripremi zakona i strategija, radi konsultovanja zainteresovane javnosti, sprovede</w:t>
      </w:r>
      <w:r w:rsidR="00FD62D1">
        <w:rPr>
          <w:b w:val="0"/>
          <w:iCs/>
        </w:rPr>
        <w:t xml:space="preserve"> postupak javne rasprave, što ukazuje da je postupak sprovođenja javne rasprave predviđen i propisan samo za donošenje zakona, ali ne i za druge opšte akte, pa iz toga razloga ugovor nije u suprotnosti sa Ustavom i zakonom, odnosno član</w:t>
      </w:r>
      <w:r w:rsidR="005F3373">
        <w:rPr>
          <w:b w:val="0"/>
          <w:iCs/>
        </w:rPr>
        <w:t>om</w:t>
      </w:r>
      <w:r w:rsidR="00FD62D1">
        <w:rPr>
          <w:b w:val="0"/>
          <w:iCs/>
        </w:rPr>
        <w:t xml:space="preserve"> 145 Ustava Crne Gore. Na navedeni zaključak dodatno upućuje i Uredba Vlade </w:t>
      </w:r>
      <w:r w:rsidR="00FD62D1" w:rsidRPr="005B0603">
        <w:rPr>
          <w:b w:val="0"/>
          <w:iCs/>
        </w:rPr>
        <w:t xml:space="preserve">o postupku </w:t>
      </w:r>
      <w:r w:rsidR="00FD62D1">
        <w:rPr>
          <w:b w:val="0"/>
          <w:iCs/>
        </w:rPr>
        <w:t xml:space="preserve">i </w:t>
      </w:r>
      <w:r w:rsidR="00FD62D1" w:rsidRPr="005B0603">
        <w:rPr>
          <w:b w:val="0"/>
          <w:iCs/>
        </w:rPr>
        <w:t>o načinu sprovođenja javne rasprave u procesu pripreme zakona</w:t>
      </w:r>
      <w:r w:rsidR="00FD62D1">
        <w:rPr>
          <w:b w:val="0"/>
          <w:iCs/>
        </w:rPr>
        <w:t xml:space="preserve">, dakle ne i drugog ošteg akta ili propisa. Osim prednjeg, </w:t>
      </w:r>
      <w:r w:rsidR="00FD62D1">
        <w:rPr>
          <w:b w:val="0"/>
          <w:iCs/>
        </w:rPr>
        <w:lastRenderedPageBreak/>
        <w:t>javna rasprava nije sprovedena ni pr</w:t>
      </w:r>
      <w:r w:rsidR="00FA5DC3">
        <w:rPr>
          <w:b w:val="0"/>
          <w:iCs/>
        </w:rPr>
        <w:t>ilikom zaključenja ugovora</w:t>
      </w:r>
      <w:r w:rsidR="00FD62D1">
        <w:rPr>
          <w:b w:val="0"/>
          <w:iCs/>
        </w:rPr>
        <w:t xml:space="preserve"> sa Jevrejskom i Islamskom zajednicom, pa čak ni prilikom zaključenja sa Svetom Stolicom koji je potom ratifikovan u Skupštini kao međunarodni ugovor sa snagom zakona.</w:t>
      </w:r>
      <w:r w:rsidR="00FD62D1" w:rsidRPr="008721D4">
        <w:rPr>
          <w:b w:val="0"/>
          <w:iCs/>
        </w:rPr>
        <w:t xml:space="preserve"> </w:t>
      </w:r>
      <w:r w:rsidR="00FD62D1">
        <w:rPr>
          <w:b w:val="0"/>
          <w:iCs/>
        </w:rPr>
        <w:t xml:space="preserve">Stoga je </w:t>
      </w:r>
      <w:r w:rsidR="00FD62D1" w:rsidRPr="008721D4">
        <w:rPr>
          <w:b w:val="0"/>
          <w:iCs/>
        </w:rPr>
        <w:t xml:space="preserve">Ustavni sud </w:t>
      </w:r>
      <w:r w:rsidR="00FD62D1">
        <w:rPr>
          <w:b w:val="0"/>
          <w:iCs/>
        </w:rPr>
        <w:t>i ove navode oci</w:t>
      </w:r>
      <w:r w:rsidR="00FD62D1" w:rsidRPr="008721D4">
        <w:rPr>
          <w:b w:val="0"/>
          <w:iCs/>
        </w:rPr>
        <w:t>j</w:t>
      </w:r>
      <w:r w:rsidR="00FD62D1">
        <w:rPr>
          <w:b w:val="0"/>
          <w:iCs/>
        </w:rPr>
        <w:t>enio neosnovanim i</w:t>
      </w:r>
      <w:r w:rsidR="00FD62D1" w:rsidRPr="008721D4">
        <w:rPr>
          <w:b w:val="0"/>
          <w:iCs/>
        </w:rPr>
        <w:t xml:space="preserve"> neutemeljenim</w:t>
      </w:r>
      <w:r w:rsidR="00FA5DC3">
        <w:rPr>
          <w:b w:val="0"/>
          <w:iCs/>
        </w:rPr>
        <w:t>.</w:t>
      </w:r>
    </w:p>
    <w:p w:rsidR="00FD62D1" w:rsidRPr="00993C98" w:rsidRDefault="00FD62D1" w:rsidP="009075A5">
      <w:pPr>
        <w:tabs>
          <w:tab w:val="left" w:pos="0"/>
          <w:tab w:val="left" w:pos="8647"/>
        </w:tabs>
        <w:autoSpaceDE w:val="0"/>
        <w:autoSpaceDN w:val="0"/>
        <w:adjustRightInd w:val="0"/>
        <w:spacing w:after="0" w:line="240" w:lineRule="auto"/>
        <w:ind w:firstLine="0"/>
        <w:rPr>
          <w:b w:val="0"/>
          <w:bCs/>
          <w:iCs/>
          <w:lang w:val="sr-Latn-CS"/>
        </w:rPr>
      </w:pPr>
    </w:p>
    <w:p w:rsidR="009303FB" w:rsidRDefault="009F1752" w:rsidP="009075A5">
      <w:pPr>
        <w:tabs>
          <w:tab w:val="left" w:pos="0"/>
          <w:tab w:val="left" w:pos="8647"/>
        </w:tabs>
        <w:autoSpaceDE w:val="0"/>
        <w:autoSpaceDN w:val="0"/>
        <w:adjustRightInd w:val="0"/>
        <w:spacing w:after="0" w:line="240" w:lineRule="auto"/>
        <w:ind w:firstLine="0"/>
        <w:rPr>
          <w:b w:val="0"/>
          <w:bCs/>
          <w:iCs/>
          <w:lang w:val="sr-Latn-CS"/>
        </w:rPr>
      </w:pPr>
      <w:r>
        <w:rPr>
          <w:bCs/>
          <w:iCs/>
          <w:lang w:val="pl-PL"/>
        </w:rPr>
        <w:t xml:space="preserve">     </w:t>
      </w:r>
      <w:r w:rsidR="002A6756">
        <w:rPr>
          <w:bCs/>
          <w:iCs/>
          <w:lang w:val="pl-PL"/>
        </w:rPr>
        <w:t xml:space="preserve">     </w:t>
      </w:r>
      <w:r>
        <w:rPr>
          <w:bCs/>
          <w:iCs/>
          <w:lang w:val="pl-PL"/>
        </w:rPr>
        <w:t>43</w:t>
      </w:r>
      <w:r w:rsidR="00C47E27" w:rsidRPr="00C47E27">
        <w:rPr>
          <w:bCs/>
          <w:iCs/>
          <w:lang w:val="pl-PL"/>
        </w:rPr>
        <w:t>.</w:t>
      </w:r>
      <w:r w:rsidR="00C47E27">
        <w:rPr>
          <w:b w:val="0"/>
          <w:bCs/>
          <w:iCs/>
          <w:lang w:val="pl-PL"/>
        </w:rPr>
        <w:t xml:space="preserve"> </w:t>
      </w:r>
      <w:r w:rsidR="00993C98">
        <w:rPr>
          <w:b w:val="0"/>
          <w:bCs/>
          <w:iCs/>
          <w:lang w:val="pl-PL"/>
        </w:rPr>
        <w:t xml:space="preserve">Podnosilac Predloga </w:t>
      </w:r>
      <w:r w:rsidR="00C2724A">
        <w:rPr>
          <w:b w:val="0"/>
          <w:bCs/>
          <w:iCs/>
          <w:lang w:val="pl-PL"/>
        </w:rPr>
        <w:t>nadalje o</w:t>
      </w:r>
      <w:r w:rsidR="00993C98">
        <w:rPr>
          <w:b w:val="0"/>
          <w:bCs/>
          <w:iCs/>
          <w:lang w:val="pl-PL"/>
        </w:rPr>
        <w:t xml:space="preserve">sporava sa aspekta Ustava i zakona i sam </w:t>
      </w:r>
      <w:r w:rsidR="005F3373">
        <w:rPr>
          <w:b w:val="0"/>
          <w:bCs/>
          <w:iCs/>
          <w:lang w:val="pl-PL"/>
        </w:rPr>
        <w:t>izraz u naslovu</w:t>
      </w:r>
      <w:r w:rsidR="00993C98">
        <w:rPr>
          <w:b w:val="0"/>
          <w:bCs/>
          <w:iCs/>
          <w:lang w:val="pl-PL"/>
        </w:rPr>
        <w:t xml:space="preserve"> Ugovora, „Temeljni”.</w:t>
      </w:r>
      <w:r w:rsidR="00993C98" w:rsidRPr="00993C98">
        <w:rPr>
          <w:b w:val="0"/>
          <w:iCs/>
          <w:lang w:val="sr-Latn-CS"/>
        </w:rPr>
        <w:t xml:space="preserve"> </w:t>
      </w:r>
      <w:r w:rsidR="00993C98">
        <w:rPr>
          <w:b w:val="0"/>
          <w:iCs/>
          <w:lang w:val="sr-Latn-CS"/>
        </w:rPr>
        <w:t>Ustavni sud u tom pravcu ocjenjuje da s</w:t>
      </w:r>
      <w:r w:rsidR="00993C98" w:rsidRPr="00993C98">
        <w:rPr>
          <w:b w:val="0"/>
          <w:bCs/>
          <w:iCs/>
          <w:lang w:val="sr-Latn-CS"/>
        </w:rPr>
        <w:t xml:space="preserve">am naslov </w:t>
      </w:r>
      <w:r w:rsidR="00091B34">
        <w:rPr>
          <w:b w:val="0"/>
          <w:bCs/>
          <w:iCs/>
          <w:lang w:val="sr-Latn-CS"/>
        </w:rPr>
        <w:t>„</w:t>
      </w:r>
      <w:r w:rsidR="00993C98" w:rsidRPr="00993C98">
        <w:rPr>
          <w:b w:val="0"/>
          <w:bCs/>
          <w:iCs/>
          <w:lang w:val="sr-Latn-CS"/>
        </w:rPr>
        <w:t>Temeljni</w:t>
      </w:r>
      <w:r w:rsidR="00091B34">
        <w:rPr>
          <w:b w:val="0"/>
          <w:bCs/>
          <w:iCs/>
          <w:lang w:val="sr-Latn-CS"/>
        </w:rPr>
        <w:t xml:space="preserve"> ugovor“</w:t>
      </w:r>
      <w:r w:rsidR="00993C98" w:rsidRPr="00993C98">
        <w:rPr>
          <w:b w:val="0"/>
          <w:bCs/>
          <w:iCs/>
          <w:lang w:val="sr-Latn-CS"/>
        </w:rPr>
        <w:t xml:space="preserve"> ne proizvo</w:t>
      </w:r>
      <w:r w:rsidR="00091B34">
        <w:rPr>
          <w:b w:val="0"/>
          <w:bCs/>
          <w:iCs/>
          <w:lang w:val="sr-Latn-CS"/>
        </w:rPr>
        <w:t>di bilo kakvu neustavnu pos</w:t>
      </w:r>
      <w:r w:rsidR="00993C98">
        <w:rPr>
          <w:b w:val="0"/>
          <w:bCs/>
          <w:iCs/>
          <w:lang w:val="sr-Latn-CS"/>
        </w:rPr>
        <w:t>l</w:t>
      </w:r>
      <w:r w:rsidR="00993C98" w:rsidRPr="00993C98">
        <w:rPr>
          <w:b w:val="0"/>
          <w:bCs/>
          <w:iCs/>
          <w:lang w:val="sr-Latn-CS"/>
        </w:rPr>
        <w:t>j</w:t>
      </w:r>
      <w:r w:rsidR="00993C98">
        <w:rPr>
          <w:b w:val="0"/>
          <w:bCs/>
          <w:iCs/>
          <w:lang w:val="sr-Latn-CS"/>
        </w:rPr>
        <w:t>edicu</w:t>
      </w:r>
      <w:r w:rsidR="00993C98" w:rsidRPr="00993C98">
        <w:rPr>
          <w:b w:val="0"/>
          <w:bCs/>
          <w:iCs/>
          <w:lang w:val="sr-Latn-CS"/>
        </w:rPr>
        <w:t xml:space="preserve"> niti ukazuje</w:t>
      </w:r>
      <w:r w:rsidR="00C2724A">
        <w:rPr>
          <w:b w:val="0"/>
          <w:bCs/>
          <w:iCs/>
          <w:lang w:val="sr-Latn-CS"/>
        </w:rPr>
        <w:t xml:space="preserve"> na neusaglašenost sa U</w:t>
      </w:r>
      <w:r w:rsidR="00091B34">
        <w:rPr>
          <w:b w:val="0"/>
          <w:bCs/>
          <w:iCs/>
          <w:lang w:val="sr-Latn-CS"/>
        </w:rPr>
        <w:t>stavom i zakonom</w:t>
      </w:r>
      <w:r w:rsidR="00993C98">
        <w:rPr>
          <w:b w:val="0"/>
          <w:bCs/>
          <w:iCs/>
          <w:lang w:val="sr-Latn-CS"/>
        </w:rPr>
        <w:t xml:space="preserve">. </w:t>
      </w:r>
      <w:r w:rsidR="00993C98" w:rsidRPr="00993C98">
        <w:rPr>
          <w:b w:val="0"/>
          <w:bCs/>
          <w:iCs/>
          <w:lang w:val="sr-Latn-CS"/>
        </w:rPr>
        <w:t>Kod činjenice da ne p</w:t>
      </w:r>
      <w:r w:rsidR="00993C98">
        <w:rPr>
          <w:b w:val="0"/>
          <w:bCs/>
          <w:iCs/>
          <w:lang w:val="sr-Latn-CS"/>
        </w:rPr>
        <w:t>os</w:t>
      </w:r>
      <w:r w:rsidR="00993C98" w:rsidRPr="00993C98">
        <w:rPr>
          <w:b w:val="0"/>
          <w:bCs/>
          <w:iCs/>
          <w:lang w:val="sr-Latn-CS"/>
        </w:rPr>
        <w:t>toji</w:t>
      </w:r>
      <w:r w:rsidR="00952123">
        <w:rPr>
          <w:b w:val="0"/>
          <w:bCs/>
          <w:iCs/>
          <w:lang w:val="sr-Latn-CS"/>
        </w:rPr>
        <w:t xml:space="preserve"> </w:t>
      </w:r>
      <w:r w:rsidR="00091B34">
        <w:rPr>
          <w:b w:val="0"/>
          <w:bCs/>
          <w:iCs/>
          <w:lang w:val="sr-Latn-CS"/>
        </w:rPr>
        <w:t xml:space="preserve">Ustavom niti zakonom propisana obaveza </w:t>
      </w:r>
      <w:r w:rsidR="00952123">
        <w:rPr>
          <w:b w:val="0"/>
          <w:bCs/>
          <w:iCs/>
          <w:lang w:val="sr-Latn-CS"/>
        </w:rPr>
        <w:t xml:space="preserve">tačnog </w:t>
      </w:r>
      <w:r w:rsidR="00091B34">
        <w:rPr>
          <w:b w:val="0"/>
          <w:bCs/>
          <w:iCs/>
          <w:lang w:val="sr-Latn-CS"/>
        </w:rPr>
        <w:t>naslova ugovora koji se zaključuju sa vjerskim zajedni</w:t>
      </w:r>
      <w:r w:rsidR="00034C84">
        <w:rPr>
          <w:b w:val="0"/>
          <w:bCs/>
          <w:iCs/>
          <w:lang w:val="sr-Latn-CS"/>
        </w:rPr>
        <w:t>cama i dokle god je sadrž</w:t>
      </w:r>
      <w:r w:rsidR="00993C98" w:rsidRPr="00993C98">
        <w:rPr>
          <w:b w:val="0"/>
          <w:bCs/>
          <w:iCs/>
          <w:lang w:val="sr-Latn-CS"/>
        </w:rPr>
        <w:t>ina u skladu sa ustavno</w:t>
      </w:r>
      <w:r w:rsidR="00C2724A">
        <w:rPr>
          <w:b w:val="0"/>
          <w:bCs/>
          <w:iCs/>
          <w:lang w:val="sr-Latn-CS"/>
        </w:rPr>
        <w:t>p</w:t>
      </w:r>
      <w:r w:rsidR="00993C98" w:rsidRPr="00993C98">
        <w:rPr>
          <w:b w:val="0"/>
          <w:bCs/>
          <w:iCs/>
          <w:lang w:val="sr-Latn-CS"/>
        </w:rPr>
        <w:t>rav</w:t>
      </w:r>
      <w:r w:rsidR="00DF0FDB">
        <w:rPr>
          <w:b w:val="0"/>
          <w:bCs/>
          <w:iCs/>
          <w:lang w:val="sr-Latn-CS"/>
        </w:rPr>
        <w:t>n</w:t>
      </w:r>
      <w:r w:rsidR="00993C98" w:rsidRPr="00993C98">
        <w:rPr>
          <w:b w:val="0"/>
          <w:bCs/>
          <w:iCs/>
          <w:lang w:val="sr-Latn-CS"/>
        </w:rPr>
        <w:t xml:space="preserve">im poretkom i zakonima, </w:t>
      </w:r>
      <w:r w:rsidR="00034C84">
        <w:rPr>
          <w:b w:val="0"/>
          <w:bCs/>
          <w:iCs/>
          <w:lang w:val="sr-Latn-CS"/>
        </w:rPr>
        <w:t xml:space="preserve">kao i njegova formalnopravna usklađenost, </w:t>
      </w:r>
      <w:r w:rsidR="00993C98" w:rsidRPr="00993C98">
        <w:rPr>
          <w:b w:val="0"/>
          <w:bCs/>
          <w:iCs/>
          <w:lang w:val="sr-Latn-CS"/>
        </w:rPr>
        <w:t>naslov ostaje u do</w:t>
      </w:r>
      <w:r w:rsidR="00034C84">
        <w:rPr>
          <w:b w:val="0"/>
          <w:bCs/>
          <w:iCs/>
          <w:lang w:val="sr-Latn-CS"/>
        </w:rPr>
        <w:t>menu slobodne volje onoga ko ga zaklj</w:t>
      </w:r>
      <w:r w:rsidR="00993C98" w:rsidRPr="00993C98">
        <w:rPr>
          <w:b w:val="0"/>
          <w:bCs/>
          <w:iCs/>
          <w:lang w:val="sr-Latn-CS"/>
        </w:rPr>
        <w:t>u</w:t>
      </w:r>
      <w:r w:rsidR="00034C84">
        <w:rPr>
          <w:b w:val="0"/>
          <w:bCs/>
          <w:iCs/>
          <w:lang w:val="sr-Latn-CS"/>
        </w:rPr>
        <w:t>čuje.</w:t>
      </w:r>
      <w:r w:rsidR="00BE0E33">
        <w:rPr>
          <w:b w:val="0"/>
          <w:bCs/>
          <w:iCs/>
          <w:lang w:val="sr-Latn-CS"/>
        </w:rPr>
        <w:t xml:space="preserve"> </w:t>
      </w:r>
      <w:r w:rsidR="00034C84">
        <w:rPr>
          <w:b w:val="0"/>
          <w:bCs/>
          <w:iCs/>
          <w:lang w:val="sr-Latn-CS"/>
        </w:rPr>
        <w:t>Stoga,</w:t>
      </w:r>
      <w:r w:rsidR="00993C98" w:rsidRPr="00993C98">
        <w:rPr>
          <w:b w:val="0"/>
          <w:bCs/>
          <w:iCs/>
          <w:lang w:val="sr-Latn-CS"/>
        </w:rPr>
        <w:t xml:space="preserve"> nije </w:t>
      </w:r>
      <w:r w:rsidR="00034C84">
        <w:rPr>
          <w:b w:val="0"/>
          <w:bCs/>
          <w:iCs/>
          <w:lang w:val="sr-Latn-CS"/>
        </w:rPr>
        <w:t xml:space="preserve">u </w:t>
      </w:r>
      <w:r w:rsidR="00993C98" w:rsidRPr="00993C98">
        <w:rPr>
          <w:b w:val="0"/>
          <w:bCs/>
          <w:iCs/>
          <w:lang w:val="sr-Latn-CS"/>
        </w:rPr>
        <w:t>nadležnost</w:t>
      </w:r>
      <w:r w:rsidR="00034C84">
        <w:rPr>
          <w:b w:val="0"/>
          <w:bCs/>
          <w:iCs/>
          <w:lang w:val="sr-Latn-CS"/>
        </w:rPr>
        <w:t>i</w:t>
      </w:r>
      <w:r w:rsidR="00993C98" w:rsidRPr="00993C98">
        <w:rPr>
          <w:b w:val="0"/>
          <w:bCs/>
          <w:iCs/>
          <w:lang w:val="sr-Latn-CS"/>
        </w:rPr>
        <w:t xml:space="preserve"> Ustavnog suda da </w:t>
      </w:r>
      <w:r w:rsidR="00034C84">
        <w:rPr>
          <w:b w:val="0"/>
          <w:bCs/>
          <w:iCs/>
          <w:lang w:val="sr-Latn-CS"/>
        </w:rPr>
        <w:t xml:space="preserve">cijeni da li </w:t>
      </w:r>
      <w:r w:rsidR="00E120BB">
        <w:rPr>
          <w:b w:val="0"/>
          <w:bCs/>
          <w:iCs/>
          <w:lang w:val="sr-Latn-CS"/>
        </w:rPr>
        <w:t xml:space="preserve">je </w:t>
      </w:r>
      <w:r w:rsidR="00034C84">
        <w:rPr>
          <w:b w:val="0"/>
          <w:bCs/>
          <w:iCs/>
          <w:lang w:val="sr-Latn-CS"/>
        </w:rPr>
        <w:t>naslov treba</w:t>
      </w:r>
      <w:r w:rsidR="00C2724A">
        <w:rPr>
          <w:b w:val="0"/>
          <w:bCs/>
          <w:iCs/>
          <w:lang w:val="sr-Latn-CS"/>
        </w:rPr>
        <w:t>o</w:t>
      </w:r>
      <w:r w:rsidR="00993C98" w:rsidRPr="00993C98">
        <w:rPr>
          <w:b w:val="0"/>
          <w:bCs/>
          <w:iCs/>
          <w:lang w:val="sr-Latn-CS"/>
        </w:rPr>
        <w:t xml:space="preserve"> ili </w:t>
      </w:r>
      <w:r w:rsidR="00034C84">
        <w:rPr>
          <w:b w:val="0"/>
          <w:bCs/>
          <w:iCs/>
          <w:lang w:val="sr-Latn-CS"/>
        </w:rPr>
        <w:t xml:space="preserve">je </w:t>
      </w:r>
      <w:r w:rsidR="00A94B48">
        <w:rPr>
          <w:b w:val="0"/>
          <w:bCs/>
          <w:iCs/>
          <w:lang w:val="sr-Latn-CS"/>
        </w:rPr>
        <w:t>mogao biti drugači</w:t>
      </w:r>
      <w:r w:rsidR="00993C98" w:rsidRPr="00993C98">
        <w:rPr>
          <w:b w:val="0"/>
          <w:bCs/>
          <w:iCs/>
          <w:lang w:val="sr-Latn-CS"/>
        </w:rPr>
        <w:t>ji od on</w:t>
      </w:r>
      <w:r w:rsidR="00034C84">
        <w:rPr>
          <w:b w:val="0"/>
          <w:bCs/>
          <w:iCs/>
          <w:lang w:val="sr-Latn-CS"/>
        </w:rPr>
        <w:t>o</w:t>
      </w:r>
      <w:r w:rsidR="00993C98" w:rsidRPr="00993C98">
        <w:rPr>
          <w:b w:val="0"/>
          <w:bCs/>
          <w:iCs/>
          <w:lang w:val="sr-Latn-CS"/>
        </w:rPr>
        <w:t xml:space="preserve">ga </w:t>
      </w:r>
      <w:r w:rsidR="00034C84">
        <w:rPr>
          <w:b w:val="0"/>
          <w:bCs/>
          <w:iCs/>
          <w:lang w:val="sr-Latn-CS"/>
        </w:rPr>
        <w:t>kako jeste</w:t>
      </w:r>
      <w:r w:rsidR="00993C98" w:rsidRPr="00993C98">
        <w:rPr>
          <w:b w:val="0"/>
          <w:bCs/>
          <w:iCs/>
          <w:lang w:val="sr-Latn-CS"/>
        </w:rPr>
        <w:t>.</w:t>
      </w:r>
      <w:r w:rsidR="00034C84">
        <w:rPr>
          <w:b w:val="0"/>
          <w:bCs/>
          <w:iCs/>
          <w:lang w:val="sr-Latn-CS"/>
        </w:rPr>
        <w:t xml:space="preserve"> Osporenim Temeljnim ugovorom se uređuju pojedina pitanja od značaja za Crnu G</w:t>
      </w:r>
      <w:r w:rsidR="00A94B48">
        <w:rPr>
          <w:b w:val="0"/>
          <w:bCs/>
          <w:iCs/>
          <w:lang w:val="sr-Latn-CS"/>
        </w:rPr>
        <w:t>oru i vjerskom</w:t>
      </w:r>
      <w:r w:rsidR="00993C98" w:rsidRPr="00993C98">
        <w:rPr>
          <w:b w:val="0"/>
          <w:bCs/>
          <w:iCs/>
          <w:lang w:val="sr-Latn-CS"/>
        </w:rPr>
        <w:t xml:space="preserve"> zaje</w:t>
      </w:r>
      <w:r w:rsidR="00034C84">
        <w:rPr>
          <w:b w:val="0"/>
          <w:bCs/>
          <w:iCs/>
          <w:lang w:val="sr-Latn-CS"/>
        </w:rPr>
        <w:t>d</w:t>
      </w:r>
      <w:r w:rsidR="00A94B48">
        <w:rPr>
          <w:b w:val="0"/>
          <w:bCs/>
          <w:iCs/>
          <w:lang w:val="sr-Latn-CS"/>
        </w:rPr>
        <w:t>nicom</w:t>
      </w:r>
      <w:r w:rsidR="00FA5DC3">
        <w:rPr>
          <w:b w:val="0"/>
          <w:bCs/>
          <w:iCs/>
          <w:lang w:val="sr-Latn-CS"/>
        </w:rPr>
        <w:t>,</w:t>
      </w:r>
      <w:r w:rsidR="00993C98" w:rsidRPr="00993C98">
        <w:rPr>
          <w:b w:val="0"/>
          <w:bCs/>
          <w:iCs/>
          <w:lang w:val="sr-Latn-CS"/>
        </w:rPr>
        <w:t xml:space="preserve"> što jeste u sklad</w:t>
      </w:r>
      <w:r w:rsidR="00E120BB">
        <w:rPr>
          <w:b w:val="0"/>
          <w:bCs/>
          <w:iCs/>
          <w:lang w:val="sr-Latn-CS"/>
        </w:rPr>
        <w:t>u sa Zakonom o slobodi vjeroispo</w:t>
      </w:r>
      <w:r w:rsidR="005A65FE">
        <w:rPr>
          <w:b w:val="0"/>
          <w:bCs/>
          <w:iCs/>
          <w:lang w:val="sr-Latn-CS"/>
        </w:rPr>
        <w:t>v</w:t>
      </w:r>
      <w:r w:rsidR="005F3373">
        <w:rPr>
          <w:b w:val="0"/>
          <w:bCs/>
          <w:iCs/>
          <w:lang w:val="sr-Latn-CS"/>
        </w:rPr>
        <w:t>i</w:t>
      </w:r>
      <w:r w:rsidR="005A65FE">
        <w:rPr>
          <w:b w:val="0"/>
          <w:bCs/>
          <w:iCs/>
          <w:lang w:val="sr-Latn-CS"/>
        </w:rPr>
        <w:t>jesti ili uvjerenja i pravnom položaju vjerskih zajednica</w:t>
      </w:r>
      <w:r w:rsidR="003E2122">
        <w:rPr>
          <w:b w:val="0"/>
          <w:bCs/>
          <w:iCs/>
          <w:lang w:val="sr-Latn-CS"/>
        </w:rPr>
        <w:t>,</w:t>
      </w:r>
      <w:r w:rsidR="00993C98" w:rsidRPr="00993C98">
        <w:rPr>
          <w:b w:val="0"/>
          <w:bCs/>
          <w:iCs/>
          <w:lang w:val="sr-Latn-CS"/>
        </w:rPr>
        <w:t xml:space="preserve"> a nije protivno Ustavu</w:t>
      </w:r>
      <w:r w:rsidR="005F3373">
        <w:rPr>
          <w:b w:val="0"/>
          <w:bCs/>
          <w:iCs/>
          <w:lang w:val="sr-Latn-CS"/>
        </w:rPr>
        <w:t>,</w:t>
      </w:r>
      <w:r w:rsidR="00993C98" w:rsidRPr="00993C98">
        <w:rPr>
          <w:b w:val="0"/>
          <w:bCs/>
          <w:iCs/>
          <w:lang w:val="sr-Latn-CS"/>
        </w:rPr>
        <w:t xml:space="preserve"> posebno ne odredb</w:t>
      </w:r>
      <w:r w:rsidR="005F3373">
        <w:rPr>
          <w:b w:val="0"/>
          <w:bCs/>
          <w:iCs/>
          <w:lang w:val="sr-Latn-CS"/>
        </w:rPr>
        <w:t>ama</w:t>
      </w:r>
      <w:r w:rsidR="00E120BB">
        <w:rPr>
          <w:b w:val="0"/>
          <w:bCs/>
          <w:iCs/>
          <w:lang w:val="sr-Latn-CS"/>
        </w:rPr>
        <w:t xml:space="preserve"> člana 11</w:t>
      </w:r>
      <w:r w:rsidR="005F3373">
        <w:rPr>
          <w:b w:val="0"/>
          <w:bCs/>
          <w:iCs/>
          <w:lang w:val="sr-Latn-CS"/>
        </w:rPr>
        <w:t xml:space="preserve"> stav 3</w:t>
      </w:r>
      <w:r w:rsidR="00034C84">
        <w:rPr>
          <w:b w:val="0"/>
          <w:bCs/>
          <w:iCs/>
          <w:lang w:val="sr-Latn-CS"/>
        </w:rPr>
        <w:t xml:space="preserve"> (vlast </w:t>
      </w:r>
      <w:r w:rsidR="00993C98" w:rsidRPr="00993C98">
        <w:rPr>
          <w:b w:val="0"/>
          <w:bCs/>
          <w:iCs/>
          <w:lang w:val="sr-Latn-CS"/>
        </w:rPr>
        <w:t>je ograničena Ust</w:t>
      </w:r>
      <w:r w:rsidR="00BE0E33">
        <w:rPr>
          <w:b w:val="0"/>
          <w:bCs/>
          <w:iCs/>
          <w:lang w:val="sr-Latn-CS"/>
        </w:rPr>
        <w:t>a</w:t>
      </w:r>
      <w:r w:rsidR="00993C98" w:rsidRPr="00993C98">
        <w:rPr>
          <w:b w:val="0"/>
          <w:bCs/>
          <w:iCs/>
          <w:lang w:val="sr-Latn-CS"/>
        </w:rPr>
        <w:t>vom i zakonom)</w:t>
      </w:r>
      <w:r w:rsidR="00E120BB">
        <w:rPr>
          <w:b w:val="0"/>
          <w:bCs/>
          <w:iCs/>
          <w:lang w:val="sr-Latn-CS"/>
        </w:rPr>
        <w:t xml:space="preserve"> i člana 100</w:t>
      </w:r>
      <w:r w:rsidR="005A65FE">
        <w:rPr>
          <w:b w:val="0"/>
          <w:bCs/>
          <w:iCs/>
          <w:lang w:val="sr-Latn-CS"/>
        </w:rPr>
        <w:t xml:space="preserve"> Ustava</w:t>
      </w:r>
      <w:r w:rsidR="00993C98" w:rsidRPr="00993C98">
        <w:rPr>
          <w:b w:val="0"/>
          <w:bCs/>
          <w:iCs/>
          <w:lang w:val="sr-Latn-CS"/>
        </w:rPr>
        <w:t>.</w:t>
      </w:r>
      <w:r w:rsidR="00993C98">
        <w:rPr>
          <w:b w:val="0"/>
          <w:bCs/>
          <w:iCs/>
          <w:lang w:val="sr-Latn-CS"/>
        </w:rPr>
        <w:t xml:space="preserve"> Kao što je to i naprijed navedeno, prethodni ugovori zaključeni su kao „Ugovori o uređenju odnosa od zajednič</w:t>
      </w:r>
      <w:r w:rsidR="00952123">
        <w:rPr>
          <w:b w:val="0"/>
          <w:bCs/>
          <w:iCs/>
          <w:lang w:val="sr-Latn-CS"/>
        </w:rPr>
        <w:t>kog interesa“ iako</w:t>
      </w:r>
      <w:r w:rsidR="00034C84">
        <w:rPr>
          <w:b w:val="0"/>
          <w:bCs/>
          <w:iCs/>
          <w:lang w:val="sr-Latn-CS"/>
        </w:rPr>
        <w:t xml:space="preserve"> u Ustav</w:t>
      </w:r>
      <w:r w:rsidR="00E120BB">
        <w:rPr>
          <w:b w:val="0"/>
          <w:bCs/>
          <w:iCs/>
          <w:lang w:val="sr-Latn-CS"/>
        </w:rPr>
        <w:t>u, niti u tada važeće</w:t>
      </w:r>
      <w:r w:rsidR="00993C98">
        <w:rPr>
          <w:b w:val="0"/>
          <w:bCs/>
          <w:iCs/>
          <w:lang w:val="sr-Latn-CS"/>
        </w:rPr>
        <w:t>m Zakonu o pravnom položaju vjerskih zajednica, nije postojao eksplicitan pravni osnov za njihovo zaključenje</w:t>
      </w:r>
      <w:r w:rsidR="005F3373">
        <w:rPr>
          <w:b w:val="0"/>
          <w:bCs/>
          <w:iCs/>
          <w:lang w:val="sr-Latn-CS"/>
        </w:rPr>
        <w:t>,</w:t>
      </w:r>
      <w:r w:rsidR="00993C98">
        <w:rPr>
          <w:b w:val="0"/>
          <w:bCs/>
          <w:iCs/>
          <w:lang w:val="sr-Latn-CS"/>
        </w:rPr>
        <w:t xml:space="preserve"> pa samim tim ni za njegov </w:t>
      </w:r>
      <w:r w:rsidR="005F3373">
        <w:rPr>
          <w:b w:val="0"/>
          <w:bCs/>
          <w:iCs/>
          <w:lang w:val="sr-Latn-CS"/>
        </w:rPr>
        <w:t>naslov</w:t>
      </w:r>
      <w:r w:rsidR="00993C98">
        <w:rPr>
          <w:b w:val="0"/>
          <w:bCs/>
          <w:iCs/>
          <w:lang w:val="sr-Latn-CS"/>
        </w:rPr>
        <w:t xml:space="preserve"> u slučaju zaključenja. </w:t>
      </w:r>
    </w:p>
    <w:p w:rsidR="00993C98" w:rsidRDefault="00993C98" w:rsidP="009075A5">
      <w:pPr>
        <w:tabs>
          <w:tab w:val="left" w:pos="0"/>
          <w:tab w:val="left" w:pos="8647"/>
        </w:tabs>
        <w:autoSpaceDE w:val="0"/>
        <w:autoSpaceDN w:val="0"/>
        <w:adjustRightInd w:val="0"/>
        <w:spacing w:after="0" w:line="240" w:lineRule="auto"/>
        <w:ind w:firstLine="0"/>
        <w:rPr>
          <w:b w:val="0"/>
          <w:bCs/>
          <w:iCs/>
          <w:lang w:val="sr-Latn-CS"/>
        </w:rPr>
      </w:pPr>
    </w:p>
    <w:p w:rsidR="00ED5888" w:rsidRDefault="009F1752" w:rsidP="009075A5">
      <w:pPr>
        <w:tabs>
          <w:tab w:val="left" w:pos="0"/>
          <w:tab w:val="left" w:pos="8647"/>
        </w:tabs>
        <w:autoSpaceDE w:val="0"/>
        <w:autoSpaceDN w:val="0"/>
        <w:adjustRightInd w:val="0"/>
        <w:spacing w:after="0" w:line="240" w:lineRule="auto"/>
        <w:ind w:firstLine="0"/>
        <w:rPr>
          <w:b w:val="0"/>
          <w:bCs/>
          <w:iCs/>
          <w:lang w:val="sr-Latn-CS"/>
        </w:rPr>
      </w:pPr>
      <w:r>
        <w:rPr>
          <w:bCs/>
          <w:iCs/>
          <w:lang w:val="sr-Latn-CS"/>
        </w:rPr>
        <w:t xml:space="preserve">     </w:t>
      </w:r>
      <w:r w:rsidR="002A6756">
        <w:rPr>
          <w:bCs/>
          <w:iCs/>
          <w:lang w:val="sr-Latn-CS"/>
        </w:rPr>
        <w:t xml:space="preserve">     </w:t>
      </w:r>
      <w:r>
        <w:rPr>
          <w:bCs/>
          <w:iCs/>
          <w:lang w:val="sr-Latn-CS"/>
        </w:rPr>
        <w:t>44</w:t>
      </w:r>
      <w:r w:rsidR="00ED5888">
        <w:rPr>
          <w:bCs/>
          <w:iCs/>
          <w:lang w:val="sr-Latn-CS"/>
        </w:rPr>
        <w:t xml:space="preserve">. </w:t>
      </w:r>
      <w:r w:rsidR="00ED5888">
        <w:rPr>
          <w:b w:val="0"/>
          <w:bCs/>
          <w:iCs/>
          <w:lang w:val="sr-Latn-CS"/>
        </w:rPr>
        <w:t xml:space="preserve">Iz prednjih razloga, navode iz Predloga </w:t>
      </w:r>
      <w:r w:rsidR="00E55645">
        <w:rPr>
          <w:b w:val="0"/>
          <w:bCs/>
          <w:iCs/>
          <w:lang w:val="sr-Latn-CS"/>
        </w:rPr>
        <w:t>i Inicija</w:t>
      </w:r>
      <w:r w:rsidR="00952123">
        <w:rPr>
          <w:b w:val="0"/>
          <w:bCs/>
          <w:iCs/>
          <w:lang w:val="sr-Latn-CS"/>
        </w:rPr>
        <w:t xml:space="preserve">tive </w:t>
      </w:r>
      <w:r w:rsidR="00ED5888">
        <w:rPr>
          <w:b w:val="0"/>
          <w:bCs/>
          <w:iCs/>
          <w:lang w:val="sr-Latn-CS"/>
        </w:rPr>
        <w:t>za pokretanje postupka za ocjenu ustavnosti i zakonitosti u pogledu formalne (ne)usaglašenost</w:t>
      </w:r>
      <w:r w:rsidR="0029319C">
        <w:rPr>
          <w:b w:val="0"/>
          <w:bCs/>
          <w:iCs/>
          <w:lang w:val="sr-Latn-CS"/>
        </w:rPr>
        <w:t>i sa Ustavom i zakonom, Ustavni</w:t>
      </w:r>
      <w:r w:rsidR="00ED5888">
        <w:rPr>
          <w:b w:val="0"/>
          <w:bCs/>
          <w:iCs/>
          <w:lang w:val="sr-Latn-CS"/>
        </w:rPr>
        <w:t xml:space="preserve"> sud </w:t>
      </w:r>
      <w:r w:rsidR="0029319C">
        <w:rPr>
          <w:b w:val="0"/>
          <w:bCs/>
          <w:iCs/>
          <w:lang w:val="sr-Latn-CS"/>
        </w:rPr>
        <w:t>ocjenjuje</w:t>
      </w:r>
      <w:r w:rsidR="00ED5888">
        <w:rPr>
          <w:b w:val="0"/>
          <w:bCs/>
          <w:iCs/>
          <w:lang w:val="sr-Latn-CS"/>
        </w:rPr>
        <w:t xml:space="preserve"> neosnovanim, budući da </w:t>
      </w:r>
      <w:r w:rsidR="00E120BB">
        <w:rPr>
          <w:b w:val="0"/>
          <w:bCs/>
          <w:iCs/>
          <w:lang w:val="sr-Latn-CS"/>
        </w:rPr>
        <w:t>zaključenjem Temeljnog ug</w:t>
      </w:r>
      <w:r w:rsidR="00952123">
        <w:rPr>
          <w:b w:val="0"/>
          <w:bCs/>
          <w:iCs/>
          <w:lang w:val="sr-Latn-CS"/>
        </w:rPr>
        <w:t xml:space="preserve">ovora Vlada </w:t>
      </w:r>
      <w:r w:rsidR="00182D55">
        <w:rPr>
          <w:b w:val="0"/>
          <w:bCs/>
          <w:iCs/>
          <w:lang w:val="sr-Latn-CS"/>
        </w:rPr>
        <w:t xml:space="preserve">Crne Gore </w:t>
      </w:r>
      <w:r w:rsidR="00952123">
        <w:rPr>
          <w:b w:val="0"/>
          <w:bCs/>
          <w:iCs/>
          <w:lang w:val="sr-Latn-CS"/>
        </w:rPr>
        <w:t xml:space="preserve">nije povrijedila niti </w:t>
      </w:r>
      <w:r w:rsidR="00E120BB">
        <w:rPr>
          <w:b w:val="0"/>
          <w:bCs/>
          <w:iCs/>
          <w:lang w:val="sr-Latn-CS"/>
        </w:rPr>
        <w:t>jedan Ustavom i zakonom utvrđ</w:t>
      </w:r>
      <w:r w:rsidR="00952123">
        <w:rPr>
          <w:b w:val="0"/>
          <w:bCs/>
          <w:iCs/>
          <w:lang w:val="sr-Latn-CS"/>
        </w:rPr>
        <w:t>eni princip u pogledu ustavnog i</w:t>
      </w:r>
      <w:r w:rsidR="00E120BB">
        <w:rPr>
          <w:b w:val="0"/>
          <w:bCs/>
          <w:iCs/>
          <w:lang w:val="sr-Latn-CS"/>
        </w:rPr>
        <w:t xml:space="preserve"> zakonskog ovlašćenja za zaključivanje (pravni osnov), pa nije ni prekoračila svoja ovlašćenja</w:t>
      </w:r>
      <w:r w:rsidR="00ED5888">
        <w:rPr>
          <w:b w:val="0"/>
          <w:bCs/>
          <w:iCs/>
          <w:lang w:val="sr-Latn-CS"/>
        </w:rPr>
        <w:t>.</w:t>
      </w:r>
    </w:p>
    <w:p w:rsidR="00ED5888" w:rsidRPr="00ED5888" w:rsidRDefault="00ED5888" w:rsidP="009075A5">
      <w:pPr>
        <w:tabs>
          <w:tab w:val="left" w:pos="0"/>
          <w:tab w:val="left" w:pos="8647"/>
        </w:tabs>
        <w:autoSpaceDE w:val="0"/>
        <w:autoSpaceDN w:val="0"/>
        <w:adjustRightInd w:val="0"/>
        <w:spacing w:after="0" w:line="240" w:lineRule="auto"/>
        <w:ind w:firstLine="0"/>
        <w:rPr>
          <w:b w:val="0"/>
          <w:bCs/>
          <w:iCs/>
          <w:lang w:val="sr-Latn-CS"/>
        </w:rPr>
      </w:pPr>
    </w:p>
    <w:p w:rsidR="00A430DD" w:rsidRPr="00871526" w:rsidRDefault="009F1752" w:rsidP="004C7245">
      <w:pPr>
        <w:tabs>
          <w:tab w:val="left" w:pos="0"/>
        </w:tabs>
        <w:autoSpaceDE w:val="0"/>
        <w:autoSpaceDN w:val="0"/>
        <w:adjustRightInd w:val="0"/>
        <w:spacing w:after="0" w:line="240" w:lineRule="auto"/>
        <w:ind w:firstLine="0"/>
        <w:rPr>
          <w:b w:val="0"/>
        </w:rPr>
      </w:pPr>
      <w:r>
        <w:t xml:space="preserve">     </w:t>
      </w:r>
      <w:r w:rsidR="004C7245">
        <w:tab/>
      </w:r>
      <w:r>
        <w:t>45</w:t>
      </w:r>
      <w:r w:rsidR="00E56E75">
        <w:t xml:space="preserve">. </w:t>
      </w:r>
      <w:r w:rsidR="00A86356" w:rsidRPr="00A86356">
        <w:rPr>
          <w:b w:val="0"/>
        </w:rPr>
        <w:t>Z</w:t>
      </w:r>
      <w:r w:rsidR="00BC3ED2">
        <w:rPr>
          <w:b w:val="0"/>
        </w:rPr>
        <w:t xml:space="preserve">a podnositeljku inicijative </w:t>
      </w:r>
      <w:r w:rsidR="00263427">
        <w:rPr>
          <w:b w:val="0"/>
        </w:rPr>
        <w:t xml:space="preserve">Sanju Masljenjak, </w:t>
      </w:r>
      <w:r w:rsidR="00362E11" w:rsidRPr="00E56E75">
        <w:rPr>
          <w:b w:val="0"/>
        </w:rPr>
        <w:t>kao sporno postavilo</w:t>
      </w:r>
      <w:r w:rsidR="00C22673">
        <w:rPr>
          <w:b w:val="0"/>
        </w:rPr>
        <w:t xml:space="preserve"> </w:t>
      </w:r>
      <w:r w:rsidR="00A86356">
        <w:rPr>
          <w:b w:val="0"/>
        </w:rPr>
        <w:t xml:space="preserve">se </w:t>
      </w:r>
      <w:r w:rsidR="00362E11" w:rsidRPr="00E56E75">
        <w:rPr>
          <w:b w:val="0"/>
        </w:rPr>
        <w:t xml:space="preserve">pitanje </w:t>
      </w:r>
      <w:r w:rsidR="00E55645">
        <w:rPr>
          <w:b w:val="0"/>
        </w:rPr>
        <w:t xml:space="preserve">prethodnog razdvajanja i podjele </w:t>
      </w:r>
      <w:r w:rsidR="00B62D5C">
        <w:rPr>
          <w:b w:val="0"/>
        </w:rPr>
        <w:t>“</w:t>
      </w:r>
      <w:r w:rsidR="00E55645">
        <w:rPr>
          <w:b w:val="0"/>
        </w:rPr>
        <w:t>SPC i CPC</w:t>
      </w:r>
      <w:r w:rsidR="00B62D5C">
        <w:rPr>
          <w:b w:val="0"/>
        </w:rPr>
        <w:t>”</w:t>
      </w:r>
      <w:r w:rsidR="00E55645">
        <w:rPr>
          <w:b w:val="0"/>
        </w:rPr>
        <w:t>. S</w:t>
      </w:r>
      <w:r w:rsidR="005F3373">
        <w:rPr>
          <w:b w:val="0"/>
        </w:rPr>
        <w:t xml:space="preserve"> </w:t>
      </w:r>
      <w:r>
        <w:rPr>
          <w:b w:val="0"/>
        </w:rPr>
        <w:t>tim u vezi,</w:t>
      </w:r>
      <w:r w:rsidR="00BC3ED2" w:rsidRPr="00BC3ED2">
        <w:rPr>
          <w:b w:val="0"/>
          <w:iCs/>
          <w:lang w:val="sr-Latn-CS"/>
        </w:rPr>
        <w:t xml:space="preserve"> Ustavni sud konstatuje da je princip autonomije vjerskih zajednica kamen temeljac odnosa između države Crne Gore i vjerskih zajednica priznatih na njenoj teritoriji.</w:t>
      </w:r>
      <w:r w:rsidR="00BC3ED2">
        <w:rPr>
          <w:b w:val="0"/>
          <w:iCs/>
          <w:lang w:val="sr-Latn-CS"/>
        </w:rPr>
        <w:t xml:space="preserve"> </w:t>
      </w:r>
      <w:r w:rsidR="00C22673">
        <w:rPr>
          <w:b w:val="0"/>
          <w:lang w:val="sr-Latn-CS"/>
        </w:rPr>
        <w:t>Ustavni sud polazi od toga da Ustav garantuje</w:t>
      </w:r>
      <w:r w:rsidR="009A29DE" w:rsidRPr="00E56E75">
        <w:rPr>
          <w:b w:val="0"/>
          <w:lang w:val="sr-Latn-CS"/>
        </w:rPr>
        <w:t xml:space="preserve"> odvojenost vjerskih zajednica od države</w:t>
      </w:r>
      <w:r w:rsidR="0042031E" w:rsidRPr="00E56E75">
        <w:rPr>
          <w:b w:val="0"/>
          <w:lang w:val="sr-Latn-CS"/>
        </w:rPr>
        <w:t xml:space="preserve"> (član 14 stav 1 Ustava). Osim toga, vjerske zajednice su ravnop</w:t>
      </w:r>
      <w:r w:rsidR="00EC2728">
        <w:rPr>
          <w:b w:val="0"/>
          <w:lang w:val="sr-Latn-CS"/>
        </w:rPr>
        <w:t>ravne i slobodne u vršenju vjer</w:t>
      </w:r>
      <w:r w:rsidR="0042031E" w:rsidRPr="00E56E75">
        <w:rPr>
          <w:b w:val="0"/>
          <w:lang w:val="sr-Latn-CS"/>
        </w:rPr>
        <w:t>s</w:t>
      </w:r>
      <w:r w:rsidR="00EC2728">
        <w:rPr>
          <w:b w:val="0"/>
          <w:lang w:val="sr-Latn-CS"/>
        </w:rPr>
        <w:t>k</w:t>
      </w:r>
      <w:r w:rsidR="0042031E" w:rsidRPr="00E56E75">
        <w:rPr>
          <w:b w:val="0"/>
          <w:lang w:val="sr-Latn-CS"/>
        </w:rPr>
        <w:t>ih obreda i vjer</w:t>
      </w:r>
      <w:r w:rsidR="00EC2728">
        <w:rPr>
          <w:b w:val="0"/>
          <w:lang w:val="sr-Latn-CS"/>
        </w:rPr>
        <w:t>skih poslova (</w:t>
      </w:r>
      <w:r w:rsidR="005F3373">
        <w:rPr>
          <w:b w:val="0"/>
          <w:lang w:val="sr-Latn-CS"/>
        </w:rPr>
        <w:t xml:space="preserve">član 14 </w:t>
      </w:r>
      <w:r w:rsidR="00EC2728">
        <w:rPr>
          <w:b w:val="0"/>
          <w:lang w:val="sr-Latn-CS"/>
        </w:rPr>
        <w:t>stav 2), što je dodatno razrađeno č</w:t>
      </w:r>
      <w:r w:rsidR="00E56E75" w:rsidRPr="00E56E75">
        <w:rPr>
          <w:b w:val="0"/>
          <w:lang w:val="sr-Latn-CS"/>
        </w:rPr>
        <w:t>lanom 14 Zakona o slobodi vjeroispov</w:t>
      </w:r>
      <w:r w:rsidR="005F3373">
        <w:rPr>
          <w:b w:val="0"/>
          <w:lang w:val="sr-Latn-CS"/>
        </w:rPr>
        <w:t>i</w:t>
      </w:r>
      <w:r w:rsidR="00E56E75" w:rsidRPr="00E56E75">
        <w:rPr>
          <w:b w:val="0"/>
          <w:lang w:val="sr-Latn-CS"/>
        </w:rPr>
        <w:t>jesti ili uvjerenja i pravnom položaju vjerskih zajednica</w:t>
      </w:r>
      <w:r w:rsidR="00EC2728">
        <w:rPr>
          <w:b w:val="0"/>
          <w:lang w:val="sr-Latn-CS"/>
        </w:rPr>
        <w:t>.</w:t>
      </w:r>
      <w:r w:rsidR="00E56E75" w:rsidRPr="00E56E75">
        <w:rPr>
          <w:b w:val="0"/>
          <w:lang w:val="sr-Latn-CS"/>
        </w:rPr>
        <w:t xml:space="preserve"> Članom 7 stav 3 istog Zakona konkretnije je izražena sloboda i autonomija vjerskih zajednica, </w:t>
      </w:r>
      <w:r w:rsidR="00EC2728">
        <w:rPr>
          <w:b w:val="0"/>
          <w:lang w:val="sr-Latn-CS"/>
        </w:rPr>
        <w:t>propisivanjem</w:t>
      </w:r>
      <w:r w:rsidR="00C22673">
        <w:rPr>
          <w:b w:val="0"/>
        </w:rPr>
        <w:t xml:space="preserve"> da</w:t>
      </w:r>
      <w:r w:rsidR="00E1607C">
        <w:rPr>
          <w:b w:val="0"/>
        </w:rPr>
        <w:t xml:space="preserve"> v</w:t>
      </w:r>
      <w:r w:rsidR="00E1607C" w:rsidRPr="00E1607C">
        <w:rPr>
          <w:b w:val="0"/>
        </w:rPr>
        <w:t>jerska zajednica slobodno odlučuje, naročito o:</w:t>
      </w:r>
      <w:r w:rsidR="00E1607C">
        <w:rPr>
          <w:b w:val="0"/>
        </w:rPr>
        <w:t xml:space="preserve"> </w:t>
      </w:r>
      <w:r w:rsidR="00E1607C" w:rsidRPr="00E1607C">
        <w:rPr>
          <w:b w:val="0"/>
        </w:rPr>
        <w:t>unutrašnjoj organizaciji, obrazovanju, sastavu, ovlašćenjima i funkcionisanju njenih organa;</w:t>
      </w:r>
      <w:r w:rsidR="00E1607C">
        <w:rPr>
          <w:b w:val="0"/>
        </w:rPr>
        <w:t xml:space="preserve"> </w:t>
      </w:r>
      <w:r w:rsidR="00E1607C" w:rsidRPr="00E1607C">
        <w:rPr>
          <w:b w:val="0"/>
        </w:rPr>
        <w:t>izboru svog vjerskog poglavara, imenovanju i ovlašćenjima svojih vjerskih službenika i drugog vjerskog</w:t>
      </w:r>
      <w:r w:rsidR="00E1607C">
        <w:rPr>
          <w:b w:val="0"/>
        </w:rPr>
        <w:t xml:space="preserve"> </w:t>
      </w:r>
      <w:r w:rsidR="00E1607C" w:rsidRPr="00E1607C">
        <w:rPr>
          <w:b w:val="0"/>
        </w:rPr>
        <w:t>osoblja;</w:t>
      </w:r>
      <w:r w:rsidR="00E1607C">
        <w:rPr>
          <w:b w:val="0"/>
        </w:rPr>
        <w:t xml:space="preserve"> </w:t>
      </w:r>
      <w:r w:rsidR="00E1607C" w:rsidRPr="00E1607C">
        <w:rPr>
          <w:b w:val="0"/>
        </w:rPr>
        <w:t>pravima i obavezama svojih vjernika, pod uslovom da ne ometaju njihovu vjersku slobodu;</w:t>
      </w:r>
      <w:r w:rsidR="00E1607C">
        <w:rPr>
          <w:b w:val="0"/>
        </w:rPr>
        <w:t xml:space="preserve"> </w:t>
      </w:r>
      <w:r w:rsidR="00E1607C" w:rsidRPr="00E1607C">
        <w:rPr>
          <w:b w:val="0"/>
        </w:rPr>
        <w:t>povezivanju ili učestvovanju u međuvjerskim organizacijama sa sjedištem u Crnoj Gori ili u inostranstvu.</w:t>
      </w:r>
      <w:r w:rsidR="00C22673">
        <w:rPr>
          <w:b w:val="0"/>
        </w:rPr>
        <w:t xml:space="preserve"> </w:t>
      </w:r>
      <w:r w:rsidR="00871526">
        <w:rPr>
          <w:b w:val="0"/>
        </w:rPr>
        <w:t xml:space="preserve">Nadalje, </w:t>
      </w:r>
      <w:r w:rsidR="00A430DD" w:rsidRPr="00A430DD">
        <w:rPr>
          <w:b w:val="0"/>
          <w:iCs/>
          <w:lang w:val="fr-FR"/>
        </w:rPr>
        <w:t xml:space="preserve">Zakon o </w:t>
      </w:r>
      <w:r w:rsidR="00F17164">
        <w:rPr>
          <w:b w:val="0"/>
          <w:iCs/>
          <w:lang w:val="fr-FR"/>
        </w:rPr>
        <w:t xml:space="preserve">slobodi vjeroispovjesti ili uvjerenja i pravnom položaju </w:t>
      </w:r>
      <w:r w:rsidR="00A430DD" w:rsidRPr="00A430DD">
        <w:rPr>
          <w:b w:val="0"/>
          <w:iCs/>
          <w:lang w:val="fr-FR"/>
        </w:rPr>
        <w:t>v</w:t>
      </w:r>
      <w:r w:rsidR="00F17164">
        <w:rPr>
          <w:b w:val="0"/>
          <w:iCs/>
          <w:lang w:val="fr-FR"/>
        </w:rPr>
        <w:t>jerskih zajednica</w:t>
      </w:r>
      <w:r w:rsidR="00871526">
        <w:rPr>
          <w:b w:val="0"/>
          <w:iCs/>
          <w:lang w:val="fr-FR"/>
        </w:rPr>
        <w:t>, u sv</w:t>
      </w:r>
      <w:r w:rsidR="00A77031">
        <w:rPr>
          <w:b w:val="0"/>
          <w:iCs/>
          <w:lang w:val="fr-FR"/>
        </w:rPr>
        <w:t>oj</w:t>
      </w:r>
      <w:r w:rsidR="002149AD">
        <w:rPr>
          <w:b w:val="0"/>
          <w:iCs/>
          <w:lang w:val="fr-FR"/>
        </w:rPr>
        <w:t xml:space="preserve">im </w:t>
      </w:r>
      <w:r w:rsidR="00FA5DC3">
        <w:rPr>
          <w:b w:val="0"/>
          <w:iCs/>
          <w:lang w:val="fr-FR"/>
        </w:rPr>
        <w:t>relevantnim odredbama (čl.</w:t>
      </w:r>
      <w:r w:rsidR="00B62D5C">
        <w:rPr>
          <w:b w:val="0"/>
          <w:iCs/>
          <w:lang w:val="fr-FR"/>
        </w:rPr>
        <w:t xml:space="preserve"> </w:t>
      </w:r>
      <w:r w:rsidR="003F36E3">
        <w:rPr>
          <w:b w:val="0"/>
          <w:iCs/>
          <w:lang w:val="fr-FR"/>
        </w:rPr>
        <w:t>18 -</w:t>
      </w:r>
      <w:r w:rsidR="00FA5DC3">
        <w:rPr>
          <w:b w:val="0"/>
          <w:iCs/>
          <w:lang w:val="fr-FR"/>
        </w:rPr>
        <w:t xml:space="preserve"> </w:t>
      </w:r>
      <w:r w:rsidR="00A77031">
        <w:rPr>
          <w:b w:val="0"/>
          <w:iCs/>
          <w:lang w:val="fr-FR"/>
        </w:rPr>
        <w:t>27</w:t>
      </w:r>
      <w:r w:rsidR="00871526">
        <w:rPr>
          <w:b w:val="0"/>
          <w:iCs/>
          <w:lang w:val="fr-FR"/>
        </w:rPr>
        <w:t>),</w:t>
      </w:r>
      <w:r w:rsidR="00FB11D6">
        <w:rPr>
          <w:b w:val="0"/>
          <w:iCs/>
          <w:lang w:val="fr-FR"/>
        </w:rPr>
        <w:t xml:space="preserve"> propisuje postupak </w:t>
      </w:r>
      <w:r w:rsidR="00FB11D6">
        <w:rPr>
          <w:b w:val="0"/>
          <w:iCs/>
          <w:lang w:val="fr-FR"/>
        </w:rPr>
        <w:lastRenderedPageBreak/>
        <w:t xml:space="preserve">priznavanja na svojoj teritoriji vjerskih zajednica, evidencijom ili registracijom </w:t>
      </w:r>
      <w:r w:rsidR="00A430DD" w:rsidRPr="00A430DD">
        <w:rPr>
          <w:b w:val="0"/>
          <w:iCs/>
          <w:lang w:val="fr-FR"/>
        </w:rPr>
        <w:t>v</w:t>
      </w:r>
      <w:r w:rsidR="00F17164">
        <w:rPr>
          <w:b w:val="0"/>
          <w:iCs/>
          <w:lang w:val="fr-FR"/>
        </w:rPr>
        <w:t>j</w:t>
      </w:r>
      <w:r w:rsidR="00A430DD" w:rsidRPr="00A430DD">
        <w:rPr>
          <w:b w:val="0"/>
          <w:iCs/>
          <w:lang w:val="fr-FR"/>
        </w:rPr>
        <w:t>erskih zajednica</w:t>
      </w:r>
      <w:r w:rsidR="00FB11D6">
        <w:rPr>
          <w:b w:val="0"/>
          <w:iCs/>
          <w:lang w:val="fr-FR"/>
        </w:rPr>
        <w:t xml:space="preserve"> upisom u Jedinstvenu evidenciju vjerskih zajednica.</w:t>
      </w:r>
    </w:p>
    <w:p w:rsidR="008721D4" w:rsidRDefault="008721D4" w:rsidP="009075A5">
      <w:pPr>
        <w:tabs>
          <w:tab w:val="left" w:pos="0"/>
          <w:tab w:val="left" w:pos="8647"/>
        </w:tabs>
        <w:autoSpaceDE w:val="0"/>
        <w:autoSpaceDN w:val="0"/>
        <w:adjustRightInd w:val="0"/>
        <w:spacing w:after="0" w:line="240" w:lineRule="auto"/>
        <w:ind w:firstLine="0"/>
        <w:rPr>
          <w:b w:val="0"/>
          <w:iCs/>
          <w:lang w:val="en-GB"/>
        </w:rPr>
      </w:pPr>
    </w:p>
    <w:p w:rsidR="00C009F8" w:rsidRDefault="009F1752" w:rsidP="009075A5">
      <w:pPr>
        <w:tabs>
          <w:tab w:val="left" w:pos="0"/>
          <w:tab w:val="left" w:pos="8647"/>
        </w:tabs>
        <w:autoSpaceDE w:val="0"/>
        <w:autoSpaceDN w:val="0"/>
        <w:adjustRightInd w:val="0"/>
        <w:spacing w:after="0" w:line="240" w:lineRule="auto"/>
        <w:ind w:firstLine="0"/>
        <w:rPr>
          <w:b w:val="0"/>
          <w:iCs/>
        </w:rPr>
      </w:pPr>
      <w:r>
        <w:rPr>
          <w:iCs/>
          <w:lang w:val="en-GB"/>
        </w:rPr>
        <w:t xml:space="preserve">     </w:t>
      </w:r>
      <w:r w:rsidR="002A6756">
        <w:rPr>
          <w:iCs/>
          <w:lang w:val="en-GB"/>
        </w:rPr>
        <w:t xml:space="preserve">     </w:t>
      </w:r>
      <w:r>
        <w:rPr>
          <w:iCs/>
          <w:lang w:val="en-GB"/>
        </w:rPr>
        <w:t>46</w:t>
      </w:r>
      <w:r w:rsidR="008721D4">
        <w:rPr>
          <w:iCs/>
          <w:lang w:val="en-GB"/>
        </w:rPr>
        <w:t xml:space="preserve">. </w:t>
      </w:r>
      <w:r w:rsidR="00915886">
        <w:rPr>
          <w:b w:val="0"/>
          <w:iCs/>
          <w:lang w:val="sr-Latn-CS"/>
        </w:rPr>
        <w:t xml:space="preserve">Stoga, </w:t>
      </w:r>
      <w:r w:rsidR="00323E9F" w:rsidRPr="00323E9F">
        <w:rPr>
          <w:b w:val="0"/>
          <w:iCs/>
        </w:rPr>
        <w:t>pitanje koje implic</w:t>
      </w:r>
      <w:r w:rsidR="00C009F8">
        <w:rPr>
          <w:b w:val="0"/>
          <w:iCs/>
        </w:rPr>
        <w:t>i</w:t>
      </w:r>
      <w:r w:rsidR="00323E9F" w:rsidRPr="00323E9F">
        <w:rPr>
          <w:b w:val="0"/>
          <w:iCs/>
        </w:rPr>
        <w:t>ra podnos</w:t>
      </w:r>
      <w:r w:rsidR="00C009F8">
        <w:rPr>
          <w:b w:val="0"/>
          <w:iCs/>
        </w:rPr>
        <w:t>ite</w:t>
      </w:r>
      <w:r w:rsidR="00F050AA">
        <w:rPr>
          <w:b w:val="0"/>
          <w:iCs/>
        </w:rPr>
        <w:t>l</w:t>
      </w:r>
      <w:r w:rsidR="00C009F8">
        <w:rPr>
          <w:b w:val="0"/>
          <w:iCs/>
        </w:rPr>
        <w:t xml:space="preserve">jka kao razlog za </w:t>
      </w:r>
      <w:r w:rsidR="00263427">
        <w:rPr>
          <w:b w:val="0"/>
          <w:iCs/>
        </w:rPr>
        <w:t xml:space="preserve">potencijalnu </w:t>
      </w:r>
      <w:r w:rsidR="00C009F8">
        <w:rPr>
          <w:b w:val="0"/>
          <w:iCs/>
        </w:rPr>
        <w:t>neu</w:t>
      </w:r>
      <w:r w:rsidR="00323E9F" w:rsidRPr="00323E9F">
        <w:rPr>
          <w:b w:val="0"/>
          <w:iCs/>
        </w:rPr>
        <w:t>st</w:t>
      </w:r>
      <w:r w:rsidR="00C009F8">
        <w:rPr>
          <w:b w:val="0"/>
          <w:iCs/>
        </w:rPr>
        <w:t>avnost i</w:t>
      </w:r>
      <w:r w:rsidR="00323E9F" w:rsidRPr="00323E9F">
        <w:rPr>
          <w:b w:val="0"/>
          <w:iCs/>
        </w:rPr>
        <w:t xml:space="preserve"> nezakonit</w:t>
      </w:r>
      <w:r w:rsidR="00C009F8">
        <w:rPr>
          <w:b w:val="0"/>
          <w:iCs/>
        </w:rPr>
        <w:t>o</w:t>
      </w:r>
      <w:r w:rsidR="00323E9F" w:rsidRPr="00323E9F">
        <w:rPr>
          <w:b w:val="0"/>
          <w:iCs/>
        </w:rPr>
        <w:t xml:space="preserve">st </w:t>
      </w:r>
      <w:r w:rsidR="00C009F8">
        <w:rPr>
          <w:b w:val="0"/>
          <w:iCs/>
        </w:rPr>
        <w:t xml:space="preserve">Temeljnog ugovora </w:t>
      </w:r>
      <w:r w:rsidR="00323E9F" w:rsidRPr="00323E9F">
        <w:rPr>
          <w:b w:val="0"/>
          <w:iCs/>
        </w:rPr>
        <w:t>predstav</w:t>
      </w:r>
      <w:r w:rsidR="00C009F8">
        <w:rPr>
          <w:b w:val="0"/>
          <w:iCs/>
        </w:rPr>
        <w:t>l</w:t>
      </w:r>
      <w:r w:rsidR="00323E9F" w:rsidRPr="00323E9F">
        <w:rPr>
          <w:b w:val="0"/>
          <w:iCs/>
        </w:rPr>
        <w:t xml:space="preserve">ja pitanje </w:t>
      </w:r>
      <w:r w:rsidR="00E2702F">
        <w:rPr>
          <w:b w:val="0"/>
          <w:iCs/>
        </w:rPr>
        <w:t xml:space="preserve">koje se </w:t>
      </w:r>
      <w:r w:rsidR="00F050AA">
        <w:rPr>
          <w:b w:val="0"/>
          <w:iCs/>
        </w:rPr>
        <w:t>odnosi</w:t>
      </w:r>
      <w:r w:rsidR="008F6EEB">
        <w:rPr>
          <w:b w:val="0"/>
          <w:iCs/>
        </w:rPr>
        <w:t xml:space="preserve"> na vjerska prava</w:t>
      </w:r>
      <w:r w:rsidR="00323E9F" w:rsidRPr="00323E9F">
        <w:rPr>
          <w:b w:val="0"/>
          <w:iCs/>
        </w:rPr>
        <w:t xml:space="preserve"> o kojima vjerske zajednice samostalno o</w:t>
      </w:r>
      <w:r w:rsidR="00263427">
        <w:rPr>
          <w:b w:val="0"/>
          <w:iCs/>
        </w:rPr>
        <w:t>dlučuju,</w:t>
      </w:r>
      <w:r w:rsidR="006F55BF">
        <w:rPr>
          <w:b w:val="0"/>
          <w:iCs/>
        </w:rPr>
        <w:t xml:space="preserve"> </w:t>
      </w:r>
      <w:r w:rsidR="006F55BF">
        <w:rPr>
          <w:b w:val="0"/>
          <w:iCs/>
          <w:lang w:val="sr-Latn-ME"/>
        </w:rPr>
        <w:t>što proizilazi</w:t>
      </w:r>
      <w:r w:rsidR="00FD0E6A">
        <w:rPr>
          <w:b w:val="0"/>
          <w:iCs/>
        </w:rPr>
        <w:t xml:space="preserve"> iz automonije vjerske zaj</w:t>
      </w:r>
      <w:r w:rsidR="00323E9F" w:rsidRPr="00323E9F">
        <w:rPr>
          <w:b w:val="0"/>
          <w:iCs/>
        </w:rPr>
        <w:t>ednice koju</w:t>
      </w:r>
      <w:r w:rsidR="006F55BF">
        <w:rPr>
          <w:b w:val="0"/>
          <w:iCs/>
        </w:rPr>
        <w:t xml:space="preserve"> </w:t>
      </w:r>
      <w:r w:rsidR="00323E9F" w:rsidRPr="00323E9F">
        <w:rPr>
          <w:b w:val="0"/>
          <w:iCs/>
        </w:rPr>
        <w:t>država garantuje kao jednu od vj</w:t>
      </w:r>
      <w:r w:rsidR="00FD0E6A">
        <w:rPr>
          <w:b w:val="0"/>
          <w:iCs/>
        </w:rPr>
        <w:t>e</w:t>
      </w:r>
      <w:r w:rsidR="00323E9F" w:rsidRPr="00323E9F">
        <w:rPr>
          <w:b w:val="0"/>
          <w:iCs/>
        </w:rPr>
        <w:t>rskih fundamentalnih prava</w:t>
      </w:r>
      <w:r w:rsidR="00FD0E6A">
        <w:rPr>
          <w:b w:val="0"/>
          <w:iCs/>
        </w:rPr>
        <w:t xml:space="preserve"> i</w:t>
      </w:r>
      <w:r w:rsidR="005F3373">
        <w:rPr>
          <w:b w:val="0"/>
          <w:iCs/>
        </w:rPr>
        <w:t xml:space="preserve"> koja</w:t>
      </w:r>
      <w:r w:rsidR="008F6EEB">
        <w:rPr>
          <w:b w:val="0"/>
          <w:iCs/>
        </w:rPr>
        <w:t xml:space="preserve"> su dakle </w:t>
      </w:r>
      <w:r w:rsidR="00FC68DE">
        <w:rPr>
          <w:b w:val="0"/>
          <w:iCs/>
        </w:rPr>
        <w:t xml:space="preserve">van svjetovnog pozitivnog prava. </w:t>
      </w:r>
      <w:r w:rsidR="00F668C6">
        <w:rPr>
          <w:b w:val="0"/>
          <w:iCs/>
        </w:rPr>
        <w:t xml:space="preserve">Miješanje države u vjerska pitanja vodila bi povredi ustavnog načela odvojenosti države od crkve </w:t>
      </w:r>
      <w:r w:rsidR="003C4A44">
        <w:rPr>
          <w:b w:val="0"/>
          <w:iCs/>
        </w:rPr>
        <w:t xml:space="preserve">i predstavljalo bi povredu </w:t>
      </w:r>
      <w:r w:rsidR="00B16ECC">
        <w:rPr>
          <w:b w:val="0"/>
          <w:iCs/>
        </w:rPr>
        <w:t xml:space="preserve">njene </w:t>
      </w:r>
      <w:r w:rsidR="003C4A44">
        <w:rPr>
          <w:b w:val="0"/>
          <w:iCs/>
        </w:rPr>
        <w:t xml:space="preserve">obaveze da ostane neutralna i nepristrasna što su zahtjevi Konvencije. </w:t>
      </w:r>
      <w:r w:rsidR="00FC68DE">
        <w:rPr>
          <w:b w:val="0"/>
          <w:iCs/>
        </w:rPr>
        <w:t xml:space="preserve">U predmetu </w:t>
      </w:r>
      <w:r w:rsidR="00FC68DE" w:rsidRPr="00FC68DE">
        <w:rPr>
          <w:b w:val="0"/>
          <w:i/>
          <w:iCs/>
        </w:rPr>
        <w:t>Sindicatul “Pastorul Cel Bun” protiv Ruminije</w:t>
      </w:r>
      <w:r w:rsidR="00FC68DE">
        <w:rPr>
          <w:b w:val="0"/>
          <w:iCs/>
        </w:rPr>
        <w:t xml:space="preserve"> (predstavka br. 2330/09, presuda Velikog Vijeća od 9. jula 2013. godine</w:t>
      </w:r>
      <w:r w:rsidR="005F3373">
        <w:rPr>
          <w:b w:val="0"/>
          <w:iCs/>
        </w:rPr>
        <w:t>)</w:t>
      </w:r>
      <w:r w:rsidR="00FC68DE">
        <w:rPr>
          <w:b w:val="0"/>
          <w:iCs/>
        </w:rPr>
        <w:t>, ESLJP je, između ostalog</w:t>
      </w:r>
      <w:r w:rsidR="005F3373">
        <w:rPr>
          <w:b w:val="0"/>
          <w:iCs/>
        </w:rPr>
        <w:t>,</w:t>
      </w:r>
      <w:r w:rsidR="00FC68DE">
        <w:rPr>
          <w:b w:val="0"/>
          <w:iCs/>
        </w:rPr>
        <w:t xml:space="preserve"> zaključio:</w:t>
      </w:r>
    </w:p>
    <w:p w:rsidR="00FC68DE" w:rsidRDefault="00AD3DD6" w:rsidP="005F3373">
      <w:pPr>
        <w:tabs>
          <w:tab w:val="left" w:pos="0"/>
        </w:tabs>
        <w:autoSpaceDE w:val="0"/>
        <w:autoSpaceDN w:val="0"/>
        <w:adjustRightInd w:val="0"/>
        <w:spacing w:after="0" w:line="240" w:lineRule="auto"/>
        <w:ind w:firstLine="0"/>
        <w:rPr>
          <w:b w:val="0"/>
          <w:iCs/>
          <w:sz w:val="20"/>
          <w:szCs w:val="20"/>
        </w:rPr>
      </w:pPr>
      <w:r>
        <w:rPr>
          <w:b w:val="0"/>
          <w:iCs/>
        </w:rPr>
        <w:t xml:space="preserve">     </w:t>
      </w:r>
      <w:r w:rsidR="005F3373">
        <w:rPr>
          <w:b w:val="0"/>
          <w:iCs/>
        </w:rPr>
        <w:tab/>
      </w:r>
      <w:r w:rsidR="00FC68DE">
        <w:rPr>
          <w:b w:val="0"/>
          <w:iCs/>
        </w:rPr>
        <w:t>“</w:t>
      </w:r>
      <w:r w:rsidR="00FC68DE">
        <w:rPr>
          <w:b w:val="0"/>
          <w:iCs/>
          <w:sz w:val="20"/>
          <w:szCs w:val="20"/>
        </w:rPr>
        <w:t>163. U vezi sa tim, Sud konstatuje da u Ru</w:t>
      </w:r>
      <w:r w:rsidR="00525FF0">
        <w:rPr>
          <w:b w:val="0"/>
          <w:iCs/>
          <w:sz w:val="20"/>
          <w:szCs w:val="20"/>
        </w:rPr>
        <w:t>mu</w:t>
      </w:r>
      <w:r w:rsidR="00FC68DE">
        <w:rPr>
          <w:b w:val="0"/>
          <w:iCs/>
          <w:sz w:val="20"/>
          <w:szCs w:val="20"/>
        </w:rPr>
        <w:t>niji sve vjeroispovjesti imaju pravo da usvoje svoje unutrašnje propise (…). Princip autonomije vje</w:t>
      </w:r>
      <w:r w:rsidR="00525FF0">
        <w:rPr>
          <w:b w:val="0"/>
          <w:iCs/>
          <w:sz w:val="20"/>
          <w:szCs w:val="20"/>
        </w:rPr>
        <w:t xml:space="preserve">rskih zajednica </w:t>
      </w:r>
      <w:r w:rsidR="00263427">
        <w:rPr>
          <w:b w:val="0"/>
          <w:iCs/>
          <w:sz w:val="20"/>
          <w:szCs w:val="20"/>
        </w:rPr>
        <w:t>kamen je temeljac</w:t>
      </w:r>
      <w:r w:rsidR="00525FF0">
        <w:rPr>
          <w:b w:val="0"/>
          <w:iCs/>
          <w:sz w:val="20"/>
          <w:szCs w:val="20"/>
        </w:rPr>
        <w:t xml:space="preserve"> odnosa između države Rumunije i</w:t>
      </w:r>
      <w:r w:rsidR="00FC68DE">
        <w:rPr>
          <w:b w:val="0"/>
          <w:iCs/>
          <w:sz w:val="20"/>
          <w:szCs w:val="20"/>
        </w:rPr>
        <w:t xml:space="preserve"> vjerskih zajednica priznatih na njenoj teritoriji”. </w:t>
      </w:r>
    </w:p>
    <w:p w:rsidR="00013776" w:rsidRPr="00FC68DE" w:rsidRDefault="00013776" w:rsidP="009075A5">
      <w:pPr>
        <w:tabs>
          <w:tab w:val="left" w:pos="0"/>
          <w:tab w:val="left" w:pos="8647"/>
        </w:tabs>
        <w:autoSpaceDE w:val="0"/>
        <w:autoSpaceDN w:val="0"/>
        <w:adjustRightInd w:val="0"/>
        <w:spacing w:after="0" w:line="240" w:lineRule="auto"/>
        <w:ind w:firstLine="0"/>
        <w:rPr>
          <w:b w:val="0"/>
          <w:iCs/>
          <w:sz w:val="20"/>
          <w:szCs w:val="20"/>
          <w:lang w:val="sr-Latn-CS"/>
        </w:rPr>
      </w:pPr>
    </w:p>
    <w:p w:rsidR="00654CC1" w:rsidRPr="00EF66AB" w:rsidRDefault="002A6756" w:rsidP="002A6756">
      <w:pPr>
        <w:tabs>
          <w:tab w:val="left" w:pos="0"/>
        </w:tabs>
        <w:autoSpaceDE w:val="0"/>
        <w:autoSpaceDN w:val="0"/>
        <w:adjustRightInd w:val="0"/>
        <w:spacing w:after="0" w:line="240" w:lineRule="auto"/>
        <w:ind w:firstLine="0"/>
        <w:rPr>
          <w:b w:val="0"/>
          <w:bCs/>
          <w:lang w:val="fr-FR"/>
        </w:rPr>
      </w:pPr>
      <w:r>
        <w:rPr>
          <w:b w:val="0"/>
          <w:bCs/>
          <w:lang w:val="fr-FR"/>
        </w:rPr>
        <w:tab/>
      </w:r>
      <w:r w:rsidR="00B13E01" w:rsidRPr="00B13E01">
        <w:rPr>
          <w:b w:val="0"/>
          <w:bCs/>
          <w:lang w:val="fr-FR"/>
        </w:rPr>
        <w:t xml:space="preserve">Isto je </w:t>
      </w:r>
      <w:r w:rsidR="00B13E01">
        <w:rPr>
          <w:b w:val="0"/>
          <w:bCs/>
          <w:lang w:val="fr-FR"/>
        </w:rPr>
        <w:t xml:space="preserve">ESLJP </w:t>
      </w:r>
      <w:r w:rsidR="00B13E01" w:rsidRPr="00B13E01">
        <w:rPr>
          <w:b w:val="0"/>
          <w:bCs/>
          <w:lang w:val="fr-FR"/>
        </w:rPr>
        <w:t xml:space="preserve">zaključio i u op.ct. predmetu </w:t>
      </w:r>
      <w:r w:rsidR="00B13E01" w:rsidRPr="00B13E01">
        <w:rPr>
          <w:b w:val="0"/>
          <w:bCs/>
          <w:i/>
          <w:lang w:val="fr-FR"/>
        </w:rPr>
        <w:t>Mitropolijske Crkve Besarabije</w:t>
      </w:r>
      <w:r w:rsidR="006763C0">
        <w:rPr>
          <w:b w:val="0"/>
          <w:bCs/>
          <w:i/>
          <w:lang w:val="fr-FR"/>
        </w:rPr>
        <w:t xml:space="preserve"> </w:t>
      </w:r>
      <w:r w:rsidR="006763C0">
        <w:rPr>
          <w:b w:val="0"/>
          <w:bCs/>
          <w:lang w:val="fr-FR"/>
        </w:rPr>
        <w:t>(st.</w:t>
      </w:r>
      <w:r w:rsidR="005F3373">
        <w:rPr>
          <w:b w:val="0"/>
          <w:bCs/>
          <w:lang w:val="fr-FR"/>
        </w:rPr>
        <w:t xml:space="preserve"> </w:t>
      </w:r>
      <w:r w:rsidR="006763C0">
        <w:rPr>
          <w:b w:val="0"/>
          <w:bCs/>
          <w:lang w:val="fr-FR"/>
        </w:rPr>
        <w:t>114)</w:t>
      </w:r>
      <w:r w:rsidR="00B13E01">
        <w:rPr>
          <w:b w:val="0"/>
          <w:bCs/>
          <w:i/>
          <w:lang w:val="fr-FR"/>
        </w:rPr>
        <w:t xml:space="preserve">, </w:t>
      </w:r>
      <w:r w:rsidR="00B13E01">
        <w:rPr>
          <w:b w:val="0"/>
          <w:bCs/>
          <w:lang w:val="fr-FR"/>
        </w:rPr>
        <w:t>kada je naveo da</w:t>
      </w:r>
      <w:r w:rsidR="00B13E01">
        <w:rPr>
          <w:b w:val="0"/>
          <w:bCs/>
          <w:i/>
          <w:lang w:val="fr-FR"/>
        </w:rPr>
        <w:t>:</w:t>
      </w:r>
      <w:r w:rsidR="00013776" w:rsidRPr="00B13E01">
        <w:rPr>
          <w:b w:val="0"/>
          <w:bCs/>
          <w:lang w:val="fr-FR"/>
        </w:rPr>
        <w:t xml:space="preserve"> </w:t>
      </w:r>
      <w:r w:rsidR="00B13E01">
        <w:rPr>
          <w:b w:val="0"/>
          <w:bCs/>
          <w:lang w:val="fr-FR"/>
        </w:rPr>
        <w:t>«</w:t>
      </w:r>
      <w:r w:rsidR="00B13E01">
        <w:rPr>
          <w:b w:val="0"/>
          <w:bCs/>
          <w:sz w:val="20"/>
          <w:szCs w:val="20"/>
          <w:lang w:val="fr-FR"/>
        </w:rPr>
        <w:t>pr</w:t>
      </w:r>
      <w:r w:rsidR="00013776" w:rsidRPr="00B13E01">
        <w:rPr>
          <w:b w:val="0"/>
          <w:bCs/>
          <w:sz w:val="20"/>
          <w:szCs w:val="20"/>
          <w:lang w:val="fr-FR"/>
        </w:rPr>
        <w:t>im</w:t>
      </w:r>
      <w:r w:rsidR="006763C0">
        <w:rPr>
          <w:b w:val="0"/>
          <w:bCs/>
          <w:sz w:val="20"/>
          <w:szCs w:val="20"/>
          <w:lang w:val="fr-FR"/>
        </w:rPr>
        <w:t>j</w:t>
      </w:r>
      <w:r w:rsidR="00013776" w:rsidRPr="00B13E01">
        <w:rPr>
          <w:b w:val="0"/>
          <w:bCs/>
          <w:sz w:val="20"/>
          <w:szCs w:val="20"/>
          <w:lang w:val="fr-FR"/>
        </w:rPr>
        <w:t xml:space="preserve">enjujući svoja regulatorna ovlašćenja u ovoj oblasti i u svojim odnosima sa raznim religijama, vjerskim zajednicama i vjerovanjima, država je obavezna da ostane neutralna i nepristrasna (vidi presudu u prethodno pomenutom slučaju </w:t>
      </w:r>
      <w:r w:rsidR="00013776" w:rsidRPr="00B13E01">
        <w:rPr>
          <w:b w:val="0"/>
          <w:bCs/>
          <w:i/>
          <w:sz w:val="20"/>
          <w:szCs w:val="20"/>
          <w:lang w:val="fr-FR"/>
        </w:rPr>
        <w:t>Hasan i Chaush</w:t>
      </w:r>
      <w:r w:rsidR="00013776" w:rsidRPr="00B13E01">
        <w:rPr>
          <w:b w:val="0"/>
          <w:bCs/>
          <w:sz w:val="20"/>
          <w:szCs w:val="20"/>
          <w:lang w:val="fr-FR"/>
        </w:rPr>
        <w:t>, stav 78). Ovd</w:t>
      </w:r>
      <w:r w:rsidR="005F3373">
        <w:rPr>
          <w:b w:val="0"/>
          <w:bCs/>
          <w:sz w:val="20"/>
          <w:szCs w:val="20"/>
          <w:lang w:val="fr-FR"/>
        </w:rPr>
        <w:t>j</w:t>
      </w:r>
      <w:r w:rsidR="00013776" w:rsidRPr="00B13E01">
        <w:rPr>
          <w:b w:val="0"/>
          <w:bCs/>
          <w:sz w:val="20"/>
          <w:szCs w:val="20"/>
          <w:lang w:val="fr-FR"/>
        </w:rPr>
        <w:t xml:space="preserve">e je ulog očuvanje pluralizma i normalnog funkcionisanja demokratije (vidi presudu u slučaju </w:t>
      </w:r>
      <w:r w:rsidR="00013776" w:rsidRPr="00B13E01">
        <w:rPr>
          <w:b w:val="0"/>
          <w:bCs/>
          <w:i/>
          <w:sz w:val="20"/>
          <w:szCs w:val="20"/>
          <w:lang w:val="fr-FR"/>
        </w:rPr>
        <w:t xml:space="preserve">Ujedinjena komunistička partija Turske protiv Turske </w:t>
      </w:r>
      <w:r w:rsidR="00013776" w:rsidRPr="00B13E01">
        <w:rPr>
          <w:b w:val="0"/>
          <w:bCs/>
          <w:sz w:val="20"/>
          <w:szCs w:val="20"/>
          <w:lang w:val="fr-FR"/>
        </w:rPr>
        <w:t xml:space="preserve">od 30. januara 1998. godine, </w:t>
      </w:r>
      <w:r w:rsidR="00013776" w:rsidRPr="00B13E01">
        <w:rPr>
          <w:b w:val="0"/>
          <w:bCs/>
          <w:i/>
          <w:sz w:val="20"/>
          <w:szCs w:val="20"/>
          <w:lang w:val="fr-FR"/>
        </w:rPr>
        <w:t>Reports</w:t>
      </w:r>
      <w:r w:rsidR="006763C0">
        <w:rPr>
          <w:b w:val="0"/>
          <w:bCs/>
          <w:sz w:val="20"/>
          <w:szCs w:val="20"/>
          <w:lang w:val="fr-FR"/>
        </w:rPr>
        <w:t xml:space="preserve"> 1998-I, str. 27, stav 57).</w:t>
      </w:r>
      <w:r w:rsidR="00EF66AB">
        <w:rPr>
          <w:b w:val="0"/>
          <w:bCs/>
          <w:lang w:val="fr-FR"/>
        </w:rPr>
        <w:t xml:space="preserve"> U ovom predmetu ESLJP je zaključio da d</w:t>
      </w:r>
      <w:r w:rsidR="00EF66AB" w:rsidRPr="00EF66AB">
        <w:rPr>
          <w:b w:val="0"/>
          <w:bCs/>
          <w:lang w:val="fr-FR"/>
        </w:rPr>
        <w:t>ržavne mjere kojima bi se davala prednost nekom vođi ili organima podijeljene vjerske zajednice ili vršio pritisak na zajednicu ili dio zajednice da se protiv svoje volje stave pod jedinstveno rukovodstvo takođe bi predstavljale povredu slobode vjeroispov</w:t>
      </w:r>
      <w:r w:rsidR="005F3373">
        <w:rPr>
          <w:b w:val="0"/>
          <w:bCs/>
          <w:lang w:val="fr-FR"/>
        </w:rPr>
        <w:t>ij</w:t>
      </w:r>
      <w:r w:rsidR="00EF66AB" w:rsidRPr="00EF66AB">
        <w:rPr>
          <w:b w:val="0"/>
          <w:bCs/>
          <w:lang w:val="fr-FR"/>
        </w:rPr>
        <w:t xml:space="preserve">esti. </w:t>
      </w:r>
      <w:r w:rsidR="005F3373">
        <w:rPr>
          <w:b w:val="0"/>
          <w:bCs/>
          <w:sz w:val="20"/>
          <w:szCs w:val="20"/>
          <w:lang w:val="fr-FR"/>
        </w:rPr>
        <w:t xml:space="preserve"> »</w:t>
      </w:r>
      <w:r w:rsidR="00EF66AB" w:rsidRPr="00EF66AB">
        <w:rPr>
          <w:b w:val="0"/>
          <w:bCs/>
          <w:sz w:val="20"/>
          <w:szCs w:val="20"/>
          <w:lang w:val="fr-FR"/>
        </w:rPr>
        <w:t xml:space="preserve">U demokratskom društvu nije potrebno da država sprovodi mjere da bi osigurala da vjerske zajednice ostanu pod jednim rukovodstvom ili se dovedu pod njega (vidi </w:t>
      </w:r>
      <w:r w:rsidR="00EF66AB" w:rsidRPr="00EF66AB">
        <w:rPr>
          <w:b w:val="0"/>
          <w:bCs/>
          <w:i/>
          <w:sz w:val="20"/>
          <w:szCs w:val="20"/>
          <w:lang w:val="fr-FR"/>
        </w:rPr>
        <w:t>Serif protiv Grčke</w:t>
      </w:r>
      <w:r w:rsidR="00EF66AB">
        <w:rPr>
          <w:b w:val="0"/>
          <w:bCs/>
          <w:sz w:val="20"/>
          <w:szCs w:val="20"/>
          <w:lang w:val="fr-FR"/>
        </w:rPr>
        <w:t>, st.</w:t>
      </w:r>
      <w:r w:rsidR="00EF66AB" w:rsidRPr="00EF66AB">
        <w:rPr>
          <w:b w:val="0"/>
          <w:bCs/>
          <w:sz w:val="20"/>
          <w:szCs w:val="20"/>
          <w:lang w:val="fr-FR"/>
        </w:rPr>
        <w:t xml:space="preserve"> 52)</w:t>
      </w:r>
      <w:r w:rsidR="00EF66AB">
        <w:rPr>
          <w:b w:val="0"/>
          <w:bCs/>
          <w:sz w:val="20"/>
          <w:szCs w:val="20"/>
          <w:lang w:val="fr-FR"/>
        </w:rPr>
        <w:t xml:space="preserve"> </w:t>
      </w:r>
      <w:r w:rsidR="005F3373">
        <w:rPr>
          <w:b w:val="0"/>
          <w:bCs/>
          <w:sz w:val="20"/>
          <w:szCs w:val="20"/>
          <w:lang w:val="fr-FR"/>
        </w:rPr>
        <w:t>«</w:t>
      </w:r>
      <w:r w:rsidR="005F3373">
        <w:rPr>
          <w:b w:val="0"/>
          <w:bCs/>
          <w:lang w:val="fr-FR"/>
        </w:rPr>
        <w:t xml:space="preserve"> </w:t>
      </w:r>
      <w:r w:rsidR="00EF66AB">
        <w:rPr>
          <w:b w:val="0"/>
          <w:bCs/>
          <w:lang w:val="fr-FR"/>
        </w:rPr>
        <w:t>(stav 115).</w:t>
      </w:r>
    </w:p>
    <w:p w:rsidR="006763C0" w:rsidRDefault="006763C0" w:rsidP="009075A5">
      <w:pPr>
        <w:tabs>
          <w:tab w:val="left" w:pos="0"/>
          <w:tab w:val="left" w:pos="8647"/>
        </w:tabs>
        <w:autoSpaceDE w:val="0"/>
        <w:autoSpaceDN w:val="0"/>
        <w:adjustRightInd w:val="0"/>
        <w:spacing w:after="0" w:line="240" w:lineRule="auto"/>
        <w:ind w:firstLine="0"/>
        <w:rPr>
          <w:iCs/>
          <w:lang w:val="sr-Latn-CS"/>
        </w:rPr>
      </w:pPr>
    </w:p>
    <w:p w:rsidR="00F17164" w:rsidRDefault="00C154EF" w:rsidP="009075A5">
      <w:pPr>
        <w:tabs>
          <w:tab w:val="left" w:pos="0"/>
          <w:tab w:val="left" w:pos="8647"/>
        </w:tabs>
        <w:autoSpaceDE w:val="0"/>
        <w:autoSpaceDN w:val="0"/>
        <w:adjustRightInd w:val="0"/>
        <w:spacing w:after="0" w:line="240" w:lineRule="auto"/>
        <w:ind w:firstLine="0"/>
        <w:rPr>
          <w:b w:val="0"/>
          <w:iCs/>
          <w:lang w:val="sl-SI"/>
        </w:rPr>
      </w:pPr>
      <w:r>
        <w:rPr>
          <w:iCs/>
          <w:lang w:val="sr-Latn-CS"/>
        </w:rPr>
        <w:t xml:space="preserve">    </w:t>
      </w:r>
      <w:r w:rsidR="002A6756">
        <w:rPr>
          <w:iCs/>
          <w:lang w:val="sr-Latn-CS"/>
        </w:rPr>
        <w:t xml:space="preserve">     </w:t>
      </w:r>
      <w:r>
        <w:rPr>
          <w:iCs/>
          <w:lang w:val="sr-Latn-CS"/>
        </w:rPr>
        <w:t xml:space="preserve"> 47</w:t>
      </w:r>
      <w:r w:rsidR="008F6EEB" w:rsidRPr="00FD0E6A">
        <w:rPr>
          <w:iCs/>
          <w:lang w:val="sr-Latn-CS"/>
        </w:rPr>
        <w:t>.</w:t>
      </w:r>
      <w:r w:rsidR="008F6EEB">
        <w:rPr>
          <w:b w:val="0"/>
          <w:iCs/>
          <w:lang w:val="sr-Latn-CS"/>
        </w:rPr>
        <w:t xml:space="preserve"> C</w:t>
      </w:r>
      <w:r w:rsidR="00323E9F" w:rsidRPr="00323E9F">
        <w:rPr>
          <w:b w:val="0"/>
          <w:iCs/>
          <w:lang w:val="sr-Latn-CS"/>
        </w:rPr>
        <w:t xml:space="preserve">ijeneći </w:t>
      </w:r>
      <w:r w:rsidR="008F6EEB">
        <w:rPr>
          <w:b w:val="0"/>
          <w:iCs/>
          <w:lang w:val="sr-Latn-CS"/>
        </w:rPr>
        <w:t xml:space="preserve">navode </w:t>
      </w:r>
      <w:r w:rsidR="001E7D75">
        <w:rPr>
          <w:b w:val="0"/>
          <w:iCs/>
          <w:lang w:val="sr-Latn-CS"/>
        </w:rPr>
        <w:t xml:space="preserve">podnositeljke Inicijative </w:t>
      </w:r>
      <w:r w:rsidR="008F6EEB">
        <w:rPr>
          <w:b w:val="0"/>
          <w:iCs/>
          <w:lang w:val="sr-Latn-CS"/>
        </w:rPr>
        <w:t>da je zaključivanjem Temeljnog</w:t>
      </w:r>
      <w:r w:rsidR="00323E9F" w:rsidRPr="00323E9F">
        <w:rPr>
          <w:b w:val="0"/>
          <w:iCs/>
          <w:lang w:val="sr-Latn-CS"/>
        </w:rPr>
        <w:t xml:space="preserve"> ugovora došlo do favorizovanja</w:t>
      </w:r>
      <w:r w:rsidR="008F6EEB">
        <w:rPr>
          <w:b w:val="0"/>
          <w:iCs/>
          <w:lang w:val="sr-Latn-CS"/>
        </w:rPr>
        <w:t xml:space="preserve"> SPC a da je CPC dovedena</w:t>
      </w:r>
      <w:r w:rsidR="008F6EEB">
        <w:rPr>
          <w:b w:val="0"/>
          <w:iCs/>
          <w:lang w:val="sl-SI"/>
        </w:rPr>
        <w:t xml:space="preserve"> u diskri</w:t>
      </w:r>
      <w:r w:rsidR="00915886" w:rsidRPr="00915886">
        <w:rPr>
          <w:b w:val="0"/>
          <w:iCs/>
          <w:lang w:val="sl-SI"/>
        </w:rPr>
        <w:t>minator</w:t>
      </w:r>
      <w:r w:rsidR="005F3373">
        <w:rPr>
          <w:b w:val="0"/>
          <w:iCs/>
          <w:lang w:val="sl-SI"/>
        </w:rPr>
        <w:t>sk</w:t>
      </w:r>
      <w:r w:rsidR="00915886" w:rsidRPr="00915886">
        <w:rPr>
          <w:b w:val="0"/>
          <w:iCs/>
          <w:lang w:val="sl-SI"/>
        </w:rPr>
        <w:t>i položaj</w:t>
      </w:r>
      <w:r w:rsidR="008F6EEB">
        <w:rPr>
          <w:b w:val="0"/>
          <w:iCs/>
          <w:lang w:val="sl-SI"/>
        </w:rPr>
        <w:t>,</w:t>
      </w:r>
      <w:r w:rsidR="00915886" w:rsidRPr="00915886">
        <w:rPr>
          <w:b w:val="0"/>
          <w:iCs/>
          <w:lang w:val="sl-SI"/>
        </w:rPr>
        <w:t xml:space="preserve"> </w:t>
      </w:r>
      <w:r w:rsidR="0036268E">
        <w:rPr>
          <w:b w:val="0"/>
          <w:iCs/>
          <w:lang w:val="sl-SI"/>
        </w:rPr>
        <w:t xml:space="preserve">Ustavni sud konstatuje da, </w:t>
      </w:r>
      <w:r w:rsidR="0036268E">
        <w:rPr>
          <w:b w:val="0"/>
          <w:iCs/>
          <w:lang w:val="sr-Latn-CS"/>
        </w:rPr>
        <w:t>p</w:t>
      </w:r>
      <w:r w:rsidR="001631B9" w:rsidRPr="001631B9">
        <w:rPr>
          <w:b w:val="0"/>
          <w:iCs/>
          <w:lang w:val="sr-Latn-CS"/>
        </w:rPr>
        <w:t xml:space="preserve">rema </w:t>
      </w:r>
      <w:r w:rsidR="001631B9" w:rsidRPr="001631B9">
        <w:rPr>
          <w:b w:val="0"/>
          <w:iCs/>
          <w:lang w:val="sr-Latn-ME"/>
        </w:rPr>
        <w:t xml:space="preserve">podacima dobijenim od Ministarstva pravde nadležnog za vođenje registra vjerskih zajednica, </w:t>
      </w:r>
      <w:r w:rsidR="001631B9" w:rsidRPr="001631B9">
        <w:rPr>
          <w:b w:val="0"/>
          <w:iCs/>
          <w:lang w:val="sr-Latn-CS"/>
        </w:rPr>
        <w:t xml:space="preserve">u Crnoj Gori su registrovane 24 vjerske zajednice, a među kojima su Crnogorska Pravoslavna Crkva, kao i </w:t>
      </w:r>
      <w:r w:rsidR="001631B9" w:rsidRPr="001631B9">
        <w:rPr>
          <w:b w:val="0"/>
          <w:iCs/>
          <w:lang w:val="sl-SI"/>
        </w:rPr>
        <w:t xml:space="preserve">Eparhija Podgoričko-dukljanska </w:t>
      </w:r>
      <w:r w:rsidR="006763C0">
        <w:rPr>
          <w:b w:val="0"/>
          <w:iCs/>
          <w:lang w:val="sl-SI"/>
        </w:rPr>
        <w:t>Pravoslavne c</w:t>
      </w:r>
      <w:r w:rsidR="001631B9" w:rsidRPr="001631B9">
        <w:rPr>
          <w:b w:val="0"/>
          <w:iCs/>
          <w:lang w:val="sl-SI"/>
        </w:rPr>
        <w:t>rkve</w:t>
      </w:r>
      <w:r w:rsidR="006763C0">
        <w:rPr>
          <w:b w:val="0"/>
          <w:iCs/>
          <w:lang w:val="sl-SI"/>
        </w:rPr>
        <w:t xml:space="preserve"> Crne Gore</w:t>
      </w:r>
      <w:r w:rsidR="001631B9" w:rsidRPr="001631B9">
        <w:rPr>
          <w:b w:val="0"/>
          <w:iCs/>
          <w:lang w:val="sl-SI"/>
        </w:rPr>
        <w:t>, Mitropolija crnogorsko-primorska Srpske pravoslavne crkve, Eparhija budimljansko-nikšićka Srpske pravoslavne crkve, Eparhija zahumsko-hercegovačka i primorska Srpske pravoslavne crkve i Eparhija Mileševska Srpske Pravoslavne Crkve, kao organizacioni djelovi SPC na teritoriji Crne Gore, ali među brojnim drugim i Jevrejska zajednica Crne Gore, Vjerska zajednica Jevreja i Islamska zajednic</w:t>
      </w:r>
      <w:r w:rsidR="006763C0">
        <w:rPr>
          <w:b w:val="0"/>
          <w:iCs/>
          <w:lang w:val="sl-SI"/>
        </w:rPr>
        <w:t>a u Crnoj Gori, od kojih je sa četiri</w:t>
      </w:r>
      <w:r w:rsidR="001631B9" w:rsidRPr="001631B9">
        <w:rPr>
          <w:b w:val="0"/>
          <w:iCs/>
          <w:lang w:val="sl-SI"/>
        </w:rPr>
        <w:t xml:space="preserve"> njih zaključen ugovor (jedan od njih</w:t>
      </w:r>
      <w:r w:rsidR="007C00AD">
        <w:rPr>
          <w:b w:val="0"/>
          <w:iCs/>
          <w:lang w:val="sl-SI"/>
        </w:rPr>
        <w:t xml:space="preserve"> kao</w:t>
      </w:r>
      <w:r w:rsidR="001631B9" w:rsidRPr="001631B9">
        <w:rPr>
          <w:b w:val="0"/>
          <w:iCs/>
          <w:lang w:val="sl-SI"/>
        </w:rPr>
        <w:t xml:space="preserve"> međunarodni). Na sve vjerske zajednice koje su </w:t>
      </w:r>
      <w:r w:rsidR="00182D55">
        <w:rPr>
          <w:b w:val="0"/>
          <w:iCs/>
          <w:lang w:val="sl-SI"/>
        </w:rPr>
        <w:t xml:space="preserve">evidentirane i </w:t>
      </w:r>
      <w:r w:rsidR="001631B9" w:rsidRPr="001631B9">
        <w:rPr>
          <w:b w:val="0"/>
          <w:iCs/>
          <w:lang w:val="sl-SI"/>
        </w:rPr>
        <w:t>registrovane u skladu sa Zakonom</w:t>
      </w:r>
      <w:r w:rsidR="00182D55">
        <w:rPr>
          <w:b w:val="0"/>
          <w:iCs/>
          <w:lang w:val="sl-SI"/>
        </w:rPr>
        <w:t>,</w:t>
      </w:r>
      <w:r w:rsidR="001631B9" w:rsidRPr="001631B9">
        <w:rPr>
          <w:b w:val="0"/>
          <w:iCs/>
          <w:lang w:val="sl-SI"/>
        </w:rPr>
        <w:t xml:space="preserve"> primjenjuju se na isti način odredbe Zakona o slobodi vjeroispov</w:t>
      </w:r>
      <w:r w:rsidR="005F3373">
        <w:rPr>
          <w:b w:val="0"/>
          <w:iCs/>
          <w:lang w:val="sl-SI"/>
        </w:rPr>
        <w:t>i</w:t>
      </w:r>
      <w:r w:rsidR="001631B9" w:rsidRPr="001631B9">
        <w:rPr>
          <w:b w:val="0"/>
          <w:iCs/>
          <w:lang w:val="sl-SI"/>
        </w:rPr>
        <w:t>jesti</w:t>
      </w:r>
      <w:r w:rsidR="005F3373">
        <w:rPr>
          <w:b w:val="0"/>
          <w:iCs/>
          <w:lang w:val="sl-SI"/>
        </w:rPr>
        <w:t xml:space="preserve"> ili uvjerenja i pravnom položaju vjerskih zajednica</w:t>
      </w:r>
      <w:r w:rsidR="001631B9" w:rsidRPr="001631B9">
        <w:rPr>
          <w:b w:val="0"/>
          <w:iCs/>
          <w:lang w:val="sl-SI"/>
        </w:rPr>
        <w:t xml:space="preserve">. </w:t>
      </w:r>
    </w:p>
    <w:p w:rsidR="00F17164" w:rsidRDefault="00F17164" w:rsidP="009075A5">
      <w:pPr>
        <w:tabs>
          <w:tab w:val="left" w:pos="0"/>
          <w:tab w:val="left" w:pos="8647"/>
        </w:tabs>
        <w:autoSpaceDE w:val="0"/>
        <w:autoSpaceDN w:val="0"/>
        <w:adjustRightInd w:val="0"/>
        <w:spacing w:after="0" w:line="240" w:lineRule="auto"/>
        <w:ind w:firstLine="0"/>
        <w:rPr>
          <w:b w:val="0"/>
          <w:iCs/>
          <w:lang w:val="sl-SI"/>
        </w:rPr>
      </w:pPr>
    </w:p>
    <w:p w:rsidR="00F17164" w:rsidRPr="00F17164" w:rsidRDefault="005F5840" w:rsidP="009075A5">
      <w:pPr>
        <w:tabs>
          <w:tab w:val="left" w:pos="0"/>
          <w:tab w:val="left" w:pos="8647"/>
        </w:tabs>
        <w:autoSpaceDE w:val="0"/>
        <w:autoSpaceDN w:val="0"/>
        <w:adjustRightInd w:val="0"/>
        <w:spacing w:after="0" w:line="240" w:lineRule="auto"/>
        <w:ind w:firstLine="0"/>
        <w:rPr>
          <w:b w:val="0"/>
          <w:iCs/>
          <w:lang w:val="en-GB"/>
        </w:rPr>
      </w:pPr>
      <w:r>
        <w:rPr>
          <w:iCs/>
          <w:lang w:val="en-GB"/>
        </w:rPr>
        <w:t xml:space="preserve">     </w:t>
      </w:r>
      <w:r w:rsidR="002A6756">
        <w:rPr>
          <w:iCs/>
          <w:lang w:val="en-GB"/>
        </w:rPr>
        <w:t xml:space="preserve">     </w:t>
      </w:r>
      <w:r w:rsidR="00C154EF">
        <w:rPr>
          <w:iCs/>
          <w:lang w:val="en-GB"/>
        </w:rPr>
        <w:t>48</w:t>
      </w:r>
      <w:r w:rsidR="0036268E" w:rsidRPr="0036268E">
        <w:rPr>
          <w:iCs/>
          <w:lang w:val="en-GB"/>
        </w:rPr>
        <w:t>.</w:t>
      </w:r>
      <w:r w:rsidR="0036268E">
        <w:rPr>
          <w:b w:val="0"/>
          <w:iCs/>
          <w:lang w:val="en-GB"/>
        </w:rPr>
        <w:t xml:space="preserve"> </w:t>
      </w:r>
      <w:r w:rsidR="00F17164" w:rsidRPr="00F17164">
        <w:rPr>
          <w:b w:val="0"/>
          <w:iCs/>
          <w:lang w:val="en-GB"/>
        </w:rPr>
        <w:t xml:space="preserve">Prema praksi ESLJP, autonomno postojanje vjerskih zajednica neophodno je za pluralizam u demokratskom društvu. Država ima dužnost da ostane neutralna i nepristrasna u </w:t>
      </w:r>
      <w:r w:rsidR="00F17164" w:rsidRPr="00F17164">
        <w:rPr>
          <w:b w:val="0"/>
          <w:iCs/>
          <w:lang w:val="en-GB"/>
        </w:rPr>
        <w:lastRenderedPageBreak/>
        <w:t>vršenju svoje regulatorne moći i u odnosima sa raznim religijama, denominacijama i vjerovanjima (</w:t>
      </w:r>
      <w:r w:rsidR="005F3373">
        <w:rPr>
          <w:b w:val="0"/>
          <w:iCs/>
          <w:lang w:val="en-GB"/>
        </w:rPr>
        <w:t>Vrhovni Sveti Savjet Mu</w:t>
      </w:r>
      <w:r w:rsidR="007C00AD">
        <w:rPr>
          <w:b w:val="0"/>
          <w:iCs/>
          <w:lang w:val="en-GB"/>
        </w:rPr>
        <w:t>slimanske zajednice Bugarske (</w:t>
      </w:r>
      <w:r w:rsidR="00F17164" w:rsidRPr="00F17164">
        <w:rPr>
          <w:b w:val="0"/>
          <w:i/>
          <w:iCs/>
          <w:lang w:val="en-GB"/>
        </w:rPr>
        <w:t>Supreme Holy Council of the Muslim community of Bulgaria</w:t>
      </w:r>
      <w:r w:rsidR="007C00AD">
        <w:rPr>
          <w:b w:val="0"/>
          <w:i/>
          <w:iCs/>
          <w:lang w:val="en-GB"/>
        </w:rPr>
        <w:t>)</w:t>
      </w:r>
      <w:r w:rsidR="00F17164" w:rsidRPr="00F17164">
        <w:rPr>
          <w:b w:val="0"/>
          <w:i/>
          <w:iCs/>
          <w:lang w:val="en-GB"/>
        </w:rPr>
        <w:t>,</w:t>
      </w:r>
      <w:r w:rsidR="00F17164" w:rsidRPr="00F17164">
        <w:rPr>
          <w:b w:val="0"/>
          <w:iCs/>
          <w:lang w:val="en-GB"/>
        </w:rPr>
        <w:t xml:space="preserve"> br. 39023/97, presuda je konačna 16. marta 2005. godine, st. 93). </w:t>
      </w:r>
    </w:p>
    <w:p w:rsidR="00F17164" w:rsidRDefault="00F17164" w:rsidP="009075A5">
      <w:pPr>
        <w:tabs>
          <w:tab w:val="left" w:pos="0"/>
          <w:tab w:val="left" w:pos="8647"/>
        </w:tabs>
        <w:autoSpaceDE w:val="0"/>
        <w:autoSpaceDN w:val="0"/>
        <w:adjustRightInd w:val="0"/>
        <w:spacing w:after="0" w:line="240" w:lineRule="auto"/>
        <w:ind w:firstLine="0"/>
        <w:rPr>
          <w:iCs/>
          <w:lang w:val="sl-SI"/>
        </w:rPr>
      </w:pPr>
    </w:p>
    <w:p w:rsidR="00670DAC" w:rsidRPr="00670DAC" w:rsidRDefault="00C154EF" w:rsidP="009075A5">
      <w:pPr>
        <w:tabs>
          <w:tab w:val="left" w:pos="0"/>
          <w:tab w:val="left" w:pos="8647"/>
        </w:tabs>
        <w:autoSpaceDE w:val="0"/>
        <w:autoSpaceDN w:val="0"/>
        <w:adjustRightInd w:val="0"/>
        <w:spacing w:after="0" w:line="240" w:lineRule="auto"/>
        <w:ind w:firstLine="0"/>
        <w:rPr>
          <w:b w:val="0"/>
          <w:iCs/>
        </w:rPr>
      </w:pPr>
      <w:r>
        <w:rPr>
          <w:iCs/>
          <w:lang w:val="sl-SI"/>
        </w:rPr>
        <w:t xml:space="preserve">     </w:t>
      </w:r>
      <w:r w:rsidR="002A6756">
        <w:rPr>
          <w:iCs/>
          <w:lang w:val="sl-SI"/>
        </w:rPr>
        <w:t xml:space="preserve">     </w:t>
      </w:r>
      <w:r>
        <w:rPr>
          <w:iCs/>
          <w:lang w:val="sl-SI"/>
        </w:rPr>
        <w:t>49</w:t>
      </w:r>
      <w:r w:rsidR="001631B9">
        <w:rPr>
          <w:iCs/>
          <w:lang w:val="sl-SI"/>
        </w:rPr>
        <w:t xml:space="preserve">. </w:t>
      </w:r>
      <w:r w:rsidR="00226D31" w:rsidRPr="00872D0D">
        <w:rPr>
          <w:b w:val="0"/>
          <w:iCs/>
          <w:lang w:val="sl-SI"/>
        </w:rPr>
        <w:t>U</w:t>
      </w:r>
      <w:r w:rsidR="002309CD">
        <w:rPr>
          <w:b w:val="0"/>
          <w:iCs/>
          <w:lang w:val="sl-SI"/>
        </w:rPr>
        <w:t xml:space="preserve">stavni sud primjećuje da su </w:t>
      </w:r>
      <w:r w:rsidR="002A68B4" w:rsidRPr="002A68B4">
        <w:rPr>
          <w:b w:val="0"/>
          <w:iCs/>
          <w:lang w:val="sl-SI"/>
        </w:rPr>
        <w:t>prigovori p</w:t>
      </w:r>
      <w:r w:rsidR="002A68B4">
        <w:rPr>
          <w:b w:val="0"/>
          <w:iCs/>
          <w:lang w:val="sl-SI"/>
        </w:rPr>
        <w:t>odnositeljke Inicijative</w:t>
      </w:r>
      <w:r w:rsidR="002309CD">
        <w:rPr>
          <w:b w:val="0"/>
          <w:iCs/>
          <w:lang w:val="sl-SI"/>
        </w:rPr>
        <w:t xml:space="preserve"> po ovom pitanju u pogledu formalne (ne)usaglašenosti Temljenog ugovora sa Ustavom i zakonom, </w:t>
      </w:r>
      <w:r w:rsidR="002A68B4">
        <w:rPr>
          <w:b w:val="0"/>
          <w:iCs/>
          <w:lang w:val="sl-SI"/>
        </w:rPr>
        <w:t>izneseni</w:t>
      </w:r>
      <w:r w:rsidR="002A68B4" w:rsidRPr="002A68B4">
        <w:rPr>
          <w:b w:val="0"/>
          <w:iCs/>
          <w:lang w:val="sl-SI"/>
        </w:rPr>
        <w:t xml:space="preserve"> </w:t>
      </w:r>
      <w:r w:rsidR="002309CD">
        <w:rPr>
          <w:b w:val="0"/>
          <w:iCs/>
          <w:lang w:val="sl-SI"/>
        </w:rPr>
        <w:t>uopšteno</w:t>
      </w:r>
      <w:r w:rsidR="002A68B4">
        <w:rPr>
          <w:b w:val="0"/>
          <w:iCs/>
          <w:lang w:val="sl-SI"/>
        </w:rPr>
        <w:t xml:space="preserve">, sa istom argumentacijom u kasnijoj analizi </w:t>
      </w:r>
      <w:r w:rsidR="002A68B4" w:rsidRPr="002A68B4">
        <w:rPr>
          <w:b w:val="0"/>
          <w:iCs/>
          <w:lang w:val="sl-SI"/>
        </w:rPr>
        <w:t>pojedinačnih ospor</w:t>
      </w:r>
      <w:r w:rsidR="002A68B4">
        <w:rPr>
          <w:b w:val="0"/>
          <w:iCs/>
          <w:lang w:val="sl-SI"/>
        </w:rPr>
        <w:t>enih odredaba svakog pojedinog čla</w:t>
      </w:r>
      <w:r w:rsidR="001631B9">
        <w:rPr>
          <w:b w:val="0"/>
          <w:iCs/>
          <w:lang w:val="sl-SI"/>
        </w:rPr>
        <w:t>n</w:t>
      </w:r>
      <w:r w:rsidR="002A68B4">
        <w:rPr>
          <w:b w:val="0"/>
          <w:iCs/>
          <w:lang w:val="sl-SI"/>
        </w:rPr>
        <w:t>a Temeljnog</w:t>
      </w:r>
      <w:r w:rsidR="001631B9">
        <w:rPr>
          <w:b w:val="0"/>
          <w:iCs/>
          <w:lang w:val="sl-SI"/>
        </w:rPr>
        <w:t xml:space="preserve"> ugovora i to iz istog raz</w:t>
      </w:r>
      <w:r w:rsidR="008721D4">
        <w:rPr>
          <w:b w:val="0"/>
          <w:iCs/>
          <w:lang w:val="sl-SI"/>
        </w:rPr>
        <w:t>l</w:t>
      </w:r>
      <w:r w:rsidR="001631B9">
        <w:rPr>
          <w:b w:val="0"/>
          <w:iCs/>
          <w:lang w:val="sl-SI"/>
        </w:rPr>
        <w:t>oga, š</w:t>
      </w:r>
      <w:r w:rsidR="002A68B4">
        <w:rPr>
          <w:b w:val="0"/>
          <w:iCs/>
          <w:lang w:val="sl-SI"/>
        </w:rPr>
        <w:t>to prethodno nije s</w:t>
      </w:r>
      <w:r w:rsidR="00327FBD">
        <w:rPr>
          <w:b w:val="0"/>
          <w:iCs/>
          <w:lang w:val="sl-SI"/>
        </w:rPr>
        <w:t>p</w:t>
      </w:r>
      <w:r w:rsidR="00226D31">
        <w:rPr>
          <w:b w:val="0"/>
          <w:iCs/>
          <w:lang w:val="sl-SI"/>
        </w:rPr>
        <w:t>rovedeno razvajanje SPC i</w:t>
      </w:r>
      <w:r w:rsidR="002F3FD8">
        <w:rPr>
          <w:b w:val="0"/>
          <w:iCs/>
          <w:lang w:val="sl-SI"/>
        </w:rPr>
        <w:t xml:space="preserve"> CPC</w:t>
      </w:r>
      <w:r w:rsidR="00730A9D" w:rsidRPr="00730A9D">
        <w:rPr>
          <w:b w:val="0"/>
          <w:iCs/>
          <w:lang w:val="sr-Latn-CS"/>
        </w:rPr>
        <w:t xml:space="preserve"> i da je Ustavni sud trebao da prekine ustavnosudski postupak po pravilima Zakona o upravnom postupku kojim se reguliše prethodno pitanje, smatrajući da je suprotno postupanje nejednako postupanje i favorizovanje SPC u odnosu na C</w:t>
      </w:r>
      <w:r w:rsidR="00730A9D">
        <w:rPr>
          <w:b w:val="0"/>
          <w:iCs/>
          <w:lang w:val="sr-Latn-CS"/>
        </w:rPr>
        <w:t>PC.</w:t>
      </w:r>
      <w:r w:rsidR="00730A9D" w:rsidRPr="00730A9D">
        <w:rPr>
          <w:b w:val="0"/>
          <w:iCs/>
          <w:lang w:val="sr-Latn-CS"/>
        </w:rPr>
        <w:t xml:space="preserve"> Ustavni sud podsjeća da u postupku normativne kontrole nije nadležan da utvrđuje eventualna kršenja Z</w:t>
      </w:r>
      <w:r w:rsidR="00226D31">
        <w:rPr>
          <w:b w:val="0"/>
          <w:iCs/>
          <w:lang w:val="sr-Latn-CS"/>
        </w:rPr>
        <w:t>akona o upravnom postupku</w:t>
      </w:r>
      <w:r w:rsidR="002F3FD8">
        <w:rPr>
          <w:b w:val="0"/>
          <w:iCs/>
          <w:lang w:val="sl-SI"/>
        </w:rPr>
        <w:t>.</w:t>
      </w:r>
      <w:r w:rsidR="002A68B4">
        <w:rPr>
          <w:b w:val="0"/>
          <w:iCs/>
          <w:lang w:val="sl-SI"/>
        </w:rPr>
        <w:t xml:space="preserve"> </w:t>
      </w:r>
      <w:r w:rsidR="0036268E">
        <w:rPr>
          <w:b w:val="0"/>
          <w:iCs/>
          <w:lang w:val="sl-SI"/>
        </w:rPr>
        <w:t>A</w:t>
      </w:r>
      <w:r w:rsidR="002A68B4" w:rsidRPr="002A68B4">
        <w:rPr>
          <w:b w:val="0"/>
          <w:iCs/>
          <w:lang w:val="sl-SI"/>
        </w:rPr>
        <w:t>rgumentacij</w:t>
      </w:r>
      <w:r w:rsidR="00327FBD">
        <w:rPr>
          <w:b w:val="0"/>
          <w:iCs/>
          <w:lang w:val="sl-SI"/>
        </w:rPr>
        <w:t>a posebno</w:t>
      </w:r>
      <w:r w:rsidR="001631B9">
        <w:rPr>
          <w:b w:val="0"/>
          <w:iCs/>
          <w:lang w:val="sl-SI"/>
        </w:rPr>
        <w:t xml:space="preserve"> u dijelu disk</w:t>
      </w:r>
      <w:r w:rsidR="002A68B4">
        <w:rPr>
          <w:b w:val="0"/>
          <w:iCs/>
          <w:lang w:val="sl-SI"/>
        </w:rPr>
        <w:t>rim</w:t>
      </w:r>
      <w:r w:rsidR="00327FBD">
        <w:rPr>
          <w:b w:val="0"/>
          <w:iCs/>
          <w:lang w:val="sl-SI"/>
        </w:rPr>
        <w:t>in</w:t>
      </w:r>
      <w:r w:rsidR="002A68B4">
        <w:rPr>
          <w:b w:val="0"/>
          <w:iCs/>
          <w:lang w:val="sl-SI"/>
        </w:rPr>
        <w:t>acije i nejednakog postupanja ne sadrži</w:t>
      </w:r>
      <w:r w:rsidR="002A68B4" w:rsidRPr="002A68B4">
        <w:rPr>
          <w:b w:val="0"/>
          <w:iCs/>
          <w:lang w:val="sl-SI"/>
        </w:rPr>
        <w:t xml:space="preserve"> supstancijalne razloge</w:t>
      </w:r>
      <w:r w:rsidR="002309CD">
        <w:rPr>
          <w:b w:val="0"/>
          <w:iCs/>
          <w:lang w:val="sl-SI"/>
        </w:rPr>
        <w:t xml:space="preserve"> i uglavnom se ponavljaju</w:t>
      </w:r>
      <w:r w:rsidR="002A68B4">
        <w:rPr>
          <w:b w:val="0"/>
          <w:iCs/>
          <w:lang w:val="sl-SI"/>
        </w:rPr>
        <w:t>.</w:t>
      </w:r>
      <w:r w:rsidR="002A68B4" w:rsidRPr="002A68B4">
        <w:rPr>
          <w:b w:val="0"/>
          <w:iCs/>
          <w:lang w:val="sl-SI"/>
        </w:rPr>
        <w:t xml:space="preserve"> </w:t>
      </w:r>
      <w:r w:rsidR="002309CD">
        <w:rPr>
          <w:b w:val="0"/>
          <w:iCs/>
          <w:lang w:val="sl-SI"/>
        </w:rPr>
        <w:t xml:space="preserve">U tom pravcu Ustavni sud zaključuje da </w:t>
      </w:r>
      <w:r w:rsidR="00670DAC" w:rsidRPr="00670DAC">
        <w:rPr>
          <w:b w:val="0"/>
          <w:iCs/>
        </w:rPr>
        <w:t>S</w:t>
      </w:r>
      <w:r w:rsidR="00670DAC">
        <w:rPr>
          <w:b w:val="0"/>
          <w:iCs/>
        </w:rPr>
        <w:t xml:space="preserve">rpska Pravoslavna Crkva </w:t>
      </w:r>
      <w:r w:rsidR="00670DAC" w:rsidRPr="00670DAC">
        <w:rPr>
          <w:b w:val="0"/>
          <w:iCs/>
        </w:rPr>
        <w:t>(odnosno njeni organizacioni djelovi na teritoriji Crne Gore) i C</w:t>
      </w:r>
      <w:r w:rsidR="002309CD">
        <w:rPr>
          <w:b w:val="0"/>
          <w:iCs/>
        </w:rPr>
        <w:t xml:space="preserve">rnogorska Pravoslavna Crkva </w:t>
      </w:r>
      <w:r w:rsidR="00670DAC" w:rsidRPr="00670DAC">
        <w:rPr>
          <w:b w:val="0"/>
          <w:iCs/>
        </w:rPr>
        <w:t>upisane</w:t>
      </w:r>
      <w:r w:rsidR="00670DAC">
        <w:rPr>
          <w:b w:val="0"/>
          <w:iCs/>
        </w:rPr>
        <w:t xml:space="preserve"> su kao vjerske zajednice</w:t>
      </w:r>
      <w:r w:rsidR="00670DAC" w:rsidRPr="00670DAC">
        <w:rPr>
          <w:b w:val="0"/>
          <w:iCs/>
        </w:rPr>
        <w:t xml:space="preserve"> u Registar vjerskih zajednica</w:t>
      </w:r>
      <w:r w:rsidR="00F17164" w:rsidRPr="00F17164">
        <w:rPr>
          <w:b w:val="0"/>
          <w:iCs/>
          <w:lang w:val="sl-SI"/>
        </w:rPr>
        <w:t xml:space="preserve">, </w:t>
      </w:r>
      <w:r w:rsidR="00F17164">
        <w:rPr>
          <w:b w:val="0"/>
          <w:iCs/>
          <w:lang w:val="sl-SI"/>
        </w:rPr>
        <w:t xml:space="preserve">čime je Država </w:t>
      </w:r>
      <w:r w:rsidR="00F17164" w:rsidRPr="00F17164">
        <w:rPr>
          <w:b w:val="0"/>
          <w:iCs/>
          <w:lang w:val="sl-SI"/>
        </w:rPr>
        <w:t>ispoštovala svoju obavezu neutralnosti i nepristrasnosti</w:t>
      </w:r>
      <w:r w:rsidR="00F17164">
        <w:rPr>
          <w:b w:val="0"/>
          <w:iCs/>
          <w:lang w:val="sl-SI"/>
        </w:rPr>
        <w:t xml:space="preserve"> </w:t>
      </w:r>
      <w:r w:rsidR="0036268E">
        <w:rPr>
          <w:b w:val="0"/>
          <w:iCs/>
          <w:lang w:val="fr-FR"/>
        </w:rPr>
        <w:t>određenu</w:t>
      </w:r>
      <w:r w:rsidR="00F17164" w:rsidRPr="00F17164">
        <w:rPr>
          <w:b w:val="0"/>
          <w:iCs/>
          <w:lang w:val="fr-FR"/>
        </w:rPr>
        <w:t xml:space="preserve"> praksom ESLJP</w:t>
      </w:r>
      <w:r w:rsidR="00F17164" w:rsidRPr="00F17164">
        <w:rPr>
          <w:b w:val="0"/>
          <w:iCs/>
          <w:vertAlign w:val="superscript"/>
          <w:lang w:val="fr-FR"/>
        </w:rPr>
        <w:footnoteReference w:id="4"/>
      </w:r>
      <w:r w:rsidR="00F17164" w:rsidRPr="00F17164">
        <w:rPr>
          <w:b w:val="0"/>
          <w:iCs/>
          <w:lang w:val="fr-FR"/>
        </w:rPr>
        <w:t xml:space="preserve">, </w:t>
      </w:r>
      <w:r w:rsidR="00285D8F">
        <w:rPr>
          <w:b w:val="0"/>
          <w:iCs/>
          <w:lang w:val="fr-FR"/>
        </w:rPr>
        <w:t xml:space="preserve">dok su </w:t>
      </w:r>
      <w:r w:rsidR="00F17164" w:rsidRPr="00F17164">
        <w:rPr>
          <w:b w:val="0"/>
          <w:iCs/>
          <w:lang w:val="fr-FR"/>
        </w:rPr>
        <w:t xml:space="preserve">vjerske zajednice </w:t>
      </w:r>
      <w:r w:rsidR="00285D8F">
        <w:rPr>
          <w:b w:val="0"/>
          <w:iCs/>
          <w:lang w:val="fr-FR"/>
        </w:rPr>
        <w:t xml:space="preserve">samom registracijom </w:t>
      </w:r>
      <w:r w:rsidR="00F17164" w:rsidRPr="00F17164">
        <w:rPr>
          <w:b w:val="0"/>
          <w:iCs/>
          <w:lang w:val="fr-FR"/>
        </w:rPr>
        <w:t>stekle</w:t>
      </w:r>
      <w:r w:rsidR="00670DAC" w:rsidRPr="00670DAC">
        <w:rPr>
          <w:b w:val="0"/>
          <w:iCs/>
        </w:rPr>
        <w:t xml:space="preserve"> svojstvo pravnog lica u skladu sa Zakonom o slobodi vjeroispov</w:t>
      </w:r>
      <w:r w:rsidR="005F3373">
        <w:rPr>
          <w:b w:val="0"/>
          <w:iCs/>
        </w:rPr>
        <w:t>i</w:t>
      </w:r>
      <w:r w:rsidR="00670DAC" w:rsidRPr="00670DAC">
        <w:rPr>
          <w:b w:val="0"/>
          <w:iCs/>
        </w:rPr>
        <w:t>jesti ili uvjerenj</w:t>
      </w:r>
      <w:r w:rsidR="005F3373">
        <w:rPr>
          <w:b w:val="0"/>
          <w:iCs/>
        </w:rPr>
        <w:t>a</w:t>
      </w:r>
      <w:r w:rsidR="00670DAC" w:rsidRPr="00670DAC">
        <w:rPr>
          <w:b w:val="0"/>
          <w:iCs/>
        </w:rPr>
        <w:t xml:space="preserve"> i pravnom položaju vjerskih zajednica, i ostvarile </w:t>
      </w:r>
      <w:r w:rsidR="00285D8F">
        <w:rPr>
          <w:b w:val="0"/>
          <w:iCs/>
        </w:rPr>
        <w:t>svoja</w:t>
      </w:r>
      <w:r w:rsidR="00670DAC">
        <w:rPr>
          <w:b w:val="0"/>
          <w:iCs/>
        </w:rPr>
        <w:t xml:space="preserve"> prava</w:t>
      </w:r>
      <w:r w:rsidR="00285D8F">
        <w:rPr>
          <w:b w:val="0"/>
          <w:iCs/>
        </w:rPr>
        <w:t xml:space="preserve"> upisom, posebno da se organizuju i da djeluju u skladu sa svojim vjerskim pravilima, i dobile mogućnost pristupa sudovima radi zaštite svo</w:t>
      </w:r>
      <w:r w:rsidR="00D638C4">
        <w:rPr>
          <w:b w:val="0"/>
          <w:iCs/>
        </w:rPr>
        <w:t>jih prava garantovanih Ustavom i</w:t>
      </w:r>
      <w:r w:rsidR="00285D8F">
        <w:rPr>
          <w:b w:val="0"/>
          <w:iCs/>
        </w:rPr>
        <w:t xml:space="preserve"> zakonom. </w:t>
      </w:r>
      <w:r w:rsidR="00A77031">
        <w:rPr>
          <w:b w:val="0"/>
          <w:iCs/>
        </w:rPr>
        <w:t>Isklj</w:t>
      </w:r>
      <w:r w:rsidR="00D638C4">
        <w:rPr>
          <w:b w:val="0"/>
          <w:iCs/>
        </w:rPr>
        <w:t>uč</w:t>
      </w:r>
      <w:r w:rsidR="00A77031">
        <w:rPr>
          <w:b w:val="0"/>
          <w:iCs/>
        </w:rPr>
        <w:t>ivo regi</w:t>
      </w:r>
      <w:r w:rsidR="00D638C4">
        <w:rPr>
          <w:b w:val="0"/>
          <w:iCs/>
        </w:rPr>
        <w:t>s</w:t>
      </w:r>
      <w:r w:rsidR="00A77031">
        <w:rPr>
          <w:b w:val="0"/>
          <w:iCs/>
        </w:rPr>
        <w:t>tracijom i evident</w:t>
      </w:r>
      <w:r w:rsidR="002309CD">
        <w:rPr>
          <w:b w:val="0"/>
          <w:iCs/>
        </w:rPr>
        <w:t>iranjem vjerskih zajednica, vjerske zajednice</w:t>
      </w:r>
      <w:r w:rsidR="00A77031">
        <w:rPr>
          <w:b w:val="0"/>
          <w:iCs/>
        </w:rPr>
        <w:t xml:space="preserve"> kao pravna lica </w:t>
      </w:r>
      <w:r w:rsidR="00A77031" w:rsidRPr="00A77031">
        <w:rPr>
          <w:b w:val="0"/>
          <w:iCs/>
        </w:rPr>
        <w:t>mogu sticati i ostvarivati prava koja</w:t>
      </w:r>
      <w:r w:rsidR="00A77031">
        <w:rPr>
          <w:b w:val="0"/>
          <w:iCs/>
        </w:rPr>
        <w:t xml:space="preserve"> im</w:t>
      </w:r>
      <w:r w:rsidR="00A77031" w:rsidRPr="00A77031">
        <w:rPr>
          <w:b w:val="0"/>
          <w:iCs/>
        </w:rPr>
        <w:t xml:space="preserve"> u skladu sa pravnim poretkom</w:t>
      </w:r>
      <w:r w:rsidR="005F5840">
        <w:rPr>
          <w:b w:val="0"/>
          <w:iCs/>
        </w:rPr>
        <w:t xml:space="preserve"> </w:t>
      </w:r>
      <w:r w:rsidR="00A77031">
        <w:rPr>
          <w:b w:val="0"/>
          <w:iCs/>
        </w:rPr>
        <w:t>Cr</w:t>
      </w:r>
      <w:r w:rsidR="001B41A6">
        <w:rPr>
          <w:b w:val="0"/>
          <w:iCs/>
        </w:rPr>
        <w:t>ne Gore</w:t>
      </w:r>
      <w:r w:rsidR="005F5840">
        <w:rPr>
          <w:b w:val="0"/>
          <w:iCs/>
        </w:rPr>
        <w:t xml:space="preserve"> pripada</w:t>
      </w:r>
      <w:r w:rsidR="005F3373">
        <w:rPr>
          <w:b w:val="0"/>
          <w:iCs/>
        </w:rPr>
        <w:t>ju</w:t>
      </w:r>
      <w:r w:rsidR="005F5840">
        <w:rPr>
          <w:b w:val="0"/>
          <w:iCs/>
        </w:rPr>
        <w:t>, te</w:t>
      </w:r>
      <w:r w:rsidR="00285D8F">
        <w:rPr>
          <w:b w:val="0"/>
          <w:iCs/>
          <w:lang w:val="sl-SI"/>
        </w:rPr>
        <w:t xml:space="preserve"> eventualnu zaštitu ugro</w:t>
      </w:r>
      <w:r w:rsidR="00F472A4">
        <w:rPr>
          <w:b w:val="0"/>
          <w:iCs/>
          <w:lang w:val="sl-SI"/>
        </w:rPr>
        <w:t>ž</w:t>
      </w:r>
      <w:r w:rsidR="00285D8F">
        <w:rPr>
          <w:b w:val="0"/>
          <w:iCs/>
          <w:lang w:val="sl-SI"/>
        </w:rPr>
        <w:t>en</w:t>
      </w:r>
      <w:r w:rsidR="00F472A4">
        <w:rPr>
          <w:b w:val="0"/>
          <w:iCs/>
          <w:lang w:val="sl-SI"/>
        </w:rPr>
        <w:t>ih</w:t>
      </w:r>
      <w:r w:rsidR="00285D8F">
        <w:rPr>
          <w:b w:val="0"/>
          <w:iCs/>
          <w:lang w:val="sl-SI"/>
        </w:rPr>
        <w:t xml:space="preserve"> prava garantovan</w:t>
      </w:r>
      <w:r w:rsidR="00F472A4">
        <w:rPr>
          <w:b w:val="0"/>
          <w:iCs/>
          <w:lang w:val="sl-SI"/>
        </w:rPr>
        <w:t>im</w:t>
      </w:r>
      <w:r w:rsidR="00285D8F">
        <w:rPr>
          <w:b w:val="0"/>
          <w:iCs/>
          <w:lang w:val="sl-SI"/>
        </w:rPr>
        <w:t xml:space="preserve"> Ustavom i </w:t>
      </w:r>
      <w:r w:rsidR="00F472A4">
        <w:rPr>
          <w:b w:val="0"/>
          <w:iCs/>
          <w:lang w:val="sl-SI"/>
        </w:rPr>
        <w:t>z</w:t>
      </w:r>
      <w:r w:rsidR="00285D8F">
        <w:rPr>
          <w:b w:val="0"/>
          <w:iCs/>
          <w:lang w:val="sl-SI"/>
        </w:rPr>
        <w:t>akonom</w:t>
      </w:r>
      <w:r w:rsidR="00F472A4">
        <w:rPr>
          <w:b w:val="0"/>
          <w:iCs/>
          <w:lang w:val="sl-SI"/>
        </w:rPr>
        <w:t>,</w:t>
      </w:r>
      <w:r w:rsidR="00285D8F">
        <w:rPr>
          <w:b w:val="0"/>
          <w:iCs/>
          <w:lang w:val="sl-SI"/>
        </w:rPr>
        <w:t xml:space="preserve"> </w:t>
      </w:r>
      <w:r w:rsidR="00233967">
        <w:rPr>
          <w:b w:val="0"/>
          <w:iCs/>
          <w:lang w:val="sl-SI"/>
        </w:rPr>
        <w:t xml:space="preserve">svaka vjerska zajednica </w:t>
      </w:r>
      <w:r w:rsidR="00285D8F">
        <w:rPr>
          <w:b w:val="0"/>
          <w:iCs/>
          <w:lang w:val="sl-SI"/>
        </w:rPr>
        <w:t>može ostvariti pred relevant</w:t>
      </w:r>
      <w:r w:rsidR="00803650">
        <w:rPr>
          <w:b w:val="0"/>
          <w:iCs/>
          <w:lang w:val="sl-SI"/>
        </w:rPr>
        <w:t>n</w:t>
      </w:r>
      <w:r w:rsidR="00285D8F">
        <w:rPr>
          <w:b w:val="0"/>
          <w:iCs/>
          <w:lang w:val="sl-SI"/>
        </w:rPr>
        <w:t>im or</w:t>
      </w:r>
      <w:r w:rsidR="005F5840">
        <w:rPr>
          <w:b w:val="0"/>
          <w:iCs/>
          <w:lang w:val="sl-SI"/>
        </w:rPr>
        <w:t>ganima nadležnim za odlučivanje, čime nije povrijeđeno pravo na jed</w:t>
      </w:r>
      <w:r w:rsidR="000E74F5">
        <w:rPr>
          <w:b w:val="0"/>
          <w:iCs/>
          <w:lang w:val="sl-SI"/>
        </w:rPr>
        <w:t xml:space="preserve">nakost iz </w:t>
      </w:r>
      <w:r w:rsidR="005B6046">
        <w:rPr>
          <w:b w:val="0"/>
          <w:iCs/>
          <w:lang w:val="sl-SI"/>
        </w:rPr>
        <w:t xml:space="preserve">člana 17 </w:t>
      </w:r>
      <w:r w:rsidR="00364B37">
        <w:rPr>
          <w:b w:val="0"/>
          <w:iCs/>
          <w:lang w:val="sl-SI"/>
        </w:rPr>
        <w:t xml:space="preserve">stav 2 </w:t>
      </w:r>
      <w:r w:rsidR="005F5840">
        <w:rPr>
          <w:b w:val="0"/>
          <w:iCs/>
          <w:lang w:val="sl-SI"/>
        </w:rPr>
        <w:t>Ustava.</w:t>
      </w:r>
    </w:p>
    <w:p w:rsidR="00670DAC" w:rsidRDefault="00670DAC" w:rsidP="009075A5">
      <w:pPr>
        <w:tabs>
          <w:tab w:val="left" w:pos="0"/>
          <w:tab w:val="left" w:pos="8647"/>
        </w:tabs>
        <w:autoSpaceDE w:val="0"/>
        <w:autoSpaceDN w:val="0"/>
        <w:adjustRightInd w:val="0"/>
        <w:spacing w:after="0" w:line="240" w:lineRule="auto"/>
        <w:ind w:firstLine="0"/>
        <w:rPr>
          <w:iCs/>
        </w:rPr>
      </w:pPr>
    </w:p>
    <w:p w:rsidR="00867A74" w:rsidRDefault="00C154EF" w:rsidP="009075A5">
      <w:pPr>
        <w:tabs>
          <w:tab w:val="left" w:pos="0"/>
          <w:tab w:val="left" w:pos="8647"/>
        </w:tabs>
        <w:autoSpaceDE w:val="0"/>
        <w:autoSpaceDN w:val="0"/>
        <w:adjustRightInd w:val="0"/>
        <w:spacing w:after="0" w:line="240" w:lineRule="auto"/>
        <w:ind w:firstLine="0"/>
        <w:rPr>
          <w:b w:val="0"/>
          <w:iCs/>
        </w:rPr>
      </w:pPr>
      <w:r>
        <w:rPr>
          <w:iCs/>
        </w:rPr>
        <w:t xml:space="preserve">     </w:t>
      </w:r>
      <w:r w:rsidR="002A6756">
        <w:rPr>
          <w:iCs/>
        </w:rPr>
        <w:t xml:space="preserve">     </w:t>
      </w:r>
      <w:r>
        <w:rPr>
          <w:iCs/>
        </w:rPr>
        <w:t>50</w:t>
      </w:r>
      <w:r w:rsidR="008721D4" w:rsidRPr="00DC1AC2">
        <w:rPr>
          <w:iCs/>
        </w:rPr>
        <w:t>.</w:t>
      </w:r>
      <w:r w:rsidR="008721D4">
        <w:rPr>
          <w:b w:val="0"/>
          <w:iCs/>
        </w:rPr>
        <w:t xml:space="preserve"> </w:t>
      </w:r>
      <w:r w:rsidR="00DC1AC2">
        <w:rPr>
          <w:b w:val="0"/>
          <w:iCs/>
        </w:rPr>
        <w:t>Ustavni sud je cijenio i</w:t>
      </w:r>
      <w:r w:rsidR="005F745D">
        <w:rPr>
          <w:b w:val="0"/>
          <w:iCs/>
        </w:rPr>
        <w:t xml:space="preserve"> navode podnositeljke Inicijative Radojke M</w:t>
      </w:r>
      <w:r w:rsidR="00934CA8">
        <w:rPr>
          <w:b w:val="0"/>
          <w:iCs/>
        </w:rPr>
        <w:t xml:space="preserve">ijanović, ali je našao da </w:t>
      </w:r>
      <w:r w:rsidR="000E74F5">
        <w:rPr>
          <w:b w:val="0"/>
          <w:iCs/>
        </w:rPr>
        <w:t>n</w:t>
      </w:r>
      <w:r w:rsidR="004337A9">
        <w:rPr>
          <w:b w:val="0"/>
          <w:iCs/>
        </w:rPr>
        <w:t xml:space="preserve">ije naveden niti jedan </w:t>
      </w:r>
      <w:r w:rsidR="00934CA8">
        <w:rPr>
          <w:b w:val="0"/>
          <w:iCs/>
        </w:rPr>
        <w:t>ustavn</w:t>
      </w:r>
      <w:r w:rsidR="00E81FF5">
        <w:rPr>
          <w:b w:val="0"/>
          <w:iCs/>
        </w:rPr>
        <w:t>o</w:t>
      </w:r>
      <w:r w:rsidR="00934CA8">
        <w:rPr>
          <w:b w:val="0"/>
          <w:iCs/>
        </w:rPr>
        <w:t>pravni razlog,</w:t>
      </w:r>
      <w:r w:rsidR="00C82C65">
        <w:rPr>
          <w:b w:val="0"/>
          <w:iCs/>
        </w:rPr>
        <w:t xml:space="preserve"> </w:t>
      </w:r>
      <w:r w:rsidR="00934CA8">
        <w:rPr>
          <w:b w:val="0"/>
          <w:iCs/>
        </w:rPr>
        <w:t xml:space="preserve">niti </w:t>
      </w:r>
      <w:r w:rsidR="004337A9">
        <w:rPr>
          <w:b w:val="0"/>
          <w:iCs/>
        </w:rPr>
        <w:t xml:space="preserve">je podnositeljka </w:t>
      </w:r>
      <w:r w:rsidR="00934CA8">
        <w:rPr>
          <w:b w:val="0"/>
          <w:iCs/>
        </w:rPr>
        <w:t>uputila na k</w:t>
      </w:r>
      <w:r w:rsidR="008538C4">
        <w:rPr>
          <w:b w:val="0"/>
          <w:iCs/>
        </w:rPr>
        <w:t xml:space="preserve">onkretne </w:t>
      </w:r>
      <w:r w:rsidR="004337A9">
        <w:rPr>
          <w:b w:val="0"/>
          <w:iCs/>
        </w:rPr>
        <w:t>članove Temeljnog Ugovora</w:t>
      </w:r>
      <w:r w:rsidR="008538C4">
        <w:rPr>
          <w:b w:val="0"/>
          <w:iCs/>
        </w:rPr>
        <w:t xml:space="preserve"> koje osporava</w:t>
      </w:r>
      <w:r w:rsidR="004337A9">
        <w:rPr>
          <w:b w:val="0"/>
          <w:iCs/>
        </w:rPr>
        <w:t xml:space="preserve"> i</w:t>
      </w:r>
      <w:r w:rsidR="00934CA8">
        <w:rPr>
          <w:b w:val="0"/>
          <w:iCs/>
        </w:rPr>
        <w:t xml:space="preserve"> njihov</w:t>
      </w:r>
      <w:r w:rsidR="00E81FF5">
        <w:rPr>
          <w:b w:val="0"/>
          <w:iCs/>
        </w:rPr>
        <w:t>u</w:t>
      </w:r>
      <w:r w:rsidR="00934CA8">
        <w:rPr>
          <w:b w:val="0"/>
          <w:iCs/>
        </w:rPr>
        <w:t xml:space="preserve"> nesaglas</w:t>
      </w:r>
      <w:r w:rsidR="00E81FF5">
        <w:rPr>
          <w:b w:val="0"/>
          <w:iCs/>
        </w:rPr>
        <w:t>nost</w:t>
      </w:r>
      <w:r w:rsidR="004337A9">
        <w:rPr>
          <w:b w:val="0"/>
          <w:iCs/>
        </w:rPr>
        <w:t xml:space="preserve"> sa relevantnim odredbama Ustava i</w:t>
      </w:r>
      <w:r w:rsidR="00934CA8">
        <w:rPr>
          <w:b w:val="0"/>
          <w:iCs/>
        </w:rPr>
        <w:t xml:space="preserve"> zakona,</w:t>
      </w:r>
      <w:r w:rsidR="0099715B">
        <w:rPr>
          <w:b w:val="0"/>
          <w:iCs/>
        </w:rPr>
        <w:t xml:space="preserve"> pa</w:t>
      </w:r>
      <w:r w:rsidR="00990BE0">
        <w:rPr>
          <w:b w:val="0"/>
          <w:iCs/>
        </w:rPr>
        <w:t xml:space="preserve"> samim</w:t>
      </w:r>
      <w:r w:rsidR="00997D35">
        <w:rPr>
          <w:b w:val="0"/>
          <w:iCs/>
        </w:rPr>
        <w:t xml:space="preserve"> tim</w:t>
      </w:r>
      <w:r w:rsidR="002309CD">
        <w:rPr>
          <w:b w:val="0"/>
          <w:iCs/>
        </w:rPr>
        <w:t xml:space="preserve"> ih je ocijenio kao</w:t>
      </w:r>
      <w:r w:rsidR="000E74F5">
        <w:rPr>
          <w:b w:val="0"/>
          <w:iCs/>
        </w:rPr>
        <w:t xml:space="preserve"> ustavnoprav</w:t>
      </w:r>
      <w:r w:rsidR="00997D35">
        <w:rPr>
          <w:b w:val="0"/>
          <w:iCs/>
        </w:rPr>
        <w:t>n</w:t>
      </w:r>
      <w:r w:rsidR="000E74F5">
        <w:rPr>
          <w:b w:val="0"/>
          <w:iCs/>
        </w:rPr>
        <w:t xml:space="preserve">o </w:t>
      </w:r>
      <w:r w:rsidR="00997D35">
        <w:rPr>
          <w:b w:val="0"/>
          <w:iCs/>
        </w:rPr>
        <w:t>ne</w:t>
      </w:r>
      <w:r w:rsidR="002309CD">
        <w:rPr>
          <w:b w:val="0"/>
          <w:iCs/>
        </w:rPr>
        <w:t>prihvatljive</w:t>
      </w:r>
      <w:r w:rsidR="00867A74">
        <w:rPr>
          <w:b w:val="0"/>
          <w:iCs/>
        </w:rPr>
        <w:t>.</w:t>
      </w:r>
    </w:p>
    <w:p w:rsidR="00867A74" w:rsidRDefault="00867A74" w:rsidP="009075A5">
      <w:pPr>
        <w:tabs>
          <w:tab w:val="left" w:pos="0"/>
          <w:tab w:val="left" w:pos="8647"/>
        </w:tabs>
        <w:autoSpaceDE w:val="0"/>
        <w:autoSpaceDN w:val="0"/>
        <w:adjustRightInd w:val="0"/>
        <w:spacing w:after="0" w:line="240" w:lineRule="auto"/>
        <w:ind w:firstLine="0"/>
        <w:rPr>
          <w:b w:val="0"/>
          <w:iCs/>
        </w:rPr>
      </w:pPr>
    </w:p>
    <w:p w:rsidR="00934CA8" w:rsidRDefault="00867A74" w:rsidP="009075A5">
      <w:pPr>
        <w:tabs>
          <w:tab w:val="left" w:pos="0"/>
          <w:tab w:val="left" w:pos="8647"/>
        </w:tabs>
        <w:autoSpaceDE w:val="0"/>
        <w:autoSpaceDN w:val="0"/>
        <w:adjustRightInd w:val="0"/>
        <w:spacing w:after="0" w:line="240" w:lineRule="auto"/>
        <w:ind w:firstLine="0"/>
        <w:rPr>
          <w:b w:val="0"/>
          <w:iCs/>
        </w:rPr>
      </w:pPr>
      <w:r>
        <w:rPr>
          <w:b w:val="0"/>
          <w:iCs/>
        </w:rPr>
        <w:t xml:space="preserve">     </w:t>
      </w:r>
      <w:r w:rsidR="002A6756">
        <w:rPr>
          <w:b w:val="0"/>
          <w:iCs/>
        </w:rPr>
        <w:t xml:space="preserve">     </w:t>
      </w:r>
      <w:r w:rsidR="00C154EF">
        <w:rPr>
          <w:iCs/>
        </w:rPr>
        <w:t>51</w:t>
      </w:r>
      <w:r w:rsidR="008721D4">
        <w:rPr>
          <w:b w:val="0"/>
          <w:iCs/>
        </w:rPr>
        <w:t xml:space="preserve">. </w:t>
      </w:r>
      <w:r w:rsidR="00934CA8">
        <w:rPr>
          <w:b w:val="0"/>
          <w:iCs/>
        </w:rPr>
        <w:t>Na osnovu svega navedenog</w:t>
      </w:r>
      <w:r w:rsidR="00934CA8" w:rsidRPr="00934CA8">
        <w:rPr>
          <w:b w:val="0"/>
          <w:iCs/>
        </w:rPr>
        <w:t xml:space="preserve">, Ustavni sud </w:t>
      </w:r>
      <w:r w:rsidR="005F3373" w:rsidRPr="00934CA8">
        <w:rPr>
          <w:b w:val="0"/>
          <w:iCs/>
        </w:rPr>
        <w:t xml:space="preserve">je </w:t>
      </w:r>
      <w:r w:rsidR="00934CA8" w:rsidRPr="00934CA8">
        <w:rPr>
          <w:b w:val="0"/>
          <w:iCs/>
        </w:rPr>
        <w:t xml:space="preserve">ocijenio da ne postoje razlozi za </w:t>
      </w:r>
      <w:r w:rsidR="00217F94">
        <w:rPr>
          <w:b w:val="0"/>
          <w:iCs/>
        </w:rPr>
        <w:t>pokretanje postupka za ocjenu sa</w:t>
      </w:r>
      <w:r w:rsidR="00934CA8" w:rsidRPr="00934CA8">
        <w:rPr>
          <w:b w:val="0"/>
          <w:iCs/>
        </w:rPr>
        <w:t xml:space="preserve">glasnosti </w:t>
      </w:r>
      <w:r w:rsidR="00934CA8">
        <w:rPr>
          <w:b w:val="0"/>
          <w:iCs/>
        </w:rPr>
        <w:t>Teme</w:t>
      </w:r>
      <w:r w:rsidR="00217F94">
        <w:rPr>
          <w:b w:val="0"/>
          <w:iCs/>
        </w:rPr>
        <w:t>ljnog ugovora između Crne Gore i</w:t>
      </w:r>
      <w:r w:rsidR="00934CA8">
        <w:rPr>
          <w:b w:val="0"/>
          <w:iCs/>
        </w:rPr>
        <w:t xml:space="preserve"> Srpske Pravoslavne Crkve </w:t>
      </w:r>
      <w:r w:rsidR="00934CA8" w:rsidRPr="00934CA8">
        <w:rPr>
          <w:b w:val="0"/>
          <w:iCs/>
        </w:rPr>
        <w:t>s Ustavom</w:t>
      </w:r>
      <w:r w:rsidR="00E81FF5">
        <w:rPr>
          <w:b w:val="0"/>
          <w:iCs/>
        </w:rPr>
        <w:t xml:space="preserve"> i</w:t>
      </w:r>
      <w:r w:rsidR="00934CA8">
        <w:rPr>
          <w:b w:val="0"/>
          <w:iCs/>
        </w:rPr>
        <w:t xml:space="preserve"> zakonom</w:t>
      </w:r>
      <w:r w:rsidR="00934CA8" w:rsidRPr="00934CA8">
        <w:rPr>
          <w:b w:val="0"/>
          <w:iCs/>
        </w:rPr>
        <w:t xml:space="preserve"> zbog is</w:t>
      </w:r>
      <w:r w:rsidR="00872D0D">
        <w:rPr>
          <w:b w:val="0"/>
          <w:iCs/>
        </w:rPr>
        <w:t>taknutih prigovora formalnopravne</w:t>
      </w:r>
      <w:r w:rsidR="00217F94">
        <w:rPr>
          <w:b w:val="0"/>
          <w:iCs/>
        </w:rPr>
        <w:t xml:space="preserve"> nesa</w:t>
      </w:r>
      <w:r w:rsidR="00934CA8" w:rsidRPr="00934CA8">
        <w:rPr>
          <w:b w:val="0"/>
          <w:iCs/>
        </w:rPr>
        <w:t>glasnosti</w:t>
      </w:r>
      <w:r w:rsidR="005B6046">
        <w:rPr>
          <w:b w:val="0"/>
          <w:iCs/>
        </w:rPr>
        <w:t xml:space="preserve"> sa Ustavom Crne Gore i zakonom</w:t>
      </w:r>
      <w:r w:rsidR="00DB6668">
        <w:rPr>
          <w:b w:val="0"/>
          <w:iCs/>
        </w:rPr>
        <w:t>.</w:t>
      </w:r>
    </w:p>
    <w:p w:rsidR="002A6756" w:rsidRDefault="002A6756" w:rsidP="009075A5">
      <w:pPr>
        <w:tabs>
          <w:tab w:val="left" w:pos="0"/>
          <w:tab w:val="left" w:pos="8647"/>
        </w:tabs>
        <w:autoSpaceDE w:val="0"/>
        <w:autoSpaceDN w:val="0"/>
        <w:adjustRightInd w:val="0"/>
        <w:spacing w:after="0" w:line="240" w:lineRule="auto"/>
        <w:ind w:firstLine="0"/>
        <w:rPr>
          <w:b w:val="0"/>
          <w:iCs/>
        </w:rPr>
      </w:pPr>
    </w:p>
    <w:p w:rsidR="002A6756" w:rsidRDefault="002A6756" w:rsidP="009075A5">
      <w:pPr>
        <w:tabs>
          <w:tab w:val="left" w:pos="0"/>
          <w:tab w:val="left" w:pos="8647"/>
        </w:tabs>
        <w:autoSpaceDE w:val="0"/>
        <w:autoSpaceDN w:val="0"/>
        <w:adjustRightInd w:val="0"/>
        <w:spacing w:after="0" w:line="240" w:lineRule="auto"/>
        <w:ind w:firstLine="0"/>
        <w:rPr>
          <w:b w:val="0"/>
          <w:iCs/>
        </w:rPr>
      </w:pPr>
    </w:p>
    <w:p w:rsidR="002A6756" w:rsidRPr="00934CA8" w:rsidRDefault="002A6756" w:rsidP="009075A5">
      <w:pPr>
        <w:tabs>
          <w:tab w:val="left" w:pos="0"/>
          <w:tab w:val="left" w:pos="8647"/>
        </w:tabs>
        <w:autoSpaceDE w:val="0"/>
        <w:autoSpaceDN w:val="0"/>
        <w:adjustRightInd w:val="0"/>
        <w:spacing w:after="0" w:line="240" w:lineRule="auto"/>
        <w:ind w:firstLine="0"/>
        <w:rPr>
          <w:b w:val="0"/>
          <w:iCs/>
        </w:rPr>
      </w:pPr>
    </w:p>
    <w:p w:rsidR="00867A74" w:rsidRDefault="00867A74" w:rsidP="009075A5">
      <w:pPr>
        <w:tabs>
          <w:tab w:val="left" w:pos="0"/>
          <w:tab w:val="left" w:pos="8647"/>
        </w:tabs>
        <w:autoSpaceDE w:val="0"/>
        <w:autoSpaceDN w:val="0"/>
        <w:adjustRightInd w:val="0"/>
        <w:spacing w:after="0" w:line="240" w:lineRule="auto"/>
        <w:ind w:firstLine="0"/>
        <w:rPr>
          <w:iCs/>
          <w:lang w:val="sr-Latn-CS"/>
        </w:rPr>
      </w:pPr>
    </w:p>
    <w:p w:rsidR="00070C40" w:rsidRPr="00867A74" w:rsidRDefault="00867A74" w:rsidP="009075A5">
      <w:pPr>
        <w:tabs>
          <w:tab w:val="left" w:pos="0"/>
          <w:tab w:val="left" w:pos="8647"/>
        </w:tabs>
        <w:autoSpaceDE w:val="0"/>
        <w:autoSpaceDN w:val="0"/>
        <w:adjustRightInd w:val="0"/>
        <w:spacing w:after="0" w:line="240" w:lineRule="auto"/>
        <w:ind w:firstLine="0"/>
        <w:rPr>
          <w:b w:val="0"/>
          <w:i/>
          <w:iCs/>
          <w:lang w:val="sr-Latn-CS"/>
        </w:rPr>
      </w:pPr>
      <w:r>
        <w:rPr>
          <w:b w:val="0"/>
          <w:i/>
          <w:iCs/>
          <w:lang w:val="sr-Latn-CS"/>
        </w:rPr>
        <w:t xml:space="preserve">      </w:t>
      </w:r>
      <w:r w:rsidR="002A6756">
        <w:rPr>
          <w:b w:val="0"/>
          <w:i/>
          <w:iCs/>
          <w:lang w:val="sr-Latn-CS"/>
        </w:rPr>
        <w:t xml:space="preserve">    </w:t>
      </w:r>
      <w:r w:rsidR="007E2581" w:rsidRPr="00867A74">
        <w:rPr>
          <w:b w:val="0"/>
          <w:i/>
          <w:iCs/>
          <w:lang w:val="sr-Latn-CS"/>
        </w:rPr>
        <w:t>Prigovo</w:t>
      </w:r>
      <w:r w:rsidR="00526BE0" w:rsidRPr="00867A74">
        <w:rPr>
          <w:b w:val="0"/>
          <w:i/>
          <w:iCs/>
          <w:lang w:val="sr-Latn-CS"/>
        </w:rPr>
        <w:t>r</w:t>
      </w:r>
      <w:r w:rsidR="007E2581" w:rsidRPr="00867A74">
        <w:rPr>
          <w:b w:val="0"/>
          <w:i/>
          <w:iCs/>
          <w:lang w:val="sr-Latn-CS"/>
        </w:rPr>
        <w:t>i materijalne (ne)saglasnosti</w:t>
      </w:r>
    </w:p>
    <w:p w:rsidR="007E2581" w:rsidRDefault="007E2581" w:rsidP="009075A5">
      <w:pPr>
        <w:pStyle w:val="ListParagraph"/>
        <w:tabs>
          <w:tab w:val="left" w:pos="0"/>
          <w:tab w:val="left" w:pos="8647"/>
        </w:tabs>
        <w:autoSpaceDE w:val="0"/>
        <w:autoSpaceDN w:val="0"/>
        <w:adjustRightInd w:val="0"/>
        <w:spacing w:after="0" w:line="240" w:lineRule="auto"/>
        <w:ind w:firstLine="0"/>
        <w:rPr>
          <w:iCs/>
          <w:lang w:val="sr-Latn-CS"/>
        </w:rPr>
      </w:pPr>
    </w:p>
    <w:p w:rsidR="00AE166A" w:rsidRPr="00217F94" w:rsidRDefault="00C154EF" w:rsidP="009075A5">
      <w:pPr>
        <w:tabs>
          <w:tab w:val="left" w:pos="0"/>
          <w:tab w:val="left" w:pos="8647"/>
        </w:tabs>
        <w:autoSpaceDE w:val="0"/>
        <w:autoSpaceDN w:val="0"/>
        <w:adjustRightInd w:val="0"/>
        <w:spacing w:after="0" w:line="240" w:lineRule="auto"/>
        <w:ind w:firstLine="0"/>
        <w:rPr>
          <w:b w:val="0"/>
          <w:iCs/>
        </w:rPr>
      </w:pPr>
      <w:r>
        <w:rPr>
          <w:iCs/>
          <w:lang w:val="sr-Latn-CS"/>
        </w:rPr>
        <w:t xml:space="preserve">     </w:t>
      </w:r>
      <w:r w:rsidR="002A6756">
        <w:rPr>
          <w:iCs/>
          <w:lang w:val="sr-Latn-CS"/>
        </w:rPr>
        <w:t xml:space="preserve">     </w:t>
      </w:r>
      <w:r>
        <w:rPr>
          <w:iCs/>
          <w:lang w:val="sr-Latn-CS"/>
        </w:rPr>
        <w:t>52</w:t>
      </w:r>
      <w:r w:rsidR="00C17CAD">
        <w:rPr>
          <w:iCs/>
          <w:lang w:val="sr-Latn-CS"/>
        </w:rPr>
        <w:t xml:space="preserve">. </w:t>
      </w:r>
      <w:r w:rsidR="004D1B8B">
        <w:rPr>
          <w:b w:val="0"/>
          <w:iCs/>
          <w:lang w:val="sr-Latn-CS"/>
        </w:rPr>
        <w:t>Podnosi</w:t>
      </w:r>
      <w:r w:rsidR="005F3373">
        <w:rPr>
          <w:b w:val="0"/>
          <w:iCs/>
          <w:lang w:val="sr-Latn-CS"/>
        </w:rPr>
        <w:t>oci</w:t>
      </w:r>
      <w:r w:rsidR="004D1B8B">
        <w:rPr>
          <w:b w:val="0"/>
          <w:iCs/>
          <w:lang w:val="sr-Latn-CS"/>
        </w:rPr>
        <w:t xml:space="preserve"> Predloga (šest</w:t>
      </w:r>
      <w:r w:rsidR="00F479EA">
        <w:rPr>
          <w:b w:val="0"/>
          <w:iCs/>
          <w:lang w:val="sr-Latn-CS"/>
        </w:rPr>
        <w:t xml:space="preserve"> poslanika) </w:t>
      </w:r>
      <w:r w:rsidR="004D1B8B">
        <w:rPr>
          <w:b w:val="0"/>
          <w:iCs/>
          <w:lang w:val="sr-Latn-CS"/>
        </w:rPr>
        <w:t xml:space="preserve">i </w:t>
      </w:r>
      <w:r w:rsidR="004D1B8B" w:rsidRPr="004D1B8B">
        <w:rPr>
          <w:b w:val="0"/>
          <w:iCs/>
          <w:lang w:val="sr-Latn-CS"/>
        </w:rPr>
        <w:t>Podnositeljka Inicijative Sanja Masljenjak</w:t>
      </w:r>
      <w:r w:rsidR="004D1B8B">
        <w:rPr>
          <w:b w:val="0"/>
          <w:iCs/>
          <w:lang w:val="sr-Latn-CS"/>
        </w:rPr>
        <w:t>,</w:t>
      </w:r>
      <w:r w:rsidR="004D1B8B" w:rsidRPr="004D1B8B">
        <w:rPr>
          <w:b w:val="0"/>
          <w:iCs/>
          <w:lang w:val="sr-Latn-CS"/>
        </w:rPr>
        <w:t xml:space="preserve"> </w:t>
      </w:r>
      <w:r w:rsidR="00AE166A" w:rsidRPr="00F5237C">
        <w:rPr>
          <w:b w:val="0"/>
          <w:iCs/>
          <w:lang w:val="sr-Latn-CS"/>
        </w:rPr>
        <w:t xml:space="preserve">osporili </w:t>
      </w:r>
      <w:r w:rsidR="00F479EA">
        <w:rPr>
          <w:b w:val="0"/>
          <w:iCs/>
          <w:lang w:val="sr-Latn-CS"/>
        </w:rPr>
        <w:t xml:space="preserve">su </w:t>
      </w:r>
      <w:r w:rsidR="00AE166A" w:rsidRPr="00F5237C">
        <w:rPr>
          <w:b w:val="0"/>
          <w:iCs/>
          <w:lang w:val="sr-Latn-CS"/>
        </w:rPr>
        <w:t xml:space="preserve">ustavnost </w:t>
      </w:r>
      <w:r w:rsidR="00526BE0">
        <w:rPr>
          <w:b w:val="0"/>
          <w:iCs/>
          <w:lang w:val="sr-Latn-CS"/>
        </w:rPr>
        <w:t>i za</w:t>
      </w:r>
      <w:r w:rsidR="00F479EA">
        <w:rPr>
          <w:b w:val="0"/>
          <w:iCs/>
          <w:lang w:val="sr-Latn-CS"/>
        </w:rPr>
        <w:t>koni</w:t>
      </w:r>
      <w:r w:rsidR="00526BE0">
        <w:rPr>
          <w:b w:val="0"/>
          <w:iCs/>
          <w:lang w:val="sr-Latn-CS"/>
        </w:rPr>
        <w:t>t</w:t>
      </w:r>
      <w:r w:rsidR="00F479EA">
        <w:rPr>
          <w:b w:val="0"/>
          <w:iCs/>
          <w:lang w:val="sr-Latn-CS"/>
        </w:rPr>
        <w:t>ost</w:t>
      </w:r>
      <w:r w:rsidR="00526BE0">
        <w:rPr>
          <w:b w:val="0"/>
          <w:iCs/>
          <w:lang w:val="sr-Latn-CS"/>
        </w:rPr>
        <w:t xml:space="preserve"> </w:t>
      </w:r>
      <w:r w:rsidR="00F479EA">
        <w:rPr>
          <w:b w:val="0"/>
          <w:iCs/>
          <w:lang w:val="sr-Latn-CS"/>
        </w:rPr>
        <w:t>Preambule, kao i član</w:t>
      </w:r>
      <w:r w:rsidR="00217F94" w:rsidRPr="00217F94">
        <w:rPr>
          <w:b w:val="0"/>
          <w:iCs/>
          <w:lang w:val="sr-Latn-CS"/>
        </w:rPr>
        <w:t xml:space="preserve"> </w:t>
      </w:r>
      <w:r w:rsidR="00F479EA">
        <w:rPr>
          <w:b w:val="0"/>
          <w:iCs/>
        </w:rPr>
        <w:t>2 st. 1, 2 i 4, član 3, član</w:t>
      </w:r>
      <w:r w:rsidR="00217F94" w:rsidRPr="00217F94">
        <w:rPr>
          <w:b w:val="0"/>
          <w:iCs/>
        </w:rPr>
        <w:t xml:space="preserve"> 5, člana 6 st. 2 </w:t>
      </w:r>
      <w:r w:rsidR="00F479EA">
        <w:rPr>
          <w:b w:val="0"/>
          <w:iCs/>
        </w:rPr>
        <w:t>i 3, člana 7 st. 3, 4 i 6, član 8, član 10 st</w:t>
      </w:r>
      <w:r w:rsidR="005F3373">
        <w:rPr>
          <w:b w:val="0"/>
          <w:iCs/>
        </w:rPr>
        <w:t>av</w:t>
      </w:r>
      <w:r w:rsidR="00F479EA">
        <w:rPr>
          <w:b w:val="0"/>
          <w:iCs/>
        </w:rPr>
        <w:t xml:space="preserve"> 2 i član</w:t>
      </w:r>
      <w:r w:rsidR="00217F94" w:rsidRPr="00217F94">
        <w:rPr>
          <w:b w:val="0"/>
          <w:iCs/>
        </w:rPr>
        <w:t xml:space="preserve"> 11 i </w:t>
      </w:r>
      <w:r w:rsidR="005F3373">
        <w:rPr>
          <w:b w:val="0"/>
          <w:iCs/>
        </w:rPr>
        <w:t xml:space="preserve">člana </w:t>
      </w:r>
      <w:r w:rsidR="00217F94" w:rsidRPr="00217F94">
        <w:rPr>
          <w:b w:val="0"/>
          <w:iCs/>
        </w:rPr>
        <w:t>12 st</w:t>
      </w:r>
      <w:r w:rsidR="005F3373">
        <w:rPr>
          <w:b w:val="0"/>
          <w:iCs/>
        </w:rPr>
        <w:t>av</w:t>
      </w:r>
      <w:r w:rsidR="00217F94" w:rsidRPr="00217F94">
        <w:rPr>
          <w:b w:val="0"/>
          <w:iCs/>
        </w:rPr>
        <w:t xml:space="preserve"> 1 Temeljnog ugovora</w:t>
      </w:r>
      <w:r w:rsidR="00217F94">
        <w:rPr>
          <w:b w:val="0"/>
          <w:iCs/>
        </w:rPr>
        <w:t>.</w:t>
      </w:r>
    </w:p>
    <w:p w:rsidR="002A6756" w:rsidRDefault="002A6756" w:rsidP="002A6756">
      <w:pPr>
        <w:pStyle w:val="ListParagraph"/>
        <w:tabs>
          <w:tab w:val="left" w:pos="0"/>
          <w:tab w:val="left" w:pos="8647"/>
        </w:tabs>
        <w:autoSpaceDE w:val="0"/>
        <w:autoSpaceDN w:val="0"/>
        <w:adjustRightInd w:val="0"/>
        <w:spacing w:after="0" w:line="240" w:lineRule="auto"/>
        <w:ind w:left="1080" w:firstLine="0"/>
        <w:rPr>
          <w:b w:val="0"/>
          <w:iCs/>
          <w:lang w:val="sr-Latn-CS"/>
        </w:rPr>
      </w:pPr>
    </w:p>
    <w:p w:rsidR="00934CA8" w:rsidRPr="000B572B" w:rsidRDefault="002A6756" w:rsidP="002A6756">
      <w:pPr>
        <w:pStyle w:val="ListParagraph"/>
        <w:tabs>
          <w:tab w:val="left" w:pos="0"/>
          <w:tab w:val="left" w:pos="8647"/>
        </w:tabs>
        <w:autoSpaceDE w:val="0"/>
        <w:autoSpaceDN w:val="0"/>
        <w:adjustRightInd w:val="0"/>
        <w:spacing w:after="0" w:line="240" w:lineRule="auto"/>
        <w:ind w:left="0"/>
        <w:rPr>
          <w:iCs/>
          <w:lang w:val="sr-Latn-CS"/>
        </w:rPr>
      </w:pPr>
      <w:r>
        <w:rPr>
          <w:iCs/>
          <w:lang w:val="sr-Latn-CS"/>
        </w:rPr>
        <w:t xml:space="preserve">i. </w:t>
      </w:r>
      <w:r w:rsidR="00934CA8" w:rsidRPr="000B572B">
        <w:rPr>
          <w:iCs/>
          <w:lang w:val="sr-Latn-CS"/>
        </w:rPr>
        <w:t>Ustavno</w:t>
      </w:r>
      <w:r w:rsidR="00217F94" w:rsidRPr="000B572B">
        <w:rPr>
          <w:iCs/>
          <w:lang w:val="sr-Latn-CS"/>
        </w:rPr>
        <w:t xml:space="preserve">st i zakonitost Preambule </w:t>
      </w:r>
    </w:p>
    <w:p w:rsidR="00377C93" w:rsidRDefault="00377C93" w:rsidP="009075A5">
      <w:pPr>
        <w:tabs>
          <w:tab w:val="left" w:pos="0"/>
          <w:tab w:val="left" w:pos="8647"/>
        </w:tabs>
        <w:autoSpaceDE w:val="0"/>
        <w:autoSpaceDN w:val="0"/>
        <w:adjustRightInd w:val="0"/>
        <w:spacing w:after="0" w:line="240" w:lineRule="auto"/>
        <w:ind w:firstLine="0"/>
        <w:rPr>
          <w:b w:val="0"/>
          <w:iCs/>
        </w:rPr>
      </w:pPr>
    </w:p>
    <w:p w:rsidR="002F4EF9" w:rsidRPr="002F4EF9" w:rsidRDefault="00867A74" w:rsidP="009075A5">
      <w:pPr>
        <w:tabs>
          <w:tab w:val="left" w:pos="0"/>
          <w:tab w:val="left" w:pos="8647"/>
        </w:tabs>
        <w:autoSpaceDE w:val="0"/>
        <w:autoSpaceDN w:val="0"/>
        <w:adjustRightInd w:val="0"/>
        <w:spacing w:after="0" w:line="240" w:lineRule="auto"/>
        <w:ind w:firstLine="0"/>
        <w:rPr>
          <w:b w:val="0"/>
          <w:iCs/>
        </w:rPr>
      </w:pPr>
      <w:r>
        <w:rPr>
          <w:iCs/>
        </w:rPr>
        <w:t xml:space="preserve">     </w:t>
      </w:r>
      <w:r w:rsidR="002A6756">
        <w:rPr>
          <w:iCs/>
        </w:rPr>
        <w:t xml:space="preserve">       </w:t>
      </w:r>
      <w:r w:rsidR="00FE41E7">
        <w:rPr>
          <w:iCs/>
        </w:rPr>
        <w:t>5</w:t>
      </w:r>
      <w:r w:rsidR="00C154EF">
        <w:rPr>
          <w:iCs/>
        </w:rPr>
        <w:t>3</w:t>
      </w:r>
      <w:r w:rsidR="00FE41E7">
        <w:rPr>
          <w:iCs/>
        </w:rPr>
        <w:t xml:space="preserve">. </w:t>
      </w:r>
      <w:r w:rsidR="002F4EF9">
        <w:rPr>
          <w:b w:val="0"/>
          <w:iCs/>
        </w:rPr>
        <w:t>Releva</w:t>
      </w:r>
      <w:r w:rsidR="00EB22E7">
        <w:rPr>
          <w:b w:val="0"/>
          <w:iCs/>
        </w:rPr>
        <w:t>n</w:t>
      </w:r>
      <w:r w:rsidR="002F4EF9">
        <w:rPr>
          <w:b w:val="0"/>
          <w:iCs/>
        </w:rPr>
        <w:t>tni dio Preamubule glasi:</w:t>
      </w:r>
    </w:p>
    <w:p w:rsidR="00866981" w:rsidRDefault="00866981" w:rsidP="009075A5">
      <w:pPr>
        <w:tabs>
          <w:tab w:val="left" w:pos="0"/>
          <w:tab w:val="left" w:pos="8647"/>
        </w:tabs>
        <w:autoSpaceDE w:val="0"/>
        <w:autoSpaceDN w:val="0"/>
        <w:adjustRightInd w:val="0"/>
        <w:spacing w:after="0" w:line="240" w:lineRule="auto"/>
        <w:ind w:firstLine="0"/>
        <w:rPr>
          <w:b w:val="0"/>
          <w:iCs/>
        </w:rPr>
      </w:pPr>
    </w:p>
    <w:p w:rsidR="00D12FBC" w:rsidRPr="00D12FBC" w:rsidRDefault="005F3373" w:rsidP="005F3373">
      <w:pPr>
        <w:tabs>
          <w:tab w:val="left" w:pos="0"/>
        </w:tabs>
        <w:autoSpaceDE w:val="0"/>
        <w:autoSpaceDN w:val="0"/>
        <w:adjustRightInd w:val="0"/>
        <w:spacing w:after="0" w:line="240" w:lineRule="auto"/>
        <w:ind w:firstLine="0"/>
        <w:rPr>
          <w:b w:val="0"/>
          <w:iCs/>
          <w:sz w:val="20"/>
          <w:szCs w:val="20"/>
          <w:lang w:val="en-GB"/>
        </w:rPr>
      </w:pPr>
      <w:r>
        <w:rPr>
          <w:b w:val="0"/>
          <w:iCs/>
          <w:sz w:val="20"/>
          <w:szCs w:val="20"/>
          <w:lang w:val="en-GB"/>
        </w:rPr>
        <w:tab/>
      </w:r>
      <w:r w:rsidR="00D12FBC" w:rsidRPr="00D12FBC">
        <w:rPr>
          <w:b w:val="0"/>
          <w:iCs/>
          <w:sz w:val="20"/>
          <w:szCs w:val="20"/>
          <w:lang w:val="en-GB"/>
        </w:rPr>
        <w:t>“U namjeri da urede pravni оkvir međusоbnih оdnоsa,</w:t>
      </w:r>
    </w:p>
    <w:p w:rsidR="00D12FBC" w:rsidRPr="00D12FBC" w:rsidRDefault="005F3373" w:rsidP="005F3373">
      <w:pPr>
        <w:tabs>
          <w:tab w:val="left" w:pos="0"/>
        </w:tabs>
        <w:autoSpaceDE w:val="0"/>
        <w:autoSpaceDN w:val="0"/>
        <w:adjustRightInd w:val="0"/>
        <w:spacing w:after="0" w:line="240" w:lineRule="auto"/>
        <w:ind w:firstLine="0"/>
        <w:rPr>
          <w:b w:val="0"/>
          <w:iCs/>
          <w:sz w:val="20"/>
          <w:szCs w:val="20"/>
          <w:lang w:val="en-GB"/>
        </w:rPr>
      </w:pPr>
      <w:r>
        <w:rPr>
          <w:b w:val="0"/>
          <w:iCs/>
          <w:sz w:val="20"/>
          <w:szCs w:val="20"/>
          <w:lang w:val="en-GB"/>
        </w:rPr>
        <w:tab/>
      </w:r>
      <w:r w:rsidR="00D12FBC" w:rsidRPr="00D12FBC">
        <w:rPr>
          <w:b w:val="0"/>
          <w:iCs/>
          <w:sz w:val="20"/>
          <w:szCs w:val="20"/>
          <w:lang w:val="en-GB"/>
        </w:rPr>
        <w:t>Pоzivajući se na međunarоdnо pravо i Ustavоm Crne Gоre zajemčenu slоbоdu vjerоispоvijesti i načelо оdvоjenоsti države i Crkve, na pravоslavnо kanоnskо pravо, Ustav Srpske Pravоslavne Crkve (u daljem tekstu: Ustav SPC) i crkvenо ustrоjstvо оd оsnivanja Žičke Аrhiepiskоpije, Pećke Patrijaršije, оdnоsnо Srpske Pravоslavne Crkve,</w:t>
      </w:r>
    </w:p>
    <w:p w:rsidR="00D12FBC" w:rsidRPr="00D12FBC" w:rsidRDefault="005F3373" w:rsidP="005F3373">
      <w:pPr>
        <w:tabs>
          <w:tab w:val="left" w:pos="0"/>
        </w:tabs>
        <w:autoSpaceDE w:val="0"/>
        <w:autoSpaceDN w:val="0"/>
        <w:adjustRightInd w:val="0"/>
        <w:spacing w:after="0" w:line="240" w:lineRule="auto"/>
        <w:ind w:firstLine="0"/>
        <w:rPr>
          <w:b w:val="0"/>
          <w:iCs/>
          <w:sz w:val="20"/>
          <w:szCs w:val="20"/>
          <w:lang w:val="en-GB"/>
        </w:rPr>
      </w:pPr>
      <w:r>
        <w:rPr>
          <w:b w:val="0"/>
          <w:iCs/>
          <w:sz w:val="20"/>
          <w:szCs w:val="20"/>
          <w:lang w:val="en-GB"/>
        </w:rPr>
        <w:tab/>
      </w:r>
      <w:r w:rsidR="00D12FBC" w:rsidRPr="00D12FBC">
        <w:rPr>
          <w:b w:val="0"/>
          <w:iCs/>
          <w:sz w:val="20"/>
          <w:szCs w:val="20"/>
          <w:lang w:val="en-GB"/>
        </w:rPr>
        <w:t xml:space="preserve">Pоlazeći оd činjenice da je Hrišćanska Crkva na prоstоru Crne Gоre prisutna оd apоstоlskih vremena i njenоg kоntinuiteta-misije krоz istоrijskо pravоslavnо i crkvenо ustrоjstvо оd оsnivanja </w:t>
      </w:r>
      <w:r w:rsidR="00E42681">
        <w:rPr>
          <w:b w:val="0"/>
          <w:iCs/>
          <w:sz w:val="20"/>
          <w:szCs w:val="20"/>
          <w:lang w:val="en-GB"/>
        </w:rPr>
        <w:t>a</w:t>
      </w:r>
      <w:r w:rsidRPr="00D12FBC">
        <w:rPr>
          <w:b w:val="0"/>
          <w:iCs/>
          <w:sz w:val="20"/>
          <w:szCs w:val="20"/>
          <w:lang w:val="en-GB"/>
        </w:rPr>
        <w:t>piskоpije Žičke Аrhiepiskоpije</w:t>
      </w:r>
      <w:r w:rsidR="00E42681">
        <w:rPr>
          <w:b w:val="0"/>
          <w:iCs/>
          <w:sz w:val="20"/>
          <w:szCs w:val="20"/>
          <w:lang w:val="en-GB"/>
        </w:rPr>
        <w:t>:</w:t>
      </w:r>
      <w:r w:rsidRPr="00D12FBC">
        <w:rPr>
          <w:b w:val="0"/>
          <w:iCs/>
          <w:sz w:val="20"/>
          <w:szCs w:val="20"/>
          <w:lang w:val="en-GB"/>
        </w:rPr>
        <w:t xml:space="preserve"> </w:t>
      </w:r>
      <w:r w:rsidR="00D12FBC" w:rsidRPr="00D12FBC">
        <w:rPr>
          <w:b w:val="0"/>
          <w:iCs/>
          <w:sz w:val="20"/>
          <w:szCs w:val="20"/>
          <w:lang w:val="en-GB"/>
        </w:rPr>
        <w:t>Zetske, Budimljanske i Humske (1219-1220g.),</w:t>
      </w:r>
    </w:p>
    <w:p w:rsidR="00D12FBC" w:rsidRPr="00D12FBC" w:rsidRDefault="005F3373" w:rsidP="005F3373">
      <w:pPr>
        <w:tabs>
          <w:tab w:val="left" w:pos="0"/>
        </w:tabs>
        <w:autoSpaceDE w:val="0"/>
        <w:autoSpaceDN w:val="0"/>
        <w:adjustRightInd w:val="0"/>
        <w:spacing w:after="0" w:line="240" w:lineRule="auto"/>
        <w:ind w:firstLine="0"/>
        <w:rPr>
          <w:b w:val="0"/>
          <w:iCs/>
          <w:sz w:val="20"/>
          <w:szCs w:val="20"/>
          <w:lang w:val="en-GB"/>
        </w:rPr>
      </w:pPr>
      <w:r>
        <w:rPr>
          <w:b w:val="0"/>
          <w:iCs/>
          <w:sz w:val="20"/>
          <w:szCs w:val="20"/>
          <w:lang w:val="en-GB"/>
        </w:rPr>
        <w:tab/>
      </w:r>
      <w:r w:rsidR="00D12FBC" w:rsidRPr="00D12FBC">
        <w:rPr>
          <w:b w:val="0"/>
          <w:iCs/>
          <w:sz w:val="20"/>
          <w:szCs w:val="20"/>
          <w:lang w:val="en-GB"/>
        </w:rPr>
        <w:t xml:space="preserve">Uvažavajući dоprinоs Srpske Pravоslavne Crkve u društvenоm, kulturnоm i оbrazоvnоm razvоju Crne Gоre </w:t>
      </w:r>
      <w:r w:rsidR="00E42681">
        <w:rPr>
          <w:b w:val="0"/>
          <w:iCs/>
          <w:sz w:val="20"/>
          <w:szCs w:val="20"/>
          <w:lang w:val="en-GB"/>
        </w:rPr>
        <w:t>i istоrijsku ulоgu Mitrоpоlije c</w:t>
      </w:r>
      <w:r w:rsidR="00D12FBC" w:rsidRPr="00D12FBC">
        <w:rPr>
          <w:b w:val="0"/>
          <w:iCs/>
          <w:sz w:val="20"/>
          <w:szCs w:val="20"/>
          <w:lang w:val="en-GB"/>
        </w:rPr>
        <w:t>rnоgоrskо-</w:t>
      </w:r>
      <w:r w:rsidR="00E42681">
        <w:rPr>
          <w:b w:val="0"/>
          <w:iCs/>
          <w:sz w:val="20"/>
          <w:szCs w:val="20"/>
          <w:lang w:val="en-GB"/>
        </w:rPr>
        <w:t>p</w:t>
      </w:r>
      <w:r w:rsidR="00D12FBC" w:rsidRPr="00D12FBC">
        <w:rPr>
          <w:b w:val="0"/>
          <w:iCs/>
          <w:sz w:val="20"/>
          <w:szCs w:val="20"/>
          <w:lang w:val="en-GB"/>
        </w:rPr>
        <w:t>rimоrske za vrijeme crnоgоrskih mitrоpоlita/gоspоdara,</w:t>
      </w:r>
      <w:r>
        <w:rPr>
          <w:b w:val="0"/>
          <w:iCs/>
          <w:sz w:val="20"/>
          <w:szCs w:val="20"/>
          <w:lang w:val="en-GB"/>
        </w:rPr>
        <w:t xml:space="preserve"> </w:t>
      </w:r>
      <w:r w:rsidR="00E42681">
        <w:rPr>
          <w:b w:val="0"/>
          <w:iCs/>
          <w:sz w:val="20"/>
          <w:szCs w:val="20"/>
          <w:lang w:val="en-GB"/>
        </w:rPr>
        <w:t>k</w:t>
      </w:r>
      <w:r w:rsidR="00D12FBC" w:rsidRPr="00D12FBC">
        <w:rPr>
          <w:b w:val="0"/>
          <w:iCs/>
          <w:sz w:val="20"/>
          <w:szCs w:val="20"/>
          <w:lang w:val="en-GB"/>
        </w:rPr>
        <w:t xml:space="preserve">оnstatujući da Srpsku Pravоslavnu Crkvu u Crnоj Gоri čine, kaо njen оrganski </w:t>
      </w:r>
      <w:r w:rsidR="00E42681">
        <w:rPr>
          <w:b w:val="0"/>
          <w:iCs/>
          <w:sz w:val="20"/>
          <w:szCs w:val="20"/>
          <w:lang w:val="en-GB"/>
        </w:rPr>
        <w:t>diо, Mitrоpоlija crnоgоrskо-primоrska i Еparhija b</w:t>
      </w:r>
      <w:r w:rsidR="00D12FBC" w:rsidRPr="00D12FBC">
        <w:rPr>
          <w:b w:val="0"/>
          <w:iCs/>
          <w:sz w:val="20"/>
          <w:szCs w:val="20"/>
          <w:lang w:val="en-GB"/>
        </w:rPr>
        <w:t>udimljanskо-</w:t>
      </w:r>
      <w:r w:rsidR="00E42681">
        <w:rPr>
          <w:b w:val="0"/>
          <w:iCs/>
          <w:sz w:val="20"/>
          <w:szCs w:val="20"/>
          <w:lang w:val="en-GB"/>
        </w:rPr>
        <w:t>nikšićka, mileševska i zahumskо-h</w:t>
      </w:r>
      <w:r w:rsidR="00D12FBC" w:rsidRPr="00D12FBC">
        <w:rPr>
          <w:b w:val="0"/>
          <w:iCs/>
          <w:sz w:val="20"/>
          <w:szCs w:val="20"/>
          <w:lang w:val="en-GB"/>
        </w:rPr>
        <w:t>ercegоvačka</w:t>
      </w:r>
      <w:r w:rsidR="00E42681">
        <w:rPr>
          <w:b w:val="0"/>
          <w:iCs/>
          <w:sz w:val="20"/>
          <w:szCs w:val="20"/>
          <w:lang w:val="en-GB"/>
        </w:rPr>
        <w:t>.</w:t>
      </w:r>
      <w:r w:rsidR="00D12FBC" w:rsidRPr="00D12FBC">
        <w:rPr>
          <w:b w:val="0"/>
          <w:iCs/>
          <w:sz w:val="20"/>
          <w:szCs w:val="20"/>
          <w:lang w:val="en-GB"/>
        </w:rPr>
        <w:t>”</w:t>
      </w:r>
    </w:p>
    <w:p w:rsidR="00D12FBC" w:rsidRDefault="00D12FBC" w:rsidP="009075A5">
      <w:pPr>
        <w:tabs>
          <w:tab w:val="left" w:pos="0"/>
          <w:tab w:val="left" w:pos="8647"/>
        </w:tabs>
        <w:autoSpaceDE w:val="0"/>
        <w:autoSpaceDN w:val="0"/>
        <w:adjustRightInd w:val="0"/>
        <w:spacing w:after="0" w:line="240" w:lineRule="auto"/>
        <w:ind w:firstLine="0"/>
        <w:rPr>
          <w:b w:val="0"/>
          <w:iCs/>
        </w:rPr>
      </w:pPr>
    </w:p>
    <w:p w:rsidR="00E81FF5" w:rsidRDefault="00C154EF" w:rsidP="009075A5">
      <w:pPr>
        <w:tabs>
          <w:tab w:val="left" w:pos="0"/>
          <w:tab w:val="left" w:pos="8647"/>
        </w:tabs>
        <w:autoSpaceDE w:val="0"/>
        <w:autoSpaceDN w:val="0"/>
        <w:adjustRightInd w:val="0"/>
        <w:spacing w:after="0" w:line="240" w:lineRule="auto"/>
        <w:ind w:firstLine="0"/>
        <w:rPr>
          <w:b w:val="0"/>
          <w:iCs/>
        </w:rPr>
      </w:pPr>
      <w:r>
        <w:rPr>
          <w:iCs/>
        </w:rPr>
        <w:t xml:space="preserve">     </w:t>
      </w:r>
      <w:r w:rsidR="002A6756">
        <w:rPr>
          <w:iCs/>
        </w:rPr>
        <w:t xml:space="preserve">       </w:t>
      </w:r>
      <w:r>
        <w:rPr>
          <w:iCs/>
        </w:rPr>
        <w:t>54</w:t>
      </w:r>
      <w:r w:rsidR="00BF356E">
        <w:rPr>
          <w:iCs/>
        </w:rPr>
        <w:t xml:space="preserve">. </w:t>
      </w:r>
      <w:r w:rsidR="004D1B8B">
        <w:rPr>
          <w:b w:val="0"/>
          <w:iCs/>
        </w:rPr>
        <w:t>Po ocjeni Ustavnog suda, i</w:t>
      </w:r>
      <w:r w:rsidR="004C15A2">
        <w:rPr>
          <w:b w:val="0"/>
          <w:iCs/>
        </w:rPr>
        <w:t xml:space="preserve">majući u vidu sadržaj navedene Preambule, </w:t>
      </w:r>
      <w:r w:rsidR="004D1B8B">
        <w:rPr>
          <w:b w:val="0"/>
          <w:iCs/>
        </w:rPr>
        <w:t>dio stava koji glasi</w:t>
      </w:r>
      <w:r w:rsidR="00E81FF5">
        <w:rPr>
          <w:b w:val="0"/>
          <w:iCs/>
        </w:rPr>
        <w:t xml:space="preserve"> </w:t>
      </w:r>
      <w:r w:rsidR="00E81FF5" w:rsidRPr="00E90492">
        <w:rPr>
          <w:b w:val="0"/>
          <w:i/>
          <w:iCs/>
        </w:rPr>
        <w:t>“u namjeri</w:t>
      </w:r>
      <w:r w:rsidR="00A77031" w:rsidRPr="00E90492">
        <w:rPr>
          <w:b w:val="0"/>
          <w:i/>
          <w:iCs/>
        </w:rPr>
        <w:t xml:space="preserve"> </w:t>
      </w:r>
      <w:r w:rsidR="00E81FF5" w:rsidRPr="00E90492">
        <w:rPr>
          <w:b w:val="0"/>
          <w:i/>
          <w:iCs/>
        </w:rPr>
        <w:t xml:space="preserve">da </w:t>
      </w:r>
      <w:r w:rsidR="00D75DE6" w:rsidRPr="00E90492">
        <w:rPr>
          <w:b w:val="0"/>
          <w:i/>
          <w:iCs/>
        </w:rPr>
        <w:t>urede</w:t>
      </w:r>
      <w:r w:rsidR="00E81FF5" w:rsidRPr="00E90492">
        <w:rPr>
          <w:b w:val="0"/>
          <w:i/>
          <w:iCs/>
        </w:rPr>
        <w:t xml:space="preserve"> pravni okvir</w:t>
      </w:r>
      <w:r w:rsidR="00B64829" w:rsidRPr="00E90492">
        <w:rPr>
          <w:b w:val="0"/>
          <w:i/>
          <w:iCs/>
        </w:rPr>
        <w:t xml:space="preserve"> me</w:t>
      </w:r>
      <w:r w:rsidR="00B64829" w:rsidRPr="00E90492">
        <w:rPr>
          <w:b w:val="0"/>
          <w:i/>
          <w:iCs/>
          <w:lang w:val="sr-Latn-ME"/>
        </w:rPr>
        <w:t>đusobnih odnosa</w:t>
      </w:r>
      <w:r w:rsidR="00E81FF5" w:rsidRPr="00E90492">
        <w:rPr>
          <w:b w:val="0"/>
          <w:i/>
          <w:iCs/>
        </w:rPr>
        <w:t>”</w:t>
      </w:r>
      <w:r w:rsidR="00E81FF5">
        <w:rPr>
          <w:b w:val="0"/>
          <w:iCs/>
        </w:rPr>
        <w:t xml:space="preserve"> samo po sebi ne stvara </w:t>
      </w:r>
      <w:r w:rsidR="00D75DE6">
        <w:rPr>
          <w:b w:val="0"/>
          <w:iCs/>
        </w:rPr>
        <w:t xml:space="preserve">ustavnopravne </w:t>
      </w:r>
      <w:r w:rsidR="00E81FF5">
        <w:rPr>
          <w:b w:val="0"/>
          <w:iCs/>
        </w:rPr>
        <w:t xml:space="preserve">obaveze, odnosno </w:t>
      </w:r>
      <w:r w:rsidR="00A77031">
        <w:rPr>
          <w:b w:val="0"/>
          <w:iCs/>
        </w:rPr>
        <w:t>nema normativni karakt</w:t>
      </w:r>
      <w:r w:rsidR="00F34F58">
        <w:rPr>
          <w:b w:val="0"/>
          <w:iCs/>
        </w:rPr>
        <w:t>e</w:t>
      </w:r>
      <w:r w:rsidR="00A77031">
        <w:rPr>
          <w:b w:val="0"/>
          <w:iCs/>
        </w:rPr>
        <w:t>r, jer ni</w:t>
      </w:r>
      <w:r w:rsidR="00E81FF5">
        <w:rPr>
          <w:b w:val="0"/>
          <w:iCs/>
        </w:rPr>
        <w:t>ti pojedinačna pravna niti konkretna ob</w:t>
      </w:r>
      <w:r w:rsidR="00A77031">
        <w:rPr>
          <w:b w:val="0"/>
          <w:iCs/>
        </w:rPr>
        <w:t>a</w:t>
      </w:r>
      <w:r w:rsidR="00E81FF5">
        <w:rPr>
          <w:b w:val="0"/>
          <w:iCs/>
        </w:rPr>
        <w:t>veza državni</w:t>
      </w:r>
      <w:r w:rsidR="00A77031">
        <w:rPr>
          <w:b w:val="0"/>
          <w:iCs/>
        </w:rPr>
        <w:t xml:space="preserve">h vlasti ne proizilazi </w:t>
      </w:r>
      <w:r w:rsidR="00E81FF5">
        <w:rPr>
          <w:b w:val="0"/>
          <w:iCs/>
        </w:rPr>
        <w:t xml:space="preserve">iz njenog teksta, što </w:t>
      </w:r>
      <w:r w:rsidR="00F34F58">
        <w:rPr>
          <w:b w:val="0"/>
          <w:iCs/>
        </w:rPr>
        <w:t>u</w:t>
      </w:r>
      <w:r w:rsidR="00E81FF5">
        <w:rPr>
          <w:b w:val="0"/>
          <w:iCs/>
        </w:rPr>
        <w:t>kazuje da nije suprotna n</w:t>
      </w:r>
      <w:r w:rsidR="00A77031">
        <w:rPr>
          <w:b w:val="0"/>
          <w:iCs/>
        </w:rPr>
        <w:t>a</w:t>
      </w:r>
      <w:r w:rsidR="00E81FF5">
        <w:rPr>
          <w:b w:val="0"/>
          <w:iCs/>
        </w:rPr>
        <w:t>čelu p</w:t>
      </w:r>
      <w:r w:rsidR="00F34F58">
        <w:rPr>
          <w:b w:val="0"/>
          <w:iCs/>
        </w:rPr>
        <w:t>o</w:t>
      </w:r>
      <w:r w:rsidR="001B41A6">
        <w:rPr>
          <w:b w:val="0"/>
          <w:iCs/>
        </w:rPr>
        <w:t>djele vlasti iz čl</w:t>
      </w:r>
      <w:r w:rsidR="00E42681">
        <w:rPr>
          <w:b w:val="0"/>
          <w:iCs/>
        </w:rPr>
        <w:t>.</w:t>
      </w:r>
      <w:r w:rsidR="001B41A6">
        <w:rPr>
          <w:b w:val="0"/>
          <w:iCs/>
        </w:rPr>
        <w:t xml:space="preserve"> 10 i 11 </w:t>
      </w:r>
      <w:r w:rsidR="00E81FF5">
        <w:rPr>
          <w:b w:val="0"/>
          <w:iCs/>
        </w:rPr>
        <w:t>Ustava.</w:t>
      </w:r>
    </w:p>
    <w:p w:rsidR="00E81FF5" w:rsidRDefault="00E81FF5" w:rsidP="009075A5">
      <w:pPr>
        <w:tabs>
          <w:tab w:val="left" w:pos="0"/>
          <w:tab w:val="left" w:pos="8647"/>
        </w:tabs>
        <w:autoSpaceDE w:val="0"/>
        <w:autoSpaceDN w:val="0"/>
        <w:adjustRightInd w:val="0"/>
        <w:spacing w:after="0" w:line="240" w:lineRule="auto"/>
        <w:ind w:firstLine="0"/>
        <w:rPr>
          <w:b w:val="0"/>
          <w:iCs/>
        </w:rPr>
      </w:pPr>
    </w:p>
    <w:p w:rsidR="00F34F58" w:rsidRPr="004214CD" w:rsidRDefault="00C154EF" w:rsidP="009075A5">
      <w:pPr>
        <w:tabs>
          <w:tab w:val="left" w:pos="0"/>
          <w:tab w:val="left" w:pos="8647"/>
        </w:tabs>
        <w:autoSpaceDE w:val="0"/>
        <w:autoSpaceDN w:val="0"/>
        <w:adjustRightInd w:val="0"/>
        <w:spacing w:after="0" w:line="240" w:lineRule="auto"/>
        <w:ind w:firstLine="0"/>
        <w:rPr>
          <w:b w:val="0"/>
          <w:iCs/>
          <w:lang w:val="en-GB"/>
        </w:rPr>
      </w:pPr>
      <w:r>
        <w:rPr>
          <w:iCs/>
          <w:lang w:val="en-GB"/>
        </w:rPr>
        <w:t xml:space="preserve">     </w:t>
      </w:r>
      <w:r w:rsidR="002A6756">
        <w:rPr>
          <w:iCs/>
          <w:lang w:val="en-GB"/>
        </w:rPr>
        <w:t xml:space="preserve">       </w:t>
      </w:r>
      <w:r>
        <w:rPr>
          <w:iCs/>
          <w:lang w:val="en-GB"/>
        </w:rPr>
        <w:t>55</w:t>
      </w:r>
      <w:r w:rsidR="00004C9D">
        <w:rPr>
          <w:iCs/>
          <w:lang w:val="en-GB"/>
        </w:rPr>
        <w:t xml:space="preserve">. </w:t>
      </w:r>
      <w:r w:rsidR="00867A74" w:rsidRPr="00867A74">
        <w:rPr>
          <w:b w:val="0"/>
          <w:iCs/>
          <w:lang w:val="en-GB"/>
        </w:rPr>
        <w:t xml:space="preserve">Ustavni sud nadalje ocjenjuje da </w:t>
      </w:r>
      <w:r w:rsidR="00D75DE6">
        <w:rPr>
          <w:b w:val="0"/>
          <w:iCs/>
          <w:lang w:val="en-GB"/>
        </w:rPr>
        <w:t xml:space="preserve">pozivanje prvenstveno na međunarodno pravo i Ustav Crne Gore, potom i na pravoslavno kanonsko pravo, Ustav Srpske Pravoslavne Crkve i crkveno ustrojstvo, </w:t>
      </w:r>
      <w:r w:rsidR="00E346C6">
        <w:rPr>
          <w:b w:val="0"/>
          <w:iCs/>
          <w:lang w:val="en-GB"/>
        </w:rPr>
        <w:t>podsjeća na važnost poštovanja</w:t>
      </w:r>
      <w:r w:rsidR="00A84591">
        <w:rPr>
          <w:b w:val="0"/>
          <w:iCs/>
          <w:lang w:val="en-GB"/>
        </w:rPr>
        <w:t xml:space="preserve"> i</w:t>
      </w:r>
      <w:r w:rsidR="00E346C6">
        <w:rPr>
          <w:b w:val="0"/>
          <w:iCs/>
          <w:lang w:val="en-GB"/>
        </w:rPr>
        <w:t xml:space="preserve"> </w:t>
      </w:r>
      <w:r w:rsidR="00A84591">
        <w:rPr>
          <w:b w:val="0"/>
          <w:iCs/>
          <w:lang w:val="en-GB"/>
        </w:rPr>
        <w:t xml:space="preserve">Ustava </w:t>
      </w:r>
      <w:r w:rsidR="00FC4611">
        <w:rPr>
          <w:b w:val="0"/>
          <w:iCs/>
          <w:lang w:val="en-GB"/>
        </w:rPr>
        <w:t>i</w:t>
      </w:r>
      <w:r w:rsidR="000C4DB1">
        <w:rPr>
          <w:b w:val="0"/>
          <w:iCs/>
          <w:lang w:val="en-GB"/>
        </w:rPr>
        <w:t xml:space="preserve"> međunar</w:t>
      </w:r>
      <w:r w:rsidR="00A84591">
        <w:rPr>
          <w:b w:val="0"/>
          <w:iCs/>
          <w:lang w:val="en-GB"/>
        </w:rPr>
        <w:t>odn</w:t>
      </w:r>
      <w:r w:rsidR="00D9404F">
        <w:rPr>
          <w:b w:val="0"/>
          <w:iCs/>
          <w:lang w:val="en-GB"/>
        </w:rPr>
        <w:t>o</w:t>
      </w:r>
      <w:r w:rsidR="00A84591">
        <w:rPr>
          <w:b w:val="0"/>
          <w:iCs/>
          <w:lang w:val="en-GB"/>
        </w:rPr>
        <w:t>g prava u pogledu poštovanja slobode vjeroispov</w:t>
      </w:r>
      <w:r w:rsidR="00E42681">
        <w:rPr>
          <w:b w:val="0"/>
          <w:iCs/>
          <w:lang w:val="en-GB"/>
        </w:rPr>
        <w:t>i</w:t>
      </w:r>
      <w:r w:rsidR="00A84591">
        <w:rPr>
          <w:b w:val="0"/>
          <w:iCs/>
          <w:lang w:val="en-GB"/>
        </w:rPr>
        <w:t>jesti, ali i</w:t>
      </w:r>
      <w:r w:rsidR="00E346C6">
        <w:rPr>
          <w:b w:val="0"/>
          <w:iCs/>
          <w:lang w:val="en-GB"/>
        </w:rPr>
        <w:t xml:space="preserve"> uzdržavanja od mij</w:t>
      </w:r>
      <w:r w:rsidR="00A84591">
        <w:rPr>
          <w:b w:val="0"/>
          <w:iCs/>
          <w:lang w:val="en-GB"/>
        </w:rPr>
        <w:t>eša</w:t>
      </w:r>
      <w:r w:rsidR="00E346C6">
        <w:rPr>
          <w:b w:val="0"/>
          <w:iCs/>
          <w:lang w:val="en-GB"/>
        </w:rPr>
        <w:t>nja u unutrašnje ustrojst</w:t>
      </w:r>
      <w:r w:rsidR="00A84591">
        <w:rPr>
          <w:b w:val="0"/>
          <w:iCs/>
          <w:lang w:val="en-GB"/>
        </w:rPr>
        <w:t>v</w:t>
      </w:r>
      <w:r w:rsidR="00E346C6">
        <w:rPr>
          <w:b w:val="0"/>
          <w:iCs/>
          <w:lang w:val="en-GB"/>
        </w:rPr>
        <w:t xml:space="preserve">o </w:t>
      </w:r>
      <w:r w:rsidR="00A84591">
        <w:rPr>
          <w:b w:val="0"/>
          <w:iCs/>
          <w:lang w:val="en-GB"/>
        </w:rPr>
        <w:t>i funkcion</w:t>
      </w:r>
      <w:r w:rsidR="00FA5DC3">
        <w:rPr>
          <w:b w:val="0"/>
          <w:iCs/>
          <w:lang w:val="en-GB"/>
        </w:rPr>
        <w:t>is</w:t>
      </w:r>
      <w:r w:rsidR="00A84591">
        <w:rPr>
          <w:b w:val="0"/>
          <w:iCs/>
          <w:lang w:val="en-GB"/>
        </w:rPr>
        <w:t>anje vjerskih zaje</w:t>
      </w:r>
      <w:r w:rsidR="00E346C6">
        <w:rPr>
          <w:b w:val="0"/>
          <w:iCs/>
          <w:lang w:val="en-GB"/>
        </w:rPr>
        <w:t>d</w:t>
      </w:r>
      <w:r w:rsidR="00A84591">
        <w:rPr>
          <w:b w:val="0"/>
          <w:iCs/>
          <w:lang w:val="en-GB"/>
        </w:rPr>
        <w:t>n</w:t>
      </w:r>
      <w:r w:rsidR="00E346C6">
        <w:rPr>
          <w:b w:val="0"/>
          <w:iCs/>
          <w:lang w:val="en-GB"/>
        </w:rPr>
        <w:t>ica</w:t>
      </w:r>
      <w:r w:rsidR="00A84591">
        <w:rPr>
          <w:b w:val="0"/>
          <w:iCs/>
          <w:lang w:val="en-GB"/>
        </w:rPr>
        <w:t xml:space="preserve">. Načelo sekularnosti </w:t>
      </w:r>
      <w:r w:rsidR="00334C88">
        <w:rPr>
          <w:b w:val="0"/>
          <w:iCs/>
          <w:lang w:val="en-GB"/>
        </w:rPr>
        <w:t>(laiciteta)</w:t>
      </w:r>
      <w:r w:rsidR="00FC4611">
        <w:rPr>
          <w:b w:val="0"/>
          <w:iCs/>
          <w:lang w:val="en-GB"/>
        </w:rPr>
        <w:t xml:space="preserve"> označava načelnu podjelu u kojoj je crkva slobodna u vršenju vjerskih poslova i vjerskih obreda, a država suverena u vršenju svojih ovlašćenja koja se odnose na svjetovnu ravan.</w:t>
      </w:r>
      <w:r w:rsidR="00FC4611">
        <w:rPr>
          <w:rStyle w:val="FootnoteReference"/>
          <w:b w:val="0"/>
          <w:iCs/>
          <w:lang w:val="en-GB"/>
        </w:rPr>
        <w:footnoteReference w:id="5"/>
      </w:r>
      <w:r w:rsidR="00683826">
        <w:rPr>
          <w:iCs/>
          <w:lang w:val="en-GB"/>
        </w:rPr>
        <w:t xml:space="preserve"> </w:t>
      </w:r>
      <w:r w:rsidR="00377D91">
        <w:rPr>
          <w:b w:val="0"/>
          <w:iCs/>
          <w:lang w:val="en-GB"/>
        </w:rPr>
        <w:t xml:space="preserve">Osim toga, </w:t>
      </w:r>
      <w:r w:rsidR="00E42681">
        <w:rPr>
          <w:b w:val="0"/>
          <w:iCs/>
          <w:lang w:val="en-GB"/>
        </w:rPr>
        <w:t xml:space="preserve">odredbom </w:t>
      </w:r>
      <w:r w:rsidR="00377D91">
        <w:rPr>
          <w:b w:val="0"/>
          <w:iCs/>
          <w:lang w:val="en-GB"/>
        </w:rPr>
        <w:t>član</w:t>
      </w:r>
      <w:r w:rsidR="00E42681">
        <w:rPr>
          <w:b w:val="0"/>
          <w:iCs/>
          <w:lang w:val="en-GB"/>
        </w:rPr>
        <w:t>a</w:t>
      </w:r>
      <w:r w:rsidR="00377D91">
        <w:rPr>
          <w:b w:val="0"/>
          <w:iCs/>
          <w:lang w:val="en-GB"/>
        </w:rPr>
        <w:t xml:space="preserve"> 6 stav 2 Zakona o slobodi vjeroispovjesti ili uvjerenja i pravnom položaju vjerskih zajednica propisano je da “</w:t>
      </w:r>
      <w:r w:rsidR="00377D91">
        <w:rPr>
          <w:b w:val="0"/>
          <w:i/>
          <w:iCs/>
          <w:lang w:val="en-GB"/>
        </w:rPr>
        <w:t>vjerska zajednica ima svoja (…) autonomna vjerska pravila”.</w:t>
      </w:r>
      <w:r w:rsidR="00377D91">
        <w:rPr>
          <w:b w:val="0"/>
          <w:iCs/>
          <w:lang w:val="en-GB"/>
        </w:rPr>
        <w:t xml:space="preserve"> </w:t>
      </w:r>
      <w:r w:rsidR="00D9404F">
        <w:rPr>
          <w:b w:val="0"/>
          <w:iCs/>
          <w:lang w:val="en-GB"/>
        </w:rPr>
        <w:t>Stoga</w:t>
      </w:r>
      <w:r w:rsidR="00E42681">
        <w:rPr>
          <w:b w:val="0"/>
          <w:iCs/>
          <w:lang w:val="en-GB"/>
        </w:rPr>
        <w:t>,</w:t>
      </w:r>
      <w:r w:rsidR="00D9404F">
        <w:rPr>
          <w:b w:val="0"/>
          <w:iCs/>
          <w:lang w:val="en-GB"/>
        </w:rPr>
        <w:t xml:space="preserve"> Ustavni sud smatra da se navedenom Preambulom nije</w:t>
      </w:r>
      <w:r w:rsidR="00F34F58">
        <w:rPr>
          <w:b w:val="0"/>
          <w:iCs/>
          <w:lang w:val="en-GB"/>
        </w:rPr>
        <w:t xml:space="preserve"> derogiralo pozitivno pravo</w:t>
      </w:r>
      <w:r w:rsidR="00E42681">
        <w:rPr>
          <w:b w:val="0"/>
          <w:iCs/>
          <w:lang w:val="en-GB"/>
        </w:rPr>
        <w:t>,</w:t>
      </w:r>
      <w:r w:rsidR="00F34F58">
        <w:rPr>
          <w:b w:val="0"/>
          <w:iCs/>
          <w:lang w:val="en-GB"/>
        </w:rPr>
        <w:t xml:space="preserve"> niti </w:t>
      </w:r>
      <w:r w:rsidR="00D9404F">
        <w:rPr>
          <w:b w:val="0"/>
          <w:iCs/>
          <w:lang w:val="en-GB"/>
        </w:rPr>
        <w:t xml:space="preserve">su </w:t>
      </w:r>
      <w:r w:rsidR="00F34F58">
        <w:rPr>
          <w:b w:val="0"/>
          <w:iCs/>
          <w:lang w:val="en-GB"/>
        </w:rPr>
        <w:t>n</w:t>
      </w:r>
      <w:r w:rsidR="00D9404F">
        <w:rPr>
          <w:b w:val="0"/>
          <w:iCs/>
          <w:lang w:val="en-GB"/>
        </w:rPr>
        <w:t>a</w:t>
      </w:r>
      <w:r w:rsidR="00F34F58">
        <w:rPr>
          <w:b w:val="0"/>
          <w:iCs/>
          <w:lang w:val="en-GB"/>
        </w:rPr>
        <w:t xml:space="preserve"> bilo koji način interna pravila vjerske zajednice postala poz</w:t>
      </w:r>
      <w:r w:rsidR="00942658">
        <w:rPr>
          <w:b w:val="0"/>
          <w:iCs/>
          <w:lang w:val="en-GB"/>
        </w:rPr>
        <w:t>itiv</w:t>
      </w:r>
      <w:r w:rsidR="00F34F58">
        <w:rPr>
          <w:b w:val="0"/>
          <w:iCs/>
          <w:lang w:val="en-GB"/>
        </w:rPr>
        <w:t xml:space="preserve">nopravna norma </w:t>
      </w:r>
      <w:r w:rsidR="00D9404F">
        <w:rPr>
          <w:b w:val="0"/>
          <w:iCs/>
          <w:lang w:val="en-GB"/>
        </w:rPr>
        <w:t>i obaveza državnim o</w:t>
      </w:r>
      <w:r w:rsidR="00F34F58">
        <w:rPr>
          <w:b w:val="0"/>
          <w:iCs/>
          <w:lang w:val="en-GB"/>
        </w:rPr>
        <w:t>rganima u budućem post</w:t>
      </w:r>
      <w:r w:rsidR="00D9404F">
        <w:rPr>
          <w:b w:val="0"/>
          <w:iCs/>
          <w:lang w:val="en-GB"/>
        </w:rPr>
        <w:t xml:space="preserve">upanju. </w:t>
      </w:r>
      <w:r w:rsidR="00B64829">
        <w:rPr>
          <w:b w:val="0"/>
          <w:iCs/>
          <w:lang w:val="en-GB"/>
        </w:rPr>
        <w:t>Ono</w:t>
      </w:r>
      <w:r w:rsidR="00D9404F">
        <w:rPr>
          <w:b w:val="0"/>
          <w:iCs/>
          <w:lang w:val="en-GB"/>
        </w:rPr>
        <w:t xml:space="preserve"> što se može zaklj</w:t>
      </w:r>
      <w:r w:rsidR="00F34F58">
        <w:rPr>
          <w:b w:val="0"/>
          <w:iCs/>
          <w:lang w:val="en-GB"/>
        </w:rPr>
        <w:t>u</w:t>
      </w:r>
      <w:r w:rsidR="00D9404F">
        <w:rPr>
          <w:b w:val="0"/>
          <w:iCs/>
          <w:lang w:val="en-GB"/>
        </w:rPr>
        <w:t>čiti iz navedene P</w:t>
      </w:r>
      <w:r w:rsidR="00F34F58">
        <w:rPr>
          <w:b w:val="0"/>
          <w:iCs/>
          <w:lang w:val="en-GB"/>
        </w:rPr>
        <w:t xml:space="preserve">reambule </w:t>
      </w:r>
      <w:r w:rsidR="00D9404F">
        <w:rPr>
          <w:b w:val="0"/>
          <w:iCs/>
          <w:lang w:val="en-GB"/>
        </w:rPr>
        <w:t>jeste da</w:t>
      </w:r>
      <w:r w:rsidR="00F34F58">
        <w:rPr>
          <w:b w:val="0"/>
          <w:iCs/>
          <w:lang w:val="en-GB"/>
        </w:rPr>
        <w:t xml:space="preserve"> ona obuhvata ukupan </w:t>
      </w:r>
      <w:r w:rsidR="00683826">
        <w:rPr>
          <w:b w:val="0"/>
          <w:iCs/>
          <w:lang w:val="en-GB"/>
        </w:rPr>
        <w:t xml:space="preserve">ustavni </w:t>
      </w:r>
      <w:r w:rsidR="00F34F58">
        <w:rPr>
          <w:b w:val="0"/>
          <w:iCs/>
          <w:lang w:val="en-GB"/>
        </w:rPr>
        <w:t>pozitivnopravni okvir</w:t>
      </w:r>
      <w:r w:rsidR="00683826">
        <w:rPr>
          <w:b w:val="0"/>
          <w:iCs/>
          <w:lang w:val="en-GB"/>
        </w:rPr>
        <w:t>, ali</w:t>
      </w:r>
      <w:r w:rsidR="00F34F58">
        <w:rPr>
          <w:b w:val="0"/>
          <w:iCs/>
          <w:lang w:val="en-GB"/>
        </w:rPr>
        <w:t xml:space="preserve"> </w:t>
      </w:r>
      <w:r w:rsidR="00D9404F">
        <w:rPr>
          <w:b w:val="0"/>
          <w:iCs/>
          <w:lang w:val="en-GB"/>
        </w:rPr>
        <w:t>i</w:t>
      </w:r>
      <w:r w:rsidR="00F34F58">
        <w:rPr>
          <w:b w:val="0"/>
          <w:iCs/>
          <w:lang w:val="en-GB"/>
        </w:rPr>
        <w:t xml:space="preserve"> internopravno obavezujući okvir </w:t>
      </w:r>
      <w:r w:rsidR="00D9404F">
        <w:rPr>
          <w:b w:val="0"/>
          <w:iCs/>
          <w:lang w:val="en-GB"/>
        </w:rPr>
        <w:t xml:space="preserve">unutar </w:t>
      </w:r>
      <w:r w:rsidR="00F34F58">
        <w:rPr>
          <w:b w:val="0"/>
          <w:iCs/>
          <w:lang w:val="en-GB"/>
        </w:rPr>
        <w:t>vjerske z</w:t>
      </w:r>
      <w:r w:rsidR="00D9404F">
        <w:rPr>
          <w:b w:val="0"/>
          <w:iCs/>
          <w:lang w:val="en-GB"/>
        </w:rPr>
        <w:t>aj</w:t>
      </w:r>
      <w:r w:rsidR="00F34F58">
        <w:rPr>
          <w:b w:val="0"/>
          <w:iCs/>
          <w:lang w:val="en-GB"/>
        </w:rPr>
        <w:t>ed</w:t>
      </w:r>
      <w:r w:rsidR="00D9404F">
        <w:rPr>
          <w:b w:val="0"/>
          <w:iCs/>
          <w:lang w:val="en-GB"/>
        </w:rPr>
        <w:t>nice koji je država dužna da po</w:t>
      </w:r>
      <w:r w:rsidR="00F34F58">
        <w:rPr>
          <w:b w:val="0"/>
          <w:iCs/>
          <w:lang w:val="en-GB"/>
        </w:rPr>
        <w:t>š</w:t>
      </w:r>
      <w:r w:rsidR="00D9404F">
        <w:rPr>
          <w:b w:val="0"/>
          <w:iCs/>
          <w:lang w:val="en-GB"/>
        </w:rPr>
        <w:t>t</w:t>
      </w:r>
      <w:r w:rsidR="00F34F58">
        <w:rPr>
          <w:b w:val="0"/>
          <w:iCs/>
          <w:lang w:val="en-GB"/>
        </w:rPr>
        <w:t>uje u okviru autonomije</w:t>
      </w:r>
      <w:r w:rsidR="00D9404F">
        <w:rPr>
          <w:b w:val="0"/>
          <w:iCs/>
          <w:lang w:val="en-GB"/>
        </w:rPr>
        <w:t xml:space="preserve"> </w:t>
      </w:r>
      <w:r w:rsidR="00F34F58">
        <w:rPr>
          <w:b w:val="0"/>
          <w:iCs/>
          <w:lang w:val="en-GB"/>
        </w:rPr>
        <w:t xml:space="preserve">koju garantuje </w:t>
      </w:r>
      <w:r w:rsidR="00D9404F">
        <w:rPr>
          <w:b w:val="0"/>
          <w:iCs/>
          <w:lang w:val="en-GB"/>
        </w:rPr>
        <w:t xml:space="preserve">svojim </w:t>
      </w:r>
      <w:r w:rsidR="00D9404F">
        <w:rPr>
          <w:b w:val="0"/>
          <w:iCs/>
          <w:lang w:val="en-GB"/>
        </w:rPr>
        <w:lastRenderedPageBreak/>
        <w:t>pozitivnopravnim</w:t>
      </w:r>
      <w:r w:rsidR="00F34F58">
        <w:rPr>
          <w:b w:val="0"/>
          <w:iCs/>
          <w:lang w:val="en-GB"/>
        </w:rPr>
        <w:t xml:space="preserve"> norma</w:t>
      </w:r>
      <w:r w:rsidR="00D9404F">
        <w:rPr>
          <w:b w:val="0"/>
          <w:iCs/>
          <w:lang w:val="en-GB"/>
        </w:rPr>
        <w:t>ma</w:t>
      </w:r>
      <w:r w:rsidR="00F34F58">
        <w:rPr>
          <w:b w:val="0"/>
          <w:iCs/>
          <w:lang w:val="en-GB"/>
        </w:rPr>
        <w:t xml:space="preserve">. Na to je ukazao </w:t>
      </w:r>
      <w:r w:rsidR="00D9404F">
        <w:rPr>
          <w:b w:val="0"/>
          <w:iCs/>
          <w:lang w:val="en-GB"/>
        </w:rPr>
        <w:t>i</w:t>
      </w:r>
      <w:r w:rsidR="004214CD">
        <w:rPr>
          <w:b w:val="0"/>
          <w:iCs/>
          <w:lang w:val="en-GB"/>
        </w:rPr>
        <w:t xml:space="preserve"> ESLJP, u predmetu </w:t>
      </w:r>
      <w:r w:rsidR="004214CD">
        <w:rPr>
          <w:b w:val="0"/>
          <w:i/>
          <w:iCs/>
          <w:lang w:val="en-GB"/>
        </w:rPr>
        <w:t>Mitropolijske Crkve</w:t>
      </w:r>
      <w:r w:rsidR="00D75DE6">
        <w:rPr>
          <w:b w:val="0"/>
          <w:i/>
          <w:iCs/>
          <w:lang w:val="en-GB"/>
        </w:rPr>
        <w:t xml:space="preserve"> Besarabije i drugih protiv Mold</w:t>
      </w:r>
      <w:r w:rsidR="004214CD">
        <w:rPr>
          <w:b w:val="0"/>
          <w:i/>
          <w:iCs/>
          <w:lang w:val="en-GB"/>
        </w:rPr>
        <w:t>avije</w:t>
      </w:r>
      <w:r w:rsidR="00E42681">
        <w:rPr>
          <w:b w:val="0"/>
          <w:i/>
          <w:iCs/>
          <w:lang w:val="en-GB"/>
        </w:rPr>
        <w:t xml:space="preserve"> (</w:t>
      </w:r>
      <w:r w:rsidR="00867A74">
        <w:rPr>
          <w:b w:val="0"/>
          <w:iCs/>
          <w:lang w:val="en-GB"/>
        </w:rPr>
        <w:t>br. 45701/99, presuda od 13. d</w:t>
      </w:r>
      <w:r w:rsidR="004214CD" w:rsidRPr="004214CD">
        <w:rPr>
          <w:b w:val="0"/>
          <w:iCs/>
          <w:lang w:val="en-GB"/>
        </w:rPr>
        <w:t>ecembra 2001.</w:t>
      </w:r>
      <w:r w:rsidR="00867A74">
        <w:rPr>
          <w:b w:val="0"/>
          <w:iCs/>
          <w:lang w:val="en-GB"/>
        </w:rPr>
        <w:t>). Relevantni dio presude</w:t>
      </w:r>
      <w:r w:rsidR="008538C4">
        <w:rPr>
          <w:b w:val="0"/>
          <w:iCs/>
          <w:lang w:val="en-GB"/>
        </w:rPr>
        <w:t xml:space="preserve"> glasi</w:t>
      </w:r>
      <w:r w:rsidR="00867A74">
        <w:rPr>
          <w:b w:val="0"/>
          <w:iCs/>
          <w:lang w:val="en-GB"/>
        </w:rPr>
        <w:t>:</w:t>
      </w:r>
    </w:p>
    <w:p w:rsidR="00530ED9" w:rsidRDefault="00867A74" w:rsidP="009075A5">
      <w:pPr>
        <w:tabs>
          <w:tab w:val="left" w:pos="0"/>
          <w:tab w:val="left" w:pos="8647"/>
        </w:tabs>
        <w:autoSpaceDE w:val="0"/>
        <w:autoSpaceDN w:val="0"/>
        <w:adjustRightInd w:val="0"/>
        <w:spacing w:after="0" w:line="240" w:lineRule="auto"/>
        <w:ind w:firstLine="0"/>
        <w:rPr>
          <w:b w:val="0"/>
          <w:iCs/>
          <w:sz w:val="20"/>
          <w:szCs w:val="20"/>
          <w:lang w:val="en-GB"/>
        </w:rPr>
      </w:pPr>
      <w:r>
        <w:rPr>
          <w:b w:val="0"/>
          <w:iCs/>
          <w:sz w:val="20"/>
          <w:szCs w:val="20"/>
          <w:lang w:val="en-GB"/>
        </w:rPr>
        <w:t xml:space="preserve">     </w:t>
      </w:r>
    </w:p>
    <w:p w:rsidR="00F34F58" w:rsidRPr="009F4A28" w:rsidRDefault="00C154EF" w:rsidP="009075A5">
      <w:pPr>
        <w:tabs>
          <w:tab w:val="left" w:pos="0"/>
          <w:tab w:val="left" w:pos="8647"/>
        </w:tabs>
        <w:autoSpaceDE w:val="0"/>
        <w:autoSpaceDN w:val="0"/>
        <w:adjustRightInd w:val="0"/>
        <w:spacing w:after="0" w:line="240" w:lineRule="auto"/>
        <w:ind w:firstLine="0"/>
        <w:rPr>
          <w:b w:val="0"/>
          <w:iCs/>
          <w:sz w:val="20"/>
          <w:szCs w:val="20"/>
          <w:lang w:val="fr-FR"/>
        </w:rPr>
      </w:pPr>
      <w:r>
        <w:rPr>
          <w:b w:val="0"/>
          <w:iCs/>
          <w:sz w:val="20"/>
          <w:szCs w:val="20"/>
          <w:lang w:val="en-GB"/>
        </w:rPr>
        <w:t xml:space="preserve">    </w:t>
      </w:r>
      <w:r w:rsidR="002A6756">
        <w:rPr>
          <w:b w:val="0"/>
          <w:iCs/>
          <w:sz w:val="20"/>
          <w:szCs w:val="20"/>
          <w:lang w:val="en-GB"/>
        </w:rPr>
        <w:t xml:space="preserve">       </w:t>
      </w:r>
      <w:r>
        <w:rPr>
          <w:b w:val="0"/>
          <w:iCs/>
          <w:sz w:val="20"/>
          <w:szCs w:val="20"/>
          <w:lang w:val="en-GB"/>
        </w:rPr>
        <w:t xml:space="preserve"> </w:t>
      </w:r>
      <w:r w:rsidR="00F34F58" w:rsidRPr="009F4A28">
        <w:rPr>
          <w:b w:val="0"/>
          <w:iCs/>
          <w:sz w:val="20"/>
          <w:szCs w:val="20"/>
          <w:lang w:val="en-GB"/>
        </w:rPr>
        <w:t>“</w:t>
      </w:r>
      <w:r w:rsidR="00F34F58" w:rsidRPr="009F4A28">
        <w:rPr>
          <w:b w:val="0"/>
          <w:iCs/>
          <w:sz w:val="20"/>
          <w:szCs w:val="20"/>
          <w:lang w:val="fr-FR"/>
        </w:rPr>
        <w:t>118. Pored toga, budući</w:t>
      </w:r>
      <w:r w:rsidR="00F34F58" w:rsidRPr="009F4A28">
        <w:rPr>
          <w:iCs/>
          <w:sz w:val="20"/>
          <w:szCs w:val="20"/>
          <w:lang w:val="fr-FR"/>
        </w:rPr>
        <w:t xml:space="preserve"> </w:t>
      </w:r>
      <w:r w:rsidR="00F34F58" w:rsidRPr="009F4A28">
        <w:rPr>
          <w:b w:val="0"/>
          <w:iCs/>
          <w:sz w:val="20"/>
          <w:szCs w:val="20"/>
          <w:lang w:val="fr-FR"/>
        </w:rPr>
        <w:t>da su v</w:t>
      </w:r>
      <w:r w:rsidR="00CF1350" w:rsidRPr="009F4A28">
        <w:rPr>
          <w:b w:val="0"/>
          <w:iCs/>
          <w:sz w:val="20"/>
          <w:szCs w:val="20"/>
          <w:lang w:val="fr-FR"/>
        </w:rPr>
        <w:t>j</w:t>
      </w:r>
      <w:r w:rsidR="00F34F58" w:rsidRPr="009F4A28">
        <w:rPr>
          <w:b w:val="0"/>
          <w:iCs/>
          <w:sz w:val="20"/>
          <w:szCs w:val="20"/>
          <w:lang w:val="fr-FR"/>
        </w:rPr>
        <w:t>erske zajednice po tradiciji organizovane strukture, član 9 se mora tumačiti u sv</w:t>
      </w:r>
      <w:r w:rsidR="00DA2313">
        <w:rPr>
          <w:b w:val="0"/>
          <w:iCs/>
          <w:sz w:val="20"/>
          <w:szCs w:val="20"/>
          <w:lang w:val="fr-FR"/>
        </w:rPr>
        <w:t>i</w:t>
      </w:r>
      <w:r w:rsidR="00CF1350" w:rsidRPr="009F4A28">
        <w:rPr>
          <w:b w:val="0"/>
          <w:iCs/>
          <w:sz w:val="20"/>
          <w:szCs w:val="20"/>
          <w:lang w:val="fr-FR"/>
        </w:rPr>
        <w:t>j</w:t>
      </w:r>
      <w:r w:rsidR="00F34F58" w:rsidRPr="009F4A28">
        <w:rPr>
          <w:b w:val="0"/>
          <w:iCs/>
          <w:sz w:val="20"/>
          <w:szCs w:val="20"/>
          <w:lang w:val="fr-FR"/>
        </w:rPr>
        <w:t>etlu člana 11 Konvencije, koji štiti zajednički život od neopravdanog ometanja od strane države. Gledano iz tog ugla, pravo v</w:t>
      </w:r>
      <w:r w:rsidR="00CF1350" w:rsidRPr="009F4A28">
        <w:rPr>
          <w:b w:val="0"/>
          <w:iCs/>
          <w:sz w:val="20"/>
          <w:szCs w:val="20"/>
          <w:lang w:val="fr-FR"/>
        </w:rPr>
        <w:t>j</w:t>
      </w:r>
      <w:r w:rsidR="00F34F58" w:rsidRPr="009F4A28">
        <w:rPr>
          <w:b w:val="0"/>
          <w:iCs/>
          <w:sz w:val="20"/>
          <w:szCs w:val="20"/>
          <w:lang w:val="fr-FR"/>
        </w:rPr>
        <w:t>ernika na slobodu v</w:t>
      </w:r>
      <w:r w:rsidR="00CF1350" w:rsidRPr="009F4A28">
        <w:rPr>
          <w:b w:val="0"/>
          <w:iCs/>
          <w:sz w:val="20"/>
          <w:szCs w:val="20"/>
          <w:lang w:val="fr-FR"/>
        </w:rPr>
        <w:t>j</w:t>
      </w:r>
      <w:r w:rsidR="00F34F58" w:rsidRPr="009F4A28">
        <w:rPr>
          <w:b w:val="0"/>
          <w:iCs/>
          <w:sz w:val="20"/>
          <w:szCs w:val="20"/>
          <w:lang w:val="fr-FR"/>
        </w:rPr>
        <w:t>eroispov</w:t>
      </w:r>
      <w:r w:rsidR="00CF1350" w:rsidRPr="009F4A28">
        <w:rPr>
          <w:b w:val="0"/>
          <w:iCs/>
          <w:sz w:val="20"/>
          <w:szCs w:val="20"/>
          <w:lang w:val="fr-FR"/>
        </w:rPr>
        <w:t>j</w:t>
      </w:r>
      <w:r w:rsidR="00F34F58" w:rsidRPr="009F4A28">
        <w:rPr>
          <w:b w:val="0"/>
          <w:iCs/>
          <w:sz w:val="20"/>
          <w:szCs w:val="20"/>
          <w:lang w:val="fr-FR"/>
        </w:rPr>
        <w:t>esti, koje sadrži pravo da se v</w:t>
      </w:r>
      <w:r w:rsidR="00CF1350" w:rsidRPr="009F4A28">
        <w:rPr>
          <w:b w:val="0"/>
          <w:iCs/>
          <w:sz w:val="20"/>
          <w:szCs w:val="20"/>
          <w:lang w:val="fr-FR"/>
        </w:rPr>
        <w:t>j</w:t>
      </w:r>
      <w:r w:rsidR="00F34F58" w:rsidRPr="009F4A28">
        <w:rPr>
          <w:b w:val="0"/>
          <w:iCs/>
          <w:sz w:val="20"/>
          <w:szCs w:val="20"/>
          <w:lang w:val="fr-FR"/>
        </w:rPr>
        <w:t>era ispoljava u zajednici sa drugima, obuhvata i očekivanje da će v</w:t>
      </w:r>
      <w:r w:rsidR="00CF1350" w:rsidRPr="009F4A28">
        <w:rPr>
          <w:b w:val="0"/>
          <w:iCs/>
          <w:sz w:val="20"/>
          <w:szCs w:val="20"/>
          <w:lang w:val="fr-FR"/>
        </w:rPr>
        <w:t>j</w:t>
      </w:r>
      <w:r w:rsidR="00F34F58" w:rsidRPr="009F4A28">
        <w:rPr>
          <w:b w:val="0"/>
          <w:iCs/>
          <w:sz w:val="20"/>
          <w:szCs w:val="20"/>
          <w:lang w:val="fr-FR"/>
        </w:rPr>
        <w:t>ernicima biti dozvoljeno da se slobodno udružuju, bez samovoljnog uplitanja države. Nezavisno postojanje v</w:t>
      </w:r>
      <w:r w:rsidR="00CF1350" w:rsidRPr="009F4A28">
        <w:rPr>
          <w:b w:val="0"/>
          <w:iCs/>
          <w:sz w:val="20"/>
          <w:szCs w:val="20"/>
          <w:lang w:val="fr-FR"/>
        </w:rPr>
        <w:t>j</w:t>
      </w:r>
      <w:r w:rsidR="00F34F58" w:rsidRPr="009F4A28">
        <w:rPr>
          <w:b w:val="0"/>
          <w:iCs/>
          <w:sz w:val="20"/>
          <w:szCs w:val="20"/>
          <w:lang w:val="fr-FR"/>
        </w:rPr>
        <w:t xml:space="preserve">erskih zajednica je čak neophodno za pluralizam u demokratskom društvu, pa je to pitanje koje je u samom središtu zaštite koju pruža član 9 </w:t>
      </w:r>
      <w:r w:rsidR="00CF1350" w:rsidRPr="009F4A28">
        <w:rPr>
          <w:b w:val="0"/>
          <w:iCs/>
          <w:sz w:val="20"/>
          <w:szCs w:val="20"/>
          <w:lang w:val="fr-FR"/>
        </w:rPr>
        <w:t xml:space="preserve">Konvencije </w:t>
      </w:r>
      <w:r w:rsidR="00F34F58" w:rsidRPr="009F4A28">
        <w:rPr>
          <w:b w:val="0"/>
          <w:iCs/>
          <w:sz w:val="20"/>
          <w:szCs w:val="20"/>
          <w:lang w:val="fr-FR"/>
        </w:rPr>
        <w:t xml:space="preserve">(vidi slučaj </w:t>
      </w:r>
      <w:r w:rsidR="00F34F58" w:rsidRPr="009F4A28">
        <w:rPr>
          <w:b w:val="0"/>
          <w:i/>
          <w:iCs/>
          <w:sz w:val="20"/>
          <w:szCs w:val="20"/>
          <w:lang w:val="fr-FR"/>
        </w:rPr>
        <w:t>Hasan i Čauš</w:t>
      </w:r>
      <w:r w:rsidR="00DA2313">
        <w:rPr>
          <w:b w:val="0"/>
          <w:iCs/>
          <w:sz w:val="20"/>
          <w:szCs w:val="20"/>
          <w:lang w:val="fr-FR"/>
        </w:rPr>
        <w:t>, gore, stav 62)</w:t>
      </w:r>
      <w:r w:rsidR="00DA2313" w:rsidRPr="00530ED9">
        <w:rPr>
          <w:b w:val="0"/>
          <w:iCs/>
          <w:sz w:val="20"/>
          <w:szCs w:val="20"/>
        </w:rPr>
        <w:t>”</w:t>
      </w:r>
      <w:r w:rsidR="00DA2313">
        <w:rPr>
          <w:b w:val="0"/>
          <w:iCs/>
          <w:sz w:val="20"/>
          <w:szCs w:val="20"/>
        </w:rPr>
        <w:t>.</w:t>
      </w:r>
    </w:p>
    <w:p w:rsidR="00F34F58" w:rsidRDefault="00F34F58" w:rsidP="009075A5">
      <w:pPr>
        <w:tabs>
          <w:tab w:val="left" w:pos="0"/>
          <w:tab w:val="left" w:pos="8647"/>
        </w:tabs>
        <w:autoSpaceDE w:val="0"/>
        <w:autoSpaceDN w:val="0"/>
        <w:adjustRightInd w:val="0"/>
        <w:spacing w:after="0" w:line="240" w:lineRule="auto"/>
        <w:ind w:firstLine="0"/>
        <w:rPr>
          <w:b w:val="0"/>
          <w:iCs/>
          <w:lang w:val="en-GB"/>
        </w:rPr>
      </w:pPr>
    </w:p>
    <w:p w:rsidR="00530ED9" w:rsidRPr="00530ED9" w:rsidRDefault="002A6756" w:rsidP="009075A5">
      <w:pPr>
        <w:tabs>
          <w:tab w:val="left" w:pos="0"/>
          <w:tab w:val="left" w:pos="8647"/>
        </w:tabs>
        <w:autoSpaceDE w:val="0"/>
        <w:autoSpaceDN w:val="0"/>
        <w:adjustRightInd w:val="0"/>
        <w:spacing w:after="0" w:line="240" w:lineRule="auto"/>
        <w:ind w:firstLine="0"/>
        <w:rPr>
          <w:b w:val="0"/>
          <w:iCs/>
        </w:rPr>
      </w:pPr>
      <w:r>
        <w:rPr>
          <w:b w:val="0"/>
          <w:iCs/>
        </w:rPr>
        <w:t xml:space="preserve">            </w:t>
      </w:r>
      <w:r w:rsidR="00530ED9">
        <w:rPr>
          <w:b w:val="0"/>
          <w:iCs/>
        </w:rPr>
        <w:t xml:space="preserve">Isto je ponovio i u </w:t>
      </w:r>
      <w:r w:rsidR="00877F7C">
        <w:rPr>
          <w:b w:val="0"/>
          <w:iCs/>
        </w:rPr>
        <w:t xml:space="preserve">op.ct. </w:t>
      </w:r>
      <w:r w:rsidR="00530ED9" w:rsidRPr="00530ED9">
        <w:rPr>
          <w:b w:val="0"/>
          <w:iCs/>
        </w:rPr>
        <w:t xml:space="preserve">predmetu </w:t>
      </w:r>
      <w:r w:rsidR="00530ED9" w:rsidRPr="00530ED9">
        <w:rPr>
          <w:b w:val="0"/>
          <w:i/>
          <w:iCs/>
        </w:rPr>
        <w:t>Sindicatul “Pastorul Cel Bun” protiv Ruminije</w:t>
      </w:r>
      <w:r w:rsidR="00530ED9" w:rsidRPr="00530ED9">
        <w:rPr>
          <w:b w:val="0"/>
          <w:iCs/>
        </w:rPr>
        <w:t xml:space="preserve">, </w:t>
      </w:r>
      <w:r w:rsidR="00530ED9">
        <w:rPr>
          <w:b w:val="0"/>
          <w:iCs/>
        </w:rPr>
        <w:t xml:space="preserve">u kojem </w:t>
      </w:r>
      <w:r w:rsidR="00530ED9" w:rsidRPr="00530ED9">
        <w:rPr>
          <w:b w:val="0"/>
          <w:iCs/>
        </w:rPr>
        <w:t>je, između ostalog zaključio:</w:t>
      </w:r>
    </w:p>
    <w:p w:rsidR="00530ED9" w:rsidRPr="00530ED9" w:rsidRDefault="00530ED9" w:rsidP="009075A5">
      <w:pPr>
        <w:tabs>
          <w:tab w:val="left" w:pos="0"/>
          <w:tab w:val="left" w:pos="8647"/>
        </w:tabs>
        <w:autoSpaceDE w:val="0"/>
        <w:autoSpaceDN w:val="0"/>
        <w:adjustRightInd w:val="0"/>
        <w:spacing w:after="0" w:line="240" w:lineRule="auto"/>
        <w:ind w:firstLine="0"/>
        <w:rPr>
          <w:b w:val="0"/>
          <w:iCs/>
          <w:sz w:val="20"/>
          <w:szCs w:val="20"/>
        </w:rPr>
      </w:pPr>
      <w:r w:rsidRPr="00530ED9">
        <w:rPr>
          <w:b w:val="0"/>
          <w:iCs/>
        </w:rPr>
        <w:t xml:space="preserve">     </w:t>
      </w:r>
      <w:r w:rsidR="002A6756">
        <w:rPr>
          <w:b w:val="0"/>
          <w:iCs/>
        </w:rPr>
        <w:t xml:space="preserve">       </w:t>
      </w:r>
      <w:r w:rsidRPr="00530ED9">
        <w:rPr>
          <w:b w:val="0"/>
          <w:iCs/>
        </w:rPr>
        <w:t xml:space="preserve"> </w:t>
      </w:r>
      <w:r w:rsidRPr="00530ED9">
        <w:rPr>
          <w:b w:val="0"/>
          <w:iCs/>
          <w:sz w:val="20"/>
          <w:szCs w:val="20"/>
        </w:rPr>
        <w:t>“163. U vezi sa tim, Sud konstatuje da u Rumuniji sve vjeroispov</w:t>
      </w:r>
      <w:r w:rsidR="00DA2313">
        <w:rPr>
          <w:b w:val="0"/>
          <w:iCs/>
          <w:sz w:val="20"/>
          <w:szCs w:val="20"/>
        </w:rPr>
        <w:t>i</w:t>
      </w:r>
      <w:r w:rsidRPr="00530ED9">
        <w:rPr>
          <w:b w:val="0"/>
          <w:iCs/>
          <w:sz w:val="20"/>
          <w:szCs w:val="20"/>
        </w:rPr>
        <w:t xml:space="preserve">jesti imaju pravo da usvoje svoje unutrašnje propise (…). Princip autonomije vjerskih zajednica kamen je temeljac odnosa između države Rumunije i vjerskih zajednica priznatih na njenoj teritoriji”. </w:t>
      </w:r>
    </w:p>
    <w:p w:rsidR="00530ED9" w:rsidRDefault="00530ED9" w:rsidP="009075A5">
      <w:pPr>
        <w:tabs>
          <w:tab w:val="left" w:pos="0"/>
          <w:tab w:val="left" w:pos="8647"/>
        </w:tabs>
        <w:autoSpaceDE w:val="0"/>
        <w:autoSpaceDN w:val="0"/>
        <w:adjustRightInd w:val="0"/>
        <w:spacing w:after="0" w:line="240" w:lineRule="auto"/>
        <w:ind w:firstLine="0"/>
        <w:rPr>
          <w:b w:val="0"/>
          <w:iCs/>
          <w:lang w:val="en-GB"/>
        </w:rPr>
      </w:pPr>
    </w:p>
    <w:p w:rsidR="00865460" w:rsidRPr="00865460" w:rsidRDefault="00C154EF" w:rsidP="009075A5">
      <w:pPr>
        <w:tabs>
          <w:tab w:val="left" w:pos="0"/>
          <w:tab w:val="left" w:pos="8647"/>
        </w:tabs>
        <w:autoSpaceDE w:val="0"/>
        <w:autoSpaceDN w:val="0"/>
        <w:adjustRightInd w:val="0"/>
        <w:spacing w:after="0" w:line="240" w:lineRule="auto"/>
        <w:ind w:firstLine="0"/>
        <w:rPr>
          <w:b w:val="0"/>
          <w:iCs/>
          <w:lang w:val="pl-PL"/>
        </w:rPr>
      </w:pPr>
      <w:r>
        <w:rPr>
          <w:iCs/>
        </w:rPr>
        <w:t xml:space="preserve">     </w:t>
      </w:r>
      <w:r w:rsidR="002A6756">
        <w:rPr>
          <w:iCs/>
        </w:rPr>
        <w:t xml:space="preserve">       </w:t>
      </w:r>
      <w:r>
        <w:rPr>
          <w:iCs/>
        </w:rPr>
        <w:t>56</w:t>
      </w:r>
      <w:r w:rsidR="00004C9D">
        <w:rPr>
          <w:iCs/>
        </w:rPr>
        <w:t>.</w:t>
      </w:r>
      <w:r w:rsidR="00B64829">
        <w:rPr>
          <w:b w:val="0"/>
          <w:iCs/>
          <w:lang w:val="sr-Latn-CS"/>
        </w:rPr>
        <w:t xml:space="preserve"> Ustavni sud podsjeća da nije njegova uloga niti je u njegovoj nadležnosti, posebno </w:t>
      </w:r>
      <w:r w:rsidR="00844B8F">
        <w:rPr>
          <w:b w:val="0"/>
          <w:iCs/>
          <w:lang w:val="sr-Latn-CS"/>
        </w:rPr>
        <w:t>u okvi</w:t>
      </w:r>
      <w:r w:rsidR="00337AFF">
        <w:rPr>
          <w:b w:val="0"/>
          <w:iCs/>
          <w:lang w:val="sr-Latn-CS"/>
        </w:rPr>
        <w:t>ru norma</w:t>
      </w:r>
      <w:r w:rsidR="00844B8F">
        <w:rPr>
          <w:b w:val="0"/>
          <w:iCs/>
          <w:lang w:val="sr-Latn-CS"/>
        </w:rPr>
        <w:t>tivne kontrole opštih akata</w:t>
      </w:r>
      <w:r w:rsidR="00B64829">
        <w:rPr>
          <w:b w:val="0"/>
          <w:iCs/>
          <w:lang w:val="sr-Latn-CS"/>
        </w:rPr>
        <w:t>, da</w:t>
      </w:r>
      <w:r w:rsidR="00844B8F">
        <w:rPr>
          <w:b w:val="0"/>
          <w:iCs/>
          <w:lang w:val="sr-Latn-CS"/>
        </w:rPr>
        <w:t xml:space="preserve"> ispi</w:t>
      </w:r>
      <w:r w:rsidR="00337AFF">
        <w:rPr>
          <w:b w:val="0"/>
          <w:iCs/>
          <w:lang w:val="sr-Latn-CS"/>
        </w:rPr>
        <w:t xml:space="preserve">tuje i </w:t>
      </w:r>
      <w:r w:rsidR="00710127">
        <w:rPr>
          <w:b w:val="0"/>
          <w:iCs/>
          <w:lang w:val="sr-Latn-CS"/>
        </w:rPr>
        <w:t>ocjenjuje</w:t>
      </w:r>
      <w:r w:rsidR="00EC2FCC">
        <w:rPr>
          <w:b w:val="0"/>
          <w:iCs/>
          <w:lang w:val="sr-Latn-CS"/>
        </w:rPr>
        <w:t xml:space="preserve"> </w:t>
      </w:r>
      <w:r w:rsidR="001F00F4">
        <w:rPr>
          <w:b w:val="0"/>
          <w:iCs/>
          <w:lang w:val="sr-Latn-CS"/>
        </w:rPr>
        <w:t>navode</w:t>
      </w:r>
      <w:r w:rsidR="00B64829">
        <w:rPr>
          <w:b w:val="0"/>
          <w:iCs/>
          <w:lang w:val="sr-Latn-CS"/>
        </w:rPr>
        <w:t xml:space="preserve"> </w:t>
      </w:r>
      <w:r w:rsidR="001F00F4">
        <w:rPr>
          <w:b w:val="0"/>
          <w:iCs/>
          <w:lang w:val="sr-Latn-CS"/>
        </w:rPr>
        <w:t xml:space="preserve">koji </w:t>
      </w:r>
      <w:r w:rsidR="001F00F4" w:rsidRPr="00A05242">
        <w:rPr>
          <w:rFonts w:eastAsia="Times New Roman" w:cs="Arial"/>
          <w:b w:val="0"/>
          <w:iCs/>
        </w:rPr>
        <w:t xml:space="preserve">se odnose na kontinuitet </w:t>
      </w:r>
      <w:r w:rsidR="00AD2046">
        <w:rPr>
          <w:rFonts w:eastAsia="Times New Roman" w:cs="Arial"/>
          <w:b w:val="0"/>
          <w:iCs/>
        </w:rPr>
        <w:t>postojanja</w:t>
      </w:r>
      <w:r w:rsidR="001F00F4" w:rsidRPr="00A05242">
        <w:rPr>
          <w:rFonts w:eastAsia="Times New Roman" w:cs="Arial"/>
          <w:b w:val="0"/>
          <w:iCs/>
        </w:rPr>
        <w:t xml:space="preserve"> </w:t>
      </w:r>
      <w:r w:rsidR="001F00F4">
        <w:rPr>
          <w:rFonts w:eastAsia="Times New Roman" w:cs="Arial"/>
          <w:b w:val="0"/>
          <w:iCs/>
        </w:rPr>
        <w:t>Srpske Pravoslavne Crkve na teritoriji Crne Gore,</w:t>
      </w:r>
      <w:r w:rsidR="004145A7">
        <w:rPr>
          <w:rFonts w:eastAsia="Times New Roman" w:cs="Arial"/>
          <w:b w:val="0"/>
          <w:iCs/>
        </w:rPr>
        <w:t xml:space="preserve"> </w:t>
      </w:r>
      <w:r w:rsidR="00207500">
        <w:rPr>
          <w:rFonts w:eastAsia="Times New Roman" w:cs="Arial"/>
          <w:b w:val="0"/>
          <w:iCs/>
        </w:rPr>
        <w:t xml:space="preserve">a </w:t>
      </w:r>
      <w:r w:rsidR="004145A7">
        <w:rPr>
          <w:rFonts w:eastAsia="Times New Roman" w:cs="Arial"/>
          <w:b w:val="0"/>
          <w:iCs/>
        </w:rPr>
        <w:t>koje je istakla</w:t>
      </w:r>
      <w:r w:rsidR="00710127" w:rsidRPr="00710127">
        <w:rPr>
          <w:b w:val="0"/>
          <w:iCs/>
        </w:rPr>
        <w:t xml:space="preserve"> </w:t>
      </w:r>
      <w:r w:rsidR="004145A7" w:rsidRPr="004145A7">
        <w:rPr>
          <w:b w:val="0"/>
          <w:iCs/>
          <w:lang w:val="sr-Latn-CS"/>
        </w:rPr>
        <w:t>podnositeljk</w:t>
      </w:r>
      <w:r w:rsidR="004145A7">
        <w:rPr>
          <w:b w:val="0"/>
          <w:iCs/>
          <w:lang w:val="sr-Latn-CS"/>
        </w:rPr>
        <w:t>a</w:t>
      </w:r>
      <w:r w:rsidR="004145A7" w:rsidRPr="004145A7">
        <w:rPr>
          <w:b w:val="0"/>
          <w:iCs/>
          <w:lang w:val="sr-Latn-CS"/>
        </w:rPr>
        <w:t xml:space="preserve"> Inicijative Sanj</w:t>
      </w:r>
      <w:r w:rsidR="004145A7">
        <w:rPr>
          <w:b w:val="0"/>
          <w:iCs/>
          <w:lang w:val="sr-Latn-CS"/>
        </w:rPr>
        <w:t>a</w:t>
      </w:r>
      <w:r w:rsidR="004145A7" w:rsidRPr="004145A7">
        <w:rPr>
          <w:b w:val="0"/>
          <w:iCs/>
          <w:lang w:val="sr-Latn-CS"/>
        </w:rPr>
        <w:t xml:space="preserve"> Maslenjak, </w:t>
      </w:r>
      <w:r w:rsidR="00710127">
        <w:rPr>
          <w:b w:val="0"/>
          <w:iCs/>
        </w:rPr>
        <w:t>budući da</w:t>
      </w:r>
      <w:r w:rsidR="00710127" w:rsidRPr="00710127">
        <w:rPr>
          <w:rFonts w:eastAsia="Times New Roman" w:cs="Arial"/>
          <w:b w:val="0"/>
          <w:iCs/>
        </w:rPr>
        <w:t xml:space="preserve"> </w:t>
      </w:r>
      <w:r w:rsidR="00710127" w:rsidRPr="00710127">
        <w:rPr>
          <w:rFonts w:eastAsia="Times New Roman" w:cs="Arial"/>
          <w:b w:val="0"/>
          <w:iCs/>
          <w:lang w:val="sr-Latn-CS"/>
        </w:rPr>
        <w:t xml:space="preserve">osporeni stavovi </w:t>
      </w:r>
      <w:r w:rsidR="00B64829">
        <w:rPr>
          <w:rFonts w:eastAsia="Times New Roman" w:cs="Arial"/>
          <w:b w:val="0"/>
          <w:iCs/>
          <w:lang w:val="sr-Latn-CS"/>
        </w:rPr>
        <w:t xml:space="preserve">Preambule </w:t>
      </w:r>
      <w:r w:rsidR="00710127" w:rsidRPr="00710127">
        <w:rPr>
          <w:rFonts w:eastAsia="Times New Roman" w:cs="Arial"/>
          <w:b w:val="0"/>
          <w:iCs/>
          <w:lang w:val="sr-Latn-CS"/>
        </w:rPr>
        <w:t>ne utemeljuju bilo kakvo p</w:t>
      </w:r>
      <w:r w:rsidR="00B64829">
        <w:rPr>
          <w:rFonts w:eastAsia="Times New Roman" w:cs="Arial"/>
          <w:b w:val="0"/>
          <w:iCs/>
          <w:lang w:val="sr-Latn-CS"/>
        </w:rPr>
        <w:t>ravilo normativnog karaktera niti</w:t>
      </w:r>
      <w:r w:rsidR="00710127" w:rsidRPr="00710127">
        <w:rPr>
          <w:rFonts w:eastAsia="Times New Roman" w:cs="Arial"/>
          <w:b w:val="0"/>
          <w:iCs/>
          <w:lang w:val="sr-Latn-CS"/>
        </w:rPr>
        <w:t xml:space="preserve"> stvaraju</w:t>
      </w:r>
      <w:r w:rsidR="00877F7C">
        <w:rPr>
          <w:rFonts w:eastAsia="Times New Roman" w:cs="Arial"/>
          <w:b w:val="0"/>
          <w:iCs/>
          <w:lang w:val="sr-Latn-CS"/>
        </w:rPr>
        <w:t xml:space="preserve"> bilo kakve ustavno</w:t>
      </w:r>
      <w:r w:rsidR="00710127">
        <w:rPr>
          <w:rFonts w:eastAsia="Times New Roman" w:cs="Arial"/>
          <w:b w:val="0"/>
          <w:iCs/>
          <w:lang w:val="sr-Latn-CS"/>
        </w:rPr>
        <w:t>p</w:t>
      </w:r>
      <w:r w:rsidR="00877F7C">
        <w:rPr>
          <w:rFonts w:eastAsia="Times New Roman" w:cs="Arial"/>
          <w:b w:val="0"/>
          <w:iCs/>
          <w:lang w:val="sr-Latn-CS"/>
        </w:rPr>
        <w:t>r</w:t>
      </w:r>
      <w:r w:rsidR="00710127">
        <w:rPr>
          <w:rFonts w:eastAsia="Times New Roman" w:cs="Arial"/>
          <w:b w:val="0"/>
          <w:iCs/>
          <w:lang w:val="sr-Latn-CS"/>
        </w:rPr>
        <w:t>avne</w:t>
      </w:r>
      <w:r w:rsidR="00710127" w:rsidRPr="00710127">
        <w:rPr>
          <w:rFonts w:eastAsia="Times New Roman" w:cs="Arial"/>
          <w:b w:val="0"/>
          <w:iCs/>
          <w:lang w:val="sr-Latn-CS"/>
        </w:rPr>
        <w:t xml:space="preserve"> obaveze</w:t>
      </w:r>
      <w:r w:rsidR="00C76D6D">
        <w:rPr>
          <w:rFonts w:eastAsia="Times New Roman" w:cs="Arial"/>
          <w:b w:val="0"/>
          <w:iCs/>
          <w:lang w:val="sr-Latn-CS"/>
        </w:rPr>
        <w:t xml:space="preserve">. Ustavni sud u okviru svoje normativne nadležnosti ne </w:t>
      </w:r>
      <w:r w:rsidR="00710127">
        <w:rPr>
          <w:rFonts w:eastAsia="Times New Roman" w:cs="Arial"/>
          <w:b w:val="0"/>
          <w:iCs/>
        </w:rPr>
        <w:t>bavi</w:t>
      </w:r>
      <w:r w:rsidR="00C76D6D">
        <w:rPr>
          <w:rFonts w:eastAsia="Times New Roman" w:cs="Arial"/>
          <w:b w:val="0"/>
          <w:iCs/>
        </w:rPr>
        <w:t xml:space="preserve"> se </w:t>
      </w:r>
      <w:r w:rsidR="00F71D54">
        <w:rPr>
          <w:rFonts w:eastAsia="Times New Roman" w:cs="Arial"/>
          <w:b w:val="0"/>
          <w:iCs/>
        </w:rPr>
        <w:t>ni</w:t>
      </w:r>
      <w:r w:rsidR="00C76D6D">
        <w:rPr>
          <w:rFonts w:eastAsia="Times New Roman" w:cs="Arial"/>
          <w:b w:val="0"/>
          <w:iCs/>
        </w:rPr>
        <w:t xml:space="preserve"> </w:t>
      </w:r>
      <w:r w:rsidR="00C76D6D">
        <w:rPr>
          <w:b w:val="0"/>
          <w:iCs/>
          <w:lang w:val="sr-Latn-CS"/>
        </w:rPr>
        <w:t>is</w:t>
      </w:r>
      <w:r w:rsidR="00710127">
        <w:rPr>
          <w:b w:val="0"/>
          <w:iCs/>
          <w:lang w:val="sr-Latn-CS"/>
        </w:rPr>
        <w:t>tinitošću ili neistinitošću</w:t>
      </w:r>
      <w:r w:rsidR="001F00F4">
        <w:rPr>
          <w:b w:val="0"/>
          <w:iCs/>
          <w:lang w:val="sr-Latn-CS"/>
        </w:rPr>
        <w:t xml:space="preserve"> istorijskih činjenica u pogledu postojanja vjerskih za</w:t>
      </w:r>
      <w:r w:rsidR="00710127">
        <w:rPr>
          <w:b w:val="0"/>
          <w:iCs/>
          <w:lang w:val="sr-Latn-CS"/>
        </w:rPr>
        <w:t>jednica na teritoriji Crne Gore</w:t>
      </w:r>
      <w:r w:rsidR="00B64829">
        <w:rPr>
          <w:b w:val="0"/>
          <w:iCs/>
          <w:lang w:val="sr-Latn-CS"/>
        </w:rPr>
        <w:t xml:space="preserve">. </w:t>
      </w:r>
      <w:r w:rsidR="00B64829" w:rsidRPr="00865460">
        <w:rPr>
          <w:b w:val="0"/>
          <w:iCs/>
          <w:lang w:val="sr-Latn-CS"/>
        </w:rPr>
        <w:t xml:space="preserve">Osim toga, Ustavni sud primjećuje da je </w:t>
      </w:r>
      <w:r w:rsidR="0073463F" w:rsidRPr="00865460">
        <w:rPr>
          <w:b w:val="0"/>
          <w:iCs/>
          <w:lang w:val="sr-Latn-CS"/>
        </w:rPr>
        <w:t xml:space="preserve">okvir </w:t>
      </w:r>
      <w:r w:rsidR="006311BA" w:rsidRPr="00865460">
        <w:rPr>
          <w:b w:val="0"/>
          <w:iCs/>
          <w:lang w:val="sr-Latn-CS"/>
        </w:rPr>
        <w:t>istorijsk</w:t>
      </w:r>
      <w:r w:rsidR="0073463F" w:rsidRPr="00865460">
        <w:rPr>
          <w:b w:val="0"/>
          <w:iCs/>
          <w:lang w:val="sr-Latn-CS"/>
        </w:rPr>
        <w:t>og</w:t>
      </w:r>
      <w:r w:rsidR="00D275D0" w:rsidRPr="00865460">
        <w:rPr>
          <w:b w:val="0"/>
          <w:iCs/>
          <w:lang w:val="sr-Latn-CS"/>
        </w:rPr>
        <w:t xml:space="preserve"> </w:t>
      </w:r>
      <w:r w:rsidR="006311BA" w:rsidRPr="00865460">
        <w:rPr>
          <w:b w:val="0"/>
          <w:iCs/>
          <w:lang w:val="sr-Latn-CS"/>
        </w:rPr>
        <w:t>kontekst</w:t>
      </w:r>
      <w:r w:rsidR="0073463F" w:rsidRPr="00865460">
        <w:rPr>
          <w:b w:val="0"/>
          <w:iCs/>
          <w:lang w:val="sr-Latn-CS"/>
        </w:rPr>
        <w:t>a</w:t>
      </w:r>
      <w:r w:rsidR="009D7853" w:rsidRPr="00865460">
        <w:rPr>
          <w:b w:val="0"/>
          <w:iCs/>
          <w:lang w:val="sr-Latn-CS"/>
        </w:rPr>
        <w:t xml:space="preserve"> </w:t>
      </w:r>
      <w:r w:rsidR="00207500" w:rsidRPr="00865460">
        <w:rPr>
          <w:b w:val="0"/>
          <w:iCs/>
          <w:lang w:val="sr-Latn-CS"/>
        </w:rPr>
        <w:t>postojanj</w:t>
      </w:r>
      <w:r w:rsidR="009D7853" w:rsidRPr="00865460">
        <w:rPr>
          <w:b w:val="0"/>
          <w:iCs/>
          <w:lang w:val="sr-Latn-CS"/>
        </w:rPr>
        <w:t>a određenih</w:t>
      </w:r>
      <w:r w:rsidR="00207500" w:rsidRPr="00865460">
        <w:rPr>
          <w:b w:val="0"/>
          <w:iCs/>
          <w:lang w:val="sr-Latn-CS"/>
        </w:rPr>
        <w:t xml:space="preserve"> </w:t>
      </w:r>
      <w:r w:rsidR="00B64829" w:rsidRPr="00865460">
        <w:rPr>
          <w:b w:val="0"/>
          <w:iCs/>
          <w:lang w:val="sr-Latn-CS"/>
        </w:rPr>
        <w:t>vjerskih zajednica</w:t>
      </w:r>
      <w:r w:rsidR="006311BA" w:rsidRPr="00865460">
        <w:rPr>
          <w:b w:val="0"/>
          <w:iCs/>
          <w:lang w:val="sr-Latn-CS"/>
        </w:rPr>
        <w:t xml:space="preserve"> naveden u </w:t>
      </w:r>
      <w:r w:rsidR="00865460" w:rsidRPr="00865460">
        <w:rPr>
          <w:b w:val="0"/>
          <w:iCs/>
          <w:lang w:val="sr-Latn-CS"/>
        </w:rPr>
        <w:t>p</w:t>
      </w:r>
      <w:r w:rsidR="00B64829" w:rsidRPr="00865460">
        <w:rPr>
          <w:b w:val="0"/>
          <w:iCs/>
          <w:lang w:val="sr-Latn-CS"/>
        </w:rPr>
        <w:t xml:space="preserve">reambulama </w:t>
      </w:r>
      <w:r w:rsidR="009D7853" w:rsidRPr="00865460">
        <w:rPr>
          <w:b w:val="0"/>
          <w:iCs/>
          <w:lang w:val="sr-Latn-CS"/>
        </w:rPr>
        <w:t>i</w:t>
      </w:r>
      <w:r w:rsidR="00B64829" w:rsidRPr="00865460">
        <w:rPr>
          <w:b w:val="0"/>
          <w:iCs/>
          <w:lang w:val="sr-Latn-CS"/>
        </w:rPr>
        <w:t xml:space="preserve"> drugih ugovora koji su zaključeni sa vjerskim zajednicama</w:t>
      </w:r>
      <w:r w:rsidR="00AD2046">
        <w:rPr>
          <w:b w:val="0"/>
          <w:iCs/>
          <w:lang w:val="sr-Latn-CS"/>
        </w:rPr>
        <w:t>.</w:t>
      </w:r>
    </w:p>
    <w:p w:rsidR="00710127" w:rsidRDefault="00217D9B" w:rsidP="009075A5">
      <w:pPr>
        <w:tabs>
          <w:tab w:val="left" w:pos="0"/>
          <w:tab w:val="left" w:pos="8647"/>
        </w:tabs>
        <w:autoSpaceDE w:val="0"/>
        <w:autoSpaceDN w:val="0"/>
        <w:adjustRightInd w:val="0"/>
        <w:spacing w:after="0" w:line="240" w:lineRule="auto"/>
        <w:ind w:firstLine="0"/>
        <w:rPr>
          <w:b w:val="0"/>
          <w:iCs/>
        </w:rPr>
      </w:pPr>
      <w:r>
        <w:rPr>
          <w:iCs/>
          <w:lang w:val="sr-Latn-CS"/>
        </w:rPr>
        <w:t xml:space="preserve"> </w:t>
      </w:r>
    </w:p>
    <w:p w:rsidR="007D1CF0" w:rsidRDefault="00710127" w:rsidP="009075A5">
      <w:pPr>
        <w:tabs>
          <w:tab w:val="left" w:pos="0"/>
          <w:tab w:val="left" w:pos="8647"/>
        </w:tabs>
        <w:autoSpaceDE w:val="0"/>
        <w:autoSpaceDN w:val="0"/>
        <w:adjustRightInd w:val="0"/>
        <w:spacing w:after="0" w:line="240" w:lineRule="auto"/>
        <w:ind w:firstLine="0"/>
        <w:rPr>
          <w:b w:val="0"/>
          <w:iCs/>
          <w:lang w:val="sr-Latn-CS"/>
        </w:rPr>
      </w:pPr>
      <w:r>
        <w:rPr>
          <w:iCs/>
        </w:rPr>
        <w:t xml:space="preserve">     </w:t>
      </w:r>
      <w:r w:rsidR="002A6756">
        <w:rPr>
          <w:iCs/>
        </w:rPr>
        <w:t xml:space="preserve">       </w:t>
      </w:r>
      <w:r>
        <w:rPr>
          <w:iCs/>
        </w:rPr>
        <w:t xml:space="preserve">57. </w:t>
      </w:r>
      <w:r w:rsidRPr="00710127">
        <w:rPr>
          <w:b w:val="0"/>
          <w:iCs/>
        </w:rPr>
        <w:t>Stoga, Ustavni sud zaključuje da</w:t>
      </w:r>
      <w:r w:rsidR="005360DD">
        <w:rPr>
          <w:b w:val="0"/>
          <w:iCs/>
        </w:rPr>
        <w:t xml:space="preserve"> </w:t>
      </w:r>
      <w:r w:rsidRPr="00710127">
        <w:rPr>
          <w:b w:val="0"/>
          <w:iCs/>
          <w:lang w:val="sr-Latn-CS"/>
        </w:rPr>
        <w:t>Predlog i Inicijativa za ocjenu ustavnosti i zakonitosti Preambule, imajući u vidu njen sadržaj, ne pružaju osnov koji bi mogao biti predmet ocjenjivanja ustavnosti osporenih stavova</w:t>
      </w:r>
      <w:r w:rsidR="005360DD">
        <w:rPr>
          <w:b w:val="0"/>
          <w:iCs/>
          <w:lang w:val="sr-Latn-CS"/>
        </w:rPr>
        <w:t xml:space="preserve"> Preambule Temeljnog ugovora</w:t>
      </w:r>
      <w:r w:rsidRPr="00710127">
        <w:rPr>
          <w:b w:val="0"/>
          <w:iCs/>
          <w:lang w:val="sr-Latn-CS"/>
        </w:rPr>
        <w:t>.</w:t>
      </w:r>
    </w:p>
    <w:p w:rsidR="002A6756" w:rsidRDefault="002A6756" w:rsidP="002A6756">
      <w:pPr>
        <w:pStyle w:val="ListParagraph"/>
        <w:tabs>
          <w:tab w:val="left" w:pos="0"/>
        </w:tabs>
        <w:autoSpaceDE w:val="0"/>
        <w:autoSpaceDN w:val="0"/>
        <w:adjustRightInd w:val="0"/>
        <w:spacing w:after="0" w:line="240" w:lineRule="auto"/>
        <w:ind w:left="0" w:firstLine="0"/>
        <w:rPr>
          <w:b w:val="0"/>
          <w:iCs/>
          <w:lang w:val="sr-Latn-CS"/>
        </w:rPr>
      </w:pPr>
      <w:r>
        <w:rPr>
          <w:b w:val="0"/>
          <w:iCs/>
          <w:lang w:val="sr-Latn-CS"/>
        </w:rPr>
        <w:tab/>
      </w:r>
    </w:p>
    <w:p w:rsidR="00535180" w:rsidRPr="000B572B" w:rsidRDefault="002A6756" w:rsidP="002A6756">
      <w:pPr>
        <w:pStyle w:val="ListParagraph"/>
        <w:tabs>
          <w:tab w:val="left" w:pos="0"/>
        </w:tabs>
        <w:autoSpaceDE w:val="0"/>
        <w:autoSpaceDN w:val="0"/>
        <w:adjustRightInd w:val="0"/>
        <w:spacing w:after="0" w:line="240" w:lineRule="auto"/>
        <w:ind w:left="0" w:firstLine="0"/>
        <w:rPr>
          <w:iCs/>
          <w:lang w:val="sr-Latn-CS"/>
        </w:rPr>
      </w:pPr>
      <w:r w:rsidRPr="002A6756">
        <w:rPr>
          <w:iCs/>
          <w:lang w:val="sr-Latn-CS"/>
        </w:rPr>
        <w:t xml:space="preserve">           ii.</w:t>
      </w:r>
      <w:r>
        <w:rPr>
          <w:b w:val="0"/>
          <w:iCs/>
          <w:lang w:val="sr-Latn-CS"/>
        </w:rPr>
        <w:t xml:space="preserve"> </w:t>
      </w:r>
      <w:r w:rsidR="007D1CF0" w:rsidRPr="000B572B">
        <w:rPr>
          <w:iCs/>
          <w:lang w:val="sr-Latn-CS"/>
        </w:rPr>
        <w:t>Č</w:t>
      </w:r>
      <w:r w:rsidR="00535180" w:rsidRPr="000B572B">
        <w:rPr>
          <w:iCs/>
          <w:lang w:val="sr-Latn-CS"/>
        </w:rPr>
        <w:t>lan</w:t>
      </w:r>
      <w:r w:rsidR="00526BE0" w:rsidRPr="000B572B">
        <w:rPr>
          <w:iCs/>
          <w:lang w:val="sr-Latn-CS"/>
        </w:rPr>
        <w:t xml:space="preserve"> 2 </w:t>
      </w:r>
      <w:r w:rsidR="0002678A">
        <w:rPr>
          <w:iCs/>
          <w:lang w:val="sr-Latn-CS"/>
        </w:rPr>
        <w:t>st</w:t>
      </w:r>
      <w:r w:rsidR="00DA2313">
        <w:rPr>
          <w:iCs/>
          <w:lang w:val="sr-Latn-CS"/>
        </w:rPr>
        <w:t>.</w:t>
      </w:r>
      <w:r w:rsidR="0002678A">
        <w:rPr>
          <w:iCs/>
          <w:lang w:val="sr-Latn-CS"/>
        </w:rPr>
        <w:t xml:space="preserve"> 1 i 4 </w:t>
      </w:r>
      <w:r w:rsidR="00526BE0" w:rsidRPr="000B572B">
        <w:rPr>
          <w:iCs/>
          <w:lang w:val="sr-Latn-CS"/>
        </w:rPr>
        <w:t>Temeljnog Ugovora</w:t>
      </w:r>
    </w:p>
    <w:p w:rsidR="0023519D" w:rsidRPr="00934CA8" w:rsidRDefault="0023519D" w:rsidP="009075A5">
      <w:pPr>
        <w:tabs>
          <w:tab w:val="left" w:pos="0"/>
          <w:tab w:val="left" w:pos="8647"/>
        </w:tabs>
        <w:autoSpaceDE w:val="0"/>
        <w:autoSpaceDN w:val="0"/>
        <w:adjustRightInd w:val="0"/>
        <w:spacing w:after="0" w:line="240" w:lineRule="auto"/>
        <w:ind w:firstLine="0"/>
        <w:rPr>
          <w:b w:val="0"/>
          <w:iCs/>
          <w:lang w:val="sr-Latn-CS"/>
        </w:rPr>
      </w:pPr>
    </w:p>
    <w:p w:rsidR="00377C93" w:rsidRDefault="002B0FC2" w:rsidP="009075A5">
      <w:pPr>
        <w:tabs>
          <w:tab w:val="left" w:pos="0"/>
          <w:tab w:val="left" w:pos="8647"/>
        </w:tabs>
        <w:autoSpaceDE w:val="0"/>
        <w:autoSpaceDN w:val="0"/>
        <w:adjustRightInd w:val="0"/>
        <w:spacing w:after="0" w:line="240" w:lineRule="auto"/>
        <w:ind w:firstLine="0"/>
        <w:rPr>
          <w:b w:val="0"/>
          <w:iCs/>
        </w:rPr>
      </w:pPr>
      <w:r>
        <w:rPr>
          <w:iCs/>
        </w:rPr>
        <w:t xml:space="preserve">     </w:t>
      </w:r>
      <w:r w:rsidR="002A6756">
        <w:rPr>
          <w:iCs/>
        </w:rPr>
        <w:t xml:space="preserve">      </w:t>
      </w:r>
      <w:r>
        <w:rPr>
          <w:iCs/>
        </w:rPr>
        <w:t>58</w:t>
      </w:r>
      <w:r w:rsidR="00EA20EE">
        <w:rPr>
          <w:iCs/>
        </w:rPr>
        <w:t xml:space="preserve">. </w:t>
      </w:r>
      <w:r w:rsidR="00377C93">
        <w:rPr>
          <w:b w:val="0"/>
          <w:iCs/>
        </w:rPr>
        <w:t>Relevantn</w:t>
      </w:r>
      <w:r w:rsidR="00DA2313">
        <w:rPr>
          <w:b w:val="0"/>
          <w:iCs/>
        </w:rPr>
        <w:t xml:space="preserve">e </w:t>
      </w:r>
      <w:r w:rsidR="00377C93">
        <w:rPr>
          <w:b w:val="0"/>
          <w:iCs/>
        </w:rPr>
        <w:t>odredb</w:t>
      </w:r>
      <w:r w:rsidR="00DA2313">
        <w:rPr>
          <w:b w:val="0"/>
          <w:iCs/>
        </w:rPr>
        <w:t xml:space="preserve">e </w:t>
      </w:r>
      <w:r w:rsidR="00377C93">
        <w:rPr>
          <w:b w:val="0"/>
          <w:iCs/>
        </w:rPr>
        <w:t>glas</w:t>
      </w:r>
      <w:r w:rsidR="00DA2313">
        <w:rPr>
          <w:b w:val="0"/>
          <w:iCs/>
        </w:rPr>
        <w:t>e</w:t>
      </w:r>
      <w:r w:rsidR="00377C93">
        <w:rPr>
          <w:b w:val="0"/>
          <w:iCs/>
        </w:rPr>
        <w:t>kako slijedi:</w:t>
      </w:r>
    </w:p>
    <w:p w:rsidR="00377C93" w:rsidRDefault="00377C93" w:rsidP="009075A5">
      <w:pPr>
        <w:tabs>
          <w:tab w:val="left" w:pos="0"/>
          <w:tab w:val="left" w:pos="8647"/>
        </w:tabs>
        <w:autoSpaceDE w:val="0"/>
        <w:autoSpaceDN w:val="0"/>
        <w:adjustRightInd w:val="0"/>
        <w:spacing w:after="0" w:line="240" w:lineRule="auto"/>
        <w:ind w:firstLine="0"/>
        <w:rPr>
          <w:b w:val="0"/>
          <w:iCs/>
        </w:rPr>
      </w:pPr>
    </w:p>
    <w:p w:rsidR="00377C93" w:rsidRPr="002A6756" w:rsidRDefault="00377C93" w:rsidP="009075A5">
      <w:pPr>
        <w:tabs>
          <w:tab w:val="left" w:pos="0"/>
          <w:tab w:val="left" w:pos="8647"/>
        </w:tabs>
        <w:autoSpaceDE w:val="0"/>
        <w:autoSpaceDN w:val="0"/>
        <w:adjustRightInd w:val="0"/>
        <w:spacing w:after="0" w:line="240" w:lineRule="auto"/>
        <w:ind w:firstLine="0"/>
        <w:jc w:val="center"/>
        <w:rPr>
          <w:iCs/>
          <w:sz w:val="22"/>
          <w:szCs w:val="22"/>
          <w:lang w:val="en-GB"/>
        </w:rPr>
      </w:pPr>
      <w:r w:rsidRPr="002A6756">
        <w:rPr>
          <w:iCs/>
          <w:sz w:val="22"/>
          <w:szCs w:val="22"/>
          <w:lang w:val="en-GB"/>
        </w:rPr>
        <w:t>Član 2</w:t>
      </w:r>
    </w:p>
    <w:p w:rsidR="00377C93" w:rsidRPr="002A6756" w:rsidRDefault="00377C93" w:rsidP="002A6756">
      <w:pPr>
        <w:tabs>
          <w:tab w:val="left" w:pos="0"/>
          <w:tab w:val="left" w:pos="8647"/>
        </w:tabs>
        <w:autoSpaceDE w:val="0"/>
        <w:autoSpaceDN w:val="0"/>
        <w:adjustRightInd w:val="0"/>
        <w:spacing w:after="0" w:line="240" w:lineRule="auto"/>
        <w:rPr>
          <w:b w:val="0"/>
          <w:iCs/>
          <w:sz w:val="22"/>
          <w:szCs w:val="22"/>
          <w:lang w:val="en-GB"/>
        </w:rPr>
      </w:pPr>
      <w:r w:rsidRPr="002A6756">
        <w:rPr>
          <w:b w:val="0"/>
          <w:iCs/>
          <w:sz w:val="22"/>
          <w:szCs w:val="22"/>
          <w:lang w:val="en-GB"/>
        </w:rPr>
        <w:t xml:space="preserve">Država priznaje kоntinuitet pravnоg subjektiviteta i u skladu sa Ustavоm </w:t>
      </w:r>
      <w:r w:rsidR="00DA2313">
        <w:rPr>
          <w:b w:val="0"/>
          <w:iCs/>
          <w:sz w:val="22"/>
          <w:szCs w:val="22"/>
          <w:lang w:val="en-GB"/>
        </w:rPr>
        <w:t xml:space="preserve">Crne Gore </w:t>
      </w:r>
      <w:r w:rsidRPr="002A6756">
        <w:rPr>
          <w:b w:val="0"/>
          <w:iCs/>
          <w:sz w:val="22"/>
          <w:szCs w:val="22"/>
          <w:lang w:val="en-GB"/>
        </w:rPr>
        <w:t>jemči Crkvi i njenim crkvenо-pravnim licima (eparhijama, crkvenim оpštinama, manastirima, zadužbinama, samоstalnim ustanоvama i fоndоvima i, prema crkvenоj namjeni, pоjedinim hramоvima) vršenje javnоpravnih оvlašćenja u Crnоj Gоri u skladu sa pravоslavnim kanоnskim pravоm i Ustavоm SPC.</w:t>
      </w:r>
    </w:p>
    <w:p w:rsidR="00377C93" w:rsidRPr="002A6756" w:rsidRDefault="00377C93" w:rsidP="002A6756">
      <w:pPr>
        <w:tabs>
          <w:tab w:val="left" w:pos="0"/>
          <w:tab w:val="left" w:pos="8647"/>
        </w:tabs>
        <w:autoSpaceDE w:val="0"/>
        <w:autoSpaceDN w:val="0"/>
        <w:adjustRightInd w:val="0"/>
        <w:spacing w:after="0" w:line="240" w:lineRule="auto"/>
        <w:rPr>
          <w:b w:val="0"/>
          <w:iCs/>
          <w:sz w:val="22"/>
          <w:szCs w:val="22"/>
          <w:lang w:val="en-GB"/>
        </w:rPr>
      </w:pPr>
      <w:r w:rsidRPr="002A6756">
        <w:rPr>
          <w:b w:val="0"/>
          <w:iCs/>
          <w:sz w:val="22"/>
          <w:szCs w:val="22"/>
          <w:lang w:val="en-GB"/>
        </w:rPr>
        <w:t>Nadležna crkvena vlast ima pravо da samоstalnо uređuje njezinu unutrašnju оrganizaciju i da оsniva, mijenja, ukida ili priznaje crkvenо-pravna lica prema оdredbama pravоslavnоg kanоnskоg prava i Ustava SPC.</w:t>
      </w:r>
    </w:p>
    <w:p w:rsidR="00377C93" w:rsidRPr="002A6756" w:rsidRDefault="00377C93" w:rsidP="002A6756">
      <w:pPr>
        <w:tabs>
          <w:tab w:val="left" w:pos="0"/>
          <w:tab w:val="left" w:pos="8647"/>
        </w:tabs>
        <w:autoSpaceDE w:val="0"/>
        <w:autoSpaceDN w:val="0"/>
        <w:adjustRightInd w:val="0"/>
        <w:spacing w:after="0" w:line="240" w:lineRule="auto"/>
        <w:rPr>
          <w:b w:val="0"/>
          <w:iCs/>
          <w:sz w:val="22"/>
          <w:szCs w:val="22"/>
          <w:lang w:val="en-GB"/>
        </w:rPr>
      </w:pPr>
      <w:r w:rsidRPr="002A6756">
        <w:rPr>
          <w:b w:val="0"/>
          <w:iCs/>
          <w:sz w:val="22"/>
          <w:szCs w:val="22"/>
          <w:lang w:val="en-GB"/>
        </w:rPr>
        <w:t xml:space="preserve">Nadležna crkvena vlast о tim оdlukama оbavještava </w:t>
      </w:r>
      <w:r w:rsidR="00DA2313">
        <w:rPr>
          <w:b w:val="0"/>
          <w:iCs/>
          <w:sz w:val="22"/>
          <w:szCs w:val="22"/>
          <w:lang w:val="en-GB"/>
        </w:rPr>
        <w:t xml:space="preserve">nadležni </w:t>
      </w:r>
      <w:r w:rsidRPr="002A6756">
        <w:rPr>
          <w:b w:val="0"/>
          <w:iCs/>
          <w:sz w:val="22"/>
          <w:szCs w:val="22"/>
          <w:lang w:val="en-GB"/>
        </w:rPr>
        <w:t>оrgan državne uprave radi evidentiranja crkvenо-pravnih lica u skladu sa državnim prоpisima.</w:t>
      </w:r>
    </w:p>
    <w:p w:rsidR="00377C93" w:rsidRPr="002A6756" w:rsidRDefault="00377C93" w:rsidP="002A6756">
      <w:pPr>
        <w:tabs>
          <w:tab w:val="left" w:pos="0"/>
          <w:tab w:val="left" w:pos="8647"/>
        </w:tabs>
        <w:autoSpaceDE w:val="0"/>
        <w:autoSpaceDN w:val="0"/>
        <w:adjustRightInd w:val="0"/>
        <w:spacing w:after="0" w:line="240" w:lineRule="auto"/>
        <w:rPr>
          <w:b w:val="0"/>
          <w:iCs/>
          <w:sz w:val="22"/>
          <w:szCs w:val="22"/>
          <w:lang w:val="en-GB"/>
        </w:rPr>
      </w:pPr>
      <w:r w:rsidRPr="002A6756">
        <w:rPr>
          <w:b w:val="0"/>
          <w:iCs/>
          <w:sz w:val="22"/>
          <w:szCs w:val="22"/>
          <w:lang w:val="en-GB"/>
        </w:rPr>
        <w:t>Nadležni državni оrgan je dužan da pоstupi pо prijavi nadležnih crkvenih vlasti.</w:t>
      </w:r>
    </w:p>
    <w:p w:rsidR="00377C93" w:rsidRDefault="00377C93" w:rsidP="009075A5">
      <w:pPr>
        <w:tabs>
          <w:tab w:val="left" w:pos="0"/>
          <w:tab w:val="left" w:pos="8647"/>
        </w:tabs>
        <w:autoSpaceDE w:val="0"/>
        <w:autoSpaceDN w:val="0"/>
        <w:adjustRightInd w:val="0"/>
        <w:spacing w:after="0" w:line="240" w:lineRule="auto"/>
        <w:ind w:firstLine="0"/>
        <w:rPr>
          <w:b w:val="0"/>
          <w:iCs/>
        </w:rPr>
      </w:pPr>
    </w:p>
    <w:p w:rsidR="00AB3FE8" w:rsidRPr="00E04D89" w:rsidRDefault="002B0FC2" w:rsidP="009075A5">
      <w:pPr>
        <w:tabs>
          <w:tab w:val="left" w:pos="0"/>
          <w:tab w:val="left" w:pos="8647"/>
        </w:tabs>
        <w:autoSpaceDE w:val="0"/>
        <w:autoSpaceDN w:val="0"/>
        <w:adjustRightInd w:val="0"/>
        <w:spacing w:after="0" w:line="240" w:lineRule="auto"/>
        <w:ind w:firstLine="0"/>
        <w:rPr>
          <w:b w:val="0"/>
          <w:iCs/>
          <w:lang w:val="sr-Latn-CS"/>
        </w:rPr>
      </w:pPr>
      <w:r>
        <w:rPr>
          <w:iCs/>
        </w:rPr>
        <w:lastRenderedPageBreak/>
        <w:t xml:space="preserve">     </w:t>
      </w:r>
      <w:r w:rsidR="002A6756">
        <w:rPr>
          <w:iCs/>
        </w:rPr>
        <w:t xml:space="preserve">       </w:t>
      </w:r>
      <w:r>
        <w:rPr>
          <w:iCs/>
        </w:rPr>
        <w:t>59</w:t>
      </w:r>
      <w:r w:rsidR="00EA20EE">
        <w:rPr>
          <w:iCs/>
        </w:rPr>
        <w:t xml:space="preserve">. </w:t>
      </w:r>
      <w:r w:rsidR="00E04D89">
        <w:rPr>
          <w:b w:val="0"/>
          <w:iCs/>
        </w:rPr>
        <w:t>Ocjenjujući ustavnost i zakonitost stava</w:t>
      </w:r>
      <w:r w:rsidR="00377C93">
        <w:rPr>
          <w:b w:val="0"/>
          <w:iCs/>
        </w:rPr>
        <w:t xml:space="preserve"> 1 ovog člana, p</w:t>
      </w:r>
      <w:r w:rsidR="00AB3FE8">
        <w:rPr>
          <w:b w:val="0"/>
          <w:iCs/>
        </w:rPr>
        <w:t>o pitanju ponovljenog prigovora koji se odnosi na navode da “</w:t>
      </w:r>
      <w:r w:rsidR="00AB3FE8" w:rsidRPr="00AB3FE8">
        <w:rPr>
          <w:b w:val="0"/>
          <w:iCs/>
          <w:sz w:val="20"/>
          <w:szCs w:val="20"/>
        </w:rPr>
        <w:t>ova odredba, kao i veći broj drugih odredbi Temeljnog ugovora počinje riječju “država”</w:t>
      </w:r>
      <w:r w:rsidR="00AB3FE8" w:rsidRPr="00AB3FE8">
        <w:rPr>
          <w:b w:val="0"/>
          <w:iCs/>
        </w:rPr>
        <w:t xml:space="preserve">, </w:t>
      </w:r>
      <w:r w:rsidR="00AB3FE8">
        <w:rPr>
          <w:b w:val="0"/>
          <w:iCs/>
        </w:rPr>
        <w:t>te da</w:t>
      </w:r>
      <w:r w:rsidR="00AB3FE8" w:rsidRPr="00AB3FE8">
        <w:rPr>
          <w:b w:val="0"/>
          <w:iCs/>
        </w:rPr>
        <w:t xml:space="preserve"> </w:t>
      </w:r>
      <w:r w:rsidR="00AB3FE8">
        <w:rPr>
          <w:b w:val="0"/>
          <w:iCs/>
        </w:rPr>
        <w:t>“</w:t>
      </w:r>
      <w:r w:rsidR="00AB3FE8" w:rsidRPr="00AB3FE8">
        <w:rPr>
          <w:b w:val="0"/>
          <w:iCs/>
          <w:sz w:val="20"/>
          <w:szCs w:val="20"/>
        </w:rPr>
        <w:t>nije rečeno da Vlada priznaje sve što je navedeno u ovoj odredbi, već država Crna Gora što je suprotno Ustavu Crne Gore</w:t>
      </w:r>
      <w:r w:rsidR="00AB3FE8">
        <w:rPr>
          <w:b w:val="0"/>
          <w:iCs/>
          <w:sz w:val="20"/>
          <w:szCs w:val="20"/>
        </w:rPr>
        <w:t>”</w:t>
      </w:r>
      <w:r w:rsidR="00AB3FE8">
        <w:rPr>
          <w:b w:val="0"/>
          <w:iCs/>
        </w:rPr>
        <w:t>, Ustavni sud podsjeća da</w:t>
      </w:r>
      <w:r w:rsidR="004E7849">
        <w:rPr>
          <w:b w:val="0"/>
          <w:iCs/>
        </w:rPr>
        <w:t xml:space="preserve"> p</w:t>
      </w:r>
      <w:r w:rsidR="004E7849">
        <w:rPr>
          <w:b w:val="0"/>
          <w:iCs/>
          <w:lang w:val="sr-Latn-CS"/>
        </w:rPr>
        <w:t>rema sistemu podjele v</w:t>
      </w:r>
      <w:r w:rsidR="00AB3FE8" w:rsidRPr="00AB3FE8">
        <w:rPr>
          <w:b w:val="0"/>
          <w:iCs/>
          <w:lang w:val="sr-Latn-CS"/>
        </w:rPr>
        <w:t>lasti propisane Ustavom, Vlada Crne Gore vrši izvršnu vlast (č</w:t>
      </w:r>
      <w:r w:rsidR="00AB3FE8" w:rsidRPr="00AB3FE8">
        <w:rPr>
          <w:b w:val="0"/>
          <w:iCs/>
          <w:lang w:val="en-GB"/>
        </w:rPr>
        <w:t xml:space="preserve">lan 11), </w:t>
      </w:r>
      <w:r w:rsidR="00AB3FE8" w:rsidRPr="00AB3FE8">
        <w:rPr>
          <w:b w:val="0"/>
          <w:iCs/>
          <w:lang w:val="sr-Latn-CS"/>
        </w:rPr>
        <w:t>dok Država obezbjeđuje ostvarivanje prava koja garantuje. Vjerska prava su jedna od vi</w:t>
      </w:r>
      <w:r w:rsidR="00EA20EE">
        <w:rPr>
          <w:b w:val="0"/>
          <w:iCs/>
          <w:lang w:val="sr-Latn-CS"/>
        </w:rPr>
        <w:t>talnih ljudskih prava, koja je D</w:t>
      </w:r>
      <w:r w:rsidR="00AB3FE8" w:rsidRPr="00AB3FE8">
        <w:rPr>
          <w:b w:val="0"/>
          <w:iCs/>
          <w:lang w:val="sr-Latn-CS"/>
        </w:rPr>
        <w:t>ržava prva pozvana da obezbjeđuje i štiti, što je i obaveza po međunarodnim sporazum</w:t>
      </w:r>
      <w:r w:rsidR="00DA2313">
        <w:rPr>
          <w:b w:val="0"/>
          <w:iCs/>
          <w:lang w:val="sr-Latn-CS"/>
        </w:rPr>
        <w:t xml:space="preserve">ima koji su sastavni dio našeg </w:t>
      </w:r>
      <w:r w:rsidR="00AB3FE8" w:rsidRPr="00AB3FE8">
        <w:rPr>
          <w:b w:val="0"/>
          <w:iCs/>
          <w:lang w:val="sr-Latn-CS"/>
        </w:rPr>
        <w:t xml:space="preserve">pravnog poretka (član 9 Ustava). Država garantuje nesmetano ostvarivanje slobode misli, savjesti </w:t>
      </w:r>
      <w:r w:rsidR="004E7849">
        <w:rPr>
          <w:b w:val="0"/>
          <w:iCs/>
          <w:lang w:val="sr-Latn-CS"/>
        </w:rPr>
        <w:t>i vjeroispov</w:t>
      </w:r>
      <w:r w:rsidR="00DA2313">
        <w:rPr>
          <w:b w:val="0"/>
          <w:iCs/>
          <w:lang w:val="sr-Latn-CS"/>
        </w:rPr>
        <w:t>i</w:t>
      </w:r>
      <w:r w:rsidR="004E7849">
        <w:rPr>
          <w:b w:val="0"/>
          <w:iCs/>
          <w:lang w:val="sr-Latn-CS"/>
        </w:rPr>
        <w:t>jesti (član 1 stav 2</w:t>
      </w:r>
      <w:r w:rsidR="00AB3FE8" w:rsidRPr="00AB3FE8">
        <w:rPr>
          <w:b w:val="0"/>
          <w:iCs/>
          <w:lang w:val="sr-Latn-CS"/>
        </w:rPr>
        <w:t xml:space="preserve"> Zakona o slobodi vjeroispovjesti ili uvjerenja i pravnom položaju vjerskih zajednica). </w:t>
      </w:r>
      <w:r w:rsidR="004E7849">
        <w:rPr>
          <w:b w:val="0"/>
          <w:iCs/>
          <w:lang w:val="sr-Latn-CS"/>
        </w:rPr>
        <w:t>S</w:t>
      </w:r>
      <w:r w:rsidR="00AB3FE8" w:rsidRPr="00AB3FE8">
        <w:rPr>
          <w:b w:val="0"/>
          <w:iCs/>
          <w:lang w:val="sr-Latn-CS"/>
        </w:rPr>
        <w:t>vi ugovori koji su do sada zaključeni</w:t>
      </w:r>
      <w:r w:rsidR="004E7849">
        <w:rPr>
          <w:b w:val="0"/>
          <w:iCs/>
          <w:lang w:val="sr-Latn-CS"/>
        </w:rPr>
        <w:t xml:space="preserve"> sa vjerskim zajednicama (Jevrejskom i Islamskom,</w:t>
      </w:r>
      <w:r w:rsidR="00AB3FE8" w:rsidRPr="00AB3FE8">
        <w:rPr>
          <w:b w:val="0"/>
          <w:iCs/>
          <w:lang w:val="sr-Latn-CS"/>
        </w:rPr>
        <w:t xml:space="preserve"> </w:t>
      </w:r>
      <w:r w:rsidR="004E7849">
        <w:rPr>
          <w:b w:val="0"/>
          <w:iCs/>
          <w:lang w:val="sr-Latn-CS"/>
        </w:rPr>
        <w:t>kao i</w:t>
      </w:r>
      <w:r w:rsidR="00AB3FE8" w:rsidRPr="00AB3FE8">
        <w:rPr>
          <w:b w:val="0"/>
          <w:iCs/>
          <w:lang w:val="sr-Latn-CS"/>
        </w:rPr>
        <w:t xml:space="preserve"> Međ</w:t>
      </w:r>
      <w:r w:rsidR="004E7849">
        <w:rPr>
          <w:b w:val="0"/>
          <w:iCs/>
          <w:lang w:val="sr-Latn-CS"/>
        </w:rPr>
        <w:t>unarodni ugovor zaključen sa Sv</w:t>
      </w:r>
      <w:r w:rsidR="00CA026F">
        <w:rPr>
          <w:b w:val="0"/>
          <w:iCs/>
          <w:lang w:val="sr-Latn-CS"/>
        </w:rPr>
        <w:t>e</w:t>
      </w:r>
      <w:r w:rsidR="004E7849">
        <w:rPr>
          <w:b w:val="0"/>
          <w:iCs/>
          <w:lang w:val="sr-Latn-CS"/>
        </w:rPr>
        <w:t>tom Stolicom)</w:t>
      </w:r>
      <w:r w:rsidR="00AB3FE8" w:rsidRPr="00AB3FE8">
        <w:rPr>
          <w:b w:val="0"/>
          <w:iCs/>
          <w:lang w:val="sr-Latn-CS"/>
        </w:rPr>
        <w:t>, u svojim članovima eksplicitno navode da je Crna Gora, a ne Vlada Crne Gore, ta koja priznaje i garantuje određena vjerska prava vjerskim zajednicama (npr. na osnovu čl</w:t>
      </w:r>
      <w:r w:rsidR="00DA2313">
        <w:rPr>
          <w:b w:val="0"/>
          <w:iCs/>
          <w:lang w:val="sr-Latn-CS"/>
        </w:rPr>
        <w:t>ana</w:t>
      </w:r>
      <w:r w:rsidR="00AB3FE8" w:rsidRPr="00AB3FE8">
        <w:rPr>
          <w:b w:val="0"/>
          <w:iCs/>
          <w:lang w:val="sr-Latn-CS"/>
        </w:rPr>
        <w:t xml:space="preserve"> 2, čl</w:t>
      </w:r>
      <w:r w:rsidR="00DA2313">
        <w:rPr>
          <w:b w:val="0"/>
          <w:iCs/>
          <w:lang w:val="sr-Latn-CS"/>
        </w:rPr>
        <w:t>ana</w:t>
      </w:r>
      <w:r w:rsidR="00AB3FE8" w:rsidRPr="00AB3FE8">
        <w:rPr>
          <w:b w:val="0"/>
          <w:iCs/>
          <w:lang w:val="sr-Latn-CS"/>
        </w:rPr>
        <w:t xml:space="preserve"> 4 st</w:t>
      </w:r>
      <w:r w:rsidR="00DA2313">
        <w:rPr>
          <w:b w:val="0"/>
          <w:iCs/>
          <w:lang w:val="sr-Latn-CS"/>
        </w:rPr>
        <w:t xml:space="preserve">av </w:t>
      </w:r>
      <w:r w:rsidR="00AB3FE8" w:rsidRPr="00AB3FE8">
        <w:rPr>
          <w:b w:val="0"/>
          <w:iCs/>
          <w:lang w:val="sr-Latn-CS"/>
        </w:rPr>
        <w:t xml:space="preserve"> 2, čl</w:t>
      </w:r>
      <w:r w:rsidR="00DA2313">
        <w:rPr>
          <w:b w:val="0"/>
          <w:iCs/>
          <w:lang w:val="sr-Latn-CS"/>
        </w:rPr>
        <w:t>ana</w:t>
      </w:r>
      <w:r w:rsidR="00AB3FE8" w:rsidRPr="00AB3FE8">
        <w:rPr>
          <w:b w:val="0"/>
          <w:iCs/>
          <w:lang w:val="sr-Latn-CS"/>
        </w:rPr>
        <w:t xml:space="preserve"> 6  itd. Ugovora zaključen</w:t>
      </w:r>
      <w:r w:rsidR="00DA2313">
        <w:rPr>
          <w:b w:val="0"/>
          <w:iCs/>
          <w:lang w:val="sr-Latn-CS"/>
        </w:rPr>
        <w:t>og</w:t>
      </w:r>
      <w:r w:rsidR="00AB3FE8" w:rsidRPr="00AB3FE8">
        <w:rPr>
          <w:b w:val="0"/>
          <w:iCs/>
          <w:lang w:val="sr-Latn-CS"/>
        </w:rPr>
        <w:t xml:space="preserve"> sa Jevrejskom zajednicom u Crnoj Gori, Crna Gora, a ne Vlada Crne Gore, priznaje pravni subjektivitet</w:t>
      </w:r>
      <w:r w:rsidR="00570810">
        <w:rPr>
          <w:b w:val="0"/>
          <w:iCs/>
          <w:lang w:val="sr-Latn-CS"/>
        </w:rPr>
        <w:t xml:space="preserve"> vjerskoj zajednici</w:t>
      </w:r>
      <w:r w:rsidR="00AB3FE8" w:rsidRPr="00AB3FE8">
        <w:rPr>
          <w:b w:val="0"/>
          <w:iCs/>
          <w:lang w:val="sr-Latn-CS"/>
        </w:rPr>
        <w:t>, garantu</w:t>
      </w:r>
      <w:r w:rsidR="00570810">
        <w:rPr>
          <w:b w:val="0"/>
          <w:iCs/>
          <w:lang w:val="sr-Latn-CS"/>
        </w:rPr>
        <w:t>je pravo da slobodno komunicira i održava</w:t>
      </w:r>
      <w:r w:rsidR="00AB3FE8" w:rsidRPr="00AB3FE8">
        <w:rPr>
          <w:b w:val="0"/>
          <w:iCs/>
          <w:lang w:val="sr-Latn-CS"/>
        </w:rPr>
        <w:t xml:space="preserve"> veze sa jevrejskim zajednicama, jemči slobodu obavljanja vjerskih obreda i vjerskih poslova itd. Isto je i u Ugovoru koji je Vlada Crne Gore zaključila sa Islamskom zajednicom, ali i sa odredbama osporenog Temeljnog ugovora).</w:t>
      </w:r>
      <w:r w:rsidR="00E04D89">
        <w:rPr>
          <w:b w:val="0"/>
          <w:iCs/>
          <w:lang w:val="sr-Latn-CS"/>
        </w:rPr>
        <w:t xml:space="preserve"> </w:t>
      </w:r>
      <w:r w:rsidR="00AB3FE8" w:rsidRPr="00AB3FE8">
        <w:rPr>
          <w:b w:val="0"/>
          <w:bCs/>
          <w:iCs/>
          <w:lang w:val="pl-PL"/>
        </w:rPr>
        <w:t xml:space="preserve">Ustavni sud nalazi da </w:t>
      </w:r>
      <w:r w:rsidR="00E04D89">
        <w:rPr>
          <w:b w:val="0"/>
          <w:bCs/>
          <w:iCs/>
          <w:lang w:val="pl-PL"/>
        </w:rPr>
        <w:t>je navođenje</w:t>
      </w:r>
      <w:r w:rsidR="004E7849">
        <w:rPr>
          <w:b w:val="0"/>
          <w:bCs/>
          <w:iCs/>
          <w:lang w:val="pl-PL"/>
        </w:rPr>
        <w:t xml:space="preserve"> da Crn</w:t>
      </w:r>
      <w:r w:rsidR="00E04D89">
        <w:rPr>
          <w:b w:val="0"/>
          <w:bCs/>
          <w:iCs/>
          <w:lang w:val="pl-PL"/>
        </w:rPr>
        <w:t>a Gora garantuje sva prava koja</w:t>
      </w:r>
      <w:r w:rsidR="004E7849">
        <w:rPr>
          <w:b w:val="0"/>
          <w:bCs/>
          <w:iCs/>
          <w:lang w:val="pl-PL"/>
        </w:rPr>
        <w:t xml:space="preserve"> su sadržana u Temeljnom ugovoru u svemu u skladu sa Zakonom i Ustavom</w:t>
      </w:r>
      <w:r w:rsidR="00AB3FE8" w:rsidRPr="00AB3FE8">
        <w:rPr>
          <w:b w:val="0"/>
          <w:bCs/>
          <w:iCs/>
          <w:lang w:val="pl-PL"/>
        </w:rPr>
        <w:t xml:space="preserve">, </w:t>
      </w:r>
      <w:r w:rsidR="00570810">
        <w:rPr>
          <w:b w:val="0"/>
          <w:bCs/>
          <w:iCs/>
          <w:lang w:val="pl-PL"/>
        </w:rPr>
        <w:t>tj. s</w:t>
      </w:r>
      <w:r w:rsidR="004E7849">
        <w:rPr>
          <w:b w:val="0"/>
          <w:bCs/>
          <w:iCs/>
          <w:lang w:val="pl-PL"/>
        </w:rPr>
        <w:t xml:space="preserve">a </w:t>
      </w:r>
      <w:r w:rsidR="00AB3FE8" w:rsidRPr="00AB3FE8">
        <w:rPr>
          <w:b w:val="0"/>
          <w:bCs/>
          <w:iCs/>
          <w:lang w:val="pl-PL"/>
        </w:rPr>
        <w:t>načelo</w:t>
      </w:r>
      <w:r w:rsidR="004E7849">
        <w:rPr>
          <w:b w:val="0"/>
          <w:bCs/>
          <w:iCs/>
          <w:lang w:val="pl-PL"/>
        </w:rPr>
        <w:t>m</w:t>
      </w:r>
      <w:r w:rsidR="00AB3FE8" w:rsidRPr="00AB3FE8">
        <w:rPr>
          <w:b w:val="0"/>
          <w:bCs/>
          <w:iCs/>
          <w:lang w:val="pl-PL"/>
        </w:rPr>
        <w:t xml:space="preserve"> podjele vlasti</w:t>
      </w:r>
      <w:r w:rsidR="004E7849">
        <w:rPr>
          <w:b w:val="0"/>
          <w:bCs/>
          <w:iCs/>
          <w:lang w:val="pl-PL"/>
        </w:rPr>
        <w:t xml:space="preserve"> i</w:t>
      </w:r>
      <w:r w:rsidR="00AB3FE8" w:rsidRPr="00AB3FE8">
        <w:rPr>
          <w:b w:val="0"/>
          <w:bCs/>
          <w:iCs/>
          <w:lang w:val="pl-PL"/>
        </w:rPr>
        <w:t xml:space="preserve"> poštovanje</w:t>
      </w:r>
      <w:r w:rsidR="004E7849">
        <w:rPr>
          <w:b w:val="0"/>
          <w:bCs/>
          <w:iCs/>
          <w:lang w:val="pl-PL"/>
        </w:rPr>
        <w:t>m načela</w:t>
      </w:r>
      <w:r w:rsidR="00AB3FE8" w:rsidRPr="00AB3FE8">
        <w:rPr>
          <w:b w:val="0"/>
          <w:bCs/>
          <w:iCs/>
          <w:lang w:val="pl-PL"/>
        </w:rPr>
        <w:t xml:space="preserve"> ustavnosti i zakonitosti iz člana 145 Ustava</w:t>
      </w:r>
      <w:r w:rsidR="004E7849">
        <w:rPr>
          <w:b w:val="0"/>
          <w:bCs/>
          <w:iCs/>
          <w:lang w:val="pl-PL"/>
        </w:rPr>
        <w:t>.</w:t>
      </w:r>
      <w:r w:rsidR="004E7849">
        <w:rPr>
          <w:b w:val="0"/>
          <w:bCs/>
          <w:iCs/>
          <w:lang w:val="sr-Latn-CS"/>
        </w:rPr>
        <w:t xml:space="preserve"> </w:t>
      </w:r>
      <w:r w:rsidR="00AB3FE8" w:rsidRPr="00AB3FE8">
        <w:rPr>
          <w:b w:val="0"/>
          <w:bCs/>
          <w:iCs/>
          <w:lang w:val="sr-Latn-CS"/>
        </w:rPr>
        <w:t xml:space="preserve">Crna Gora </w:t>
      </w:r>
      <w:r w:rsidR="004E7849">
        <w:rPr>
          <w:b w:val="0"/>
          <w:bCs/>
          <w:iCs/>
          <w:lang w:val="sr-Latn-CS"/>
        </w:rPr>
        <w:t xml:space="preserve">je </w:t>
      </w:r>
      <w:r w:rsidR="00AB3FE8" w:rsidRPr="00AB3FE8">
        <w:rPr>
          <w:b w:val="0"/>
          <w:bCs/>
          <w:iCs/>
          <w:lang w:val="sr-Latn-CS"/>
        </w:rPr>
        <w:t>po Ustavu, međunarodnim ugovorima i pomenutom Zakonu,</w:t>
      </w:r>
      <w:r w:rsidR="004E7849">
        <w:rPr>
          <w:b w:val="0"/>
          <w:bCs/>
          <w:iCs/>
          <w:lang w:val="sr-Latn-CS"/>
        </w:rPr>
        <w:t xml:space="preserve"> </w:t>
      </w:r>
      <w:r w:rsidR="00AB3FE8" w:rsidRPr="00AB3FE8">
        <w:rPr>
          <w:b w:val="0"/>
          <w:bCs/>
          <w:iCs/>
          <w:lang w:val="sr-Latn-CS"/>
        </w:rPr>
        <w:t>u obavezi da obezbijedi realizaciju prava koja garantuje</w:t>
      </w:r>
      <w:r w:rsidR="004E7849">
        <w:rPr>
          <w:b w:val="0"/>
          <w:bCs/>
          <w:iCs/>
          <w:lang w:val="sr-Latn-CS"/>
        </w:rPr>
        <w:t>.</w:t>
      </w:r>
    </w:p>
    <w:p w:rsidR="00AB3FE8" w:rsidRDefault="00AB3FE8" w:rsidP="009075A5">
      <w:pPr>
        <w:tabs>
          <w:tab w:val="left" w:pos="0"/>
          <w:tab w:val="left" w:pos="8647"/>
        </w:tabs>
        <w:autoSpaceDE w:val="0"/>
        <w:autoSpaceDN w:val="0"/>
        <w:adjustRightInd w:val="0"/>
        <w:spacing w:after="0" w:line="240" w:lineRule="auto"/>
        <w:ind w:firstLine="0"/>
        <w:rPr>
          <w:b w:val="0"/>
          <w:iCs/>
        </w:rPr>
      </w:pPr>
    </w:p>
    <w:p w:rsidR="008824F6" w:rsidRDefault="002B0FC2" w:rsidP="009075A5">
      <w:pPr>
        <w:tabs>
          <w:tab w:val="left" w:pos="0"/>
          <w:tab w:val="left" w:pos="8647"/>
        </w:tabs>
        <w:autoSpaceDE w:val="0"/>
        <w:autoSpaceDN w:val="0"/>
        <w:adjustRightInd w:val="0"/>
        <w:spacing w:after="0" w:line="240" w:lineRule="auto"/>
        <w:ind w:firstLine="0"/>
        <w:rPr>
          <w:b w:val="0"/>
          <w:bCs/>
          <w:iCs/>
          <w:lang w:val="en-GB"/>
        </w:rPr>
      </w:pPr>
      <w:r>
        <w:rPr>
          <w:iCs/>
        </w:rPr>
        <w:t xml:space="preserve">    </w:t>
      </w:r>
      <w:r w:rsidR="002A6756">
        <w:rPr>
          <w:iCs/>
        </w:rPr>
        <w:t xml:space="preserve">       </w:t>
      </w:r>
      <w:r>
        <w:rPr>
          <w:iCs/>
        </w:rPr>
        <w:t xml:space="preserve"> 60</w:t>
      </w:r>
      <w:r w:rsidR="00EA20EE">
        <w:rPr>
          <w:iCs/>
        </w:rPr>
        <w:t xml:space="preserve">. </w:t>
      </w:r>
      <w:r w:rsidR="004E7849">
        <w:rPr>
          <w:b w:val="0"/>
          <w:iCs/>
        </w:rPr>
        <w:t xml:space="preserve">Nadalje, po pitanju </w:t>
      </w:r>
      <w:r w:rsidR="00F26C7D">
        <w:rPr>
          <w:b w:val="0"/>
          <w:iCs/>
        </w:rPr>
        <w:t>o</w:t>
      </w:r>
      <w:r w:rsidR="00E04D89">
        <w:rPr>
          <w:b w:val="0"/>
          <w:iCs/>
        </w:rPr>
        <w:t xml:space="preserve">sporavanja člana </w:t>
      </w:r>
      <w:r w:rsidR="002A1998">
        <w:rPr>
          <w:b w:val="0"/>
          <w:iCs/>
        </w:rPr>
        <w:t>2 stav 1 Tem</w:t>
      </w:r>
      <w:r w:rsidR="00F26C7D">
        <w:rPr>
          <w:b w:val="0"/>
          <w:iCs/>
        </w:rPr>
        <w:t xml:space="preserve">eljnog Ugovora u dijelu koji </w:t>
      </w:r>
      <w:r w:rsidR="00DA2313">
        <w:rPr>
          <w:b w:val="0"/>
          <w:iCs/>
        </w:rPr>
        <w:t>glasi:</w:t>
      </w:r>
      <w:r w:rsidR="00377C93">
        <w:rPr>
          <w:b w:val="0"/>
          <w:iCs/>
        </w:rPr>
        <w:t xml:space="preserve"> </w:t>
      </w:r>
      <w:r w:rsidR="00377C93" w:rsidRPr="002A6756">
        <w:rPr>
          <w:b w:val="0"/>
          <w:iCs/>
          <w:sz w:val="22"/>
          <w:szCs w:val="22"/>
        </w:rPr>
        <w:t>“drža</w:t>
      </w:r>
      <w:r w:rsidR="002A1998" w:rsidRPr="002A6756">
        <w:rPr>
          <w:b w:val="0"/>
          <w:iCs/>
          <w:sz w:val="22"/>
          <w:szCs w:val="22"/>
        </w:rPr>
        <w:t xml:space="preserve">va u skladu sa Ustavom </w:t>
      </w:r>
      <w:r w:rsidR="00DA2313">
        <w:rPr>
          <w:b w:val="0"/>
          <w:iCs/>
          <w:sz w:val="22"/>
          <w:szCs w:val="22"/>
        </w:rPr>
        <w:t xml:space="preserve">Crne Gore </w:t>
      </w:r>
      <w:r w:rsidR="002A1998" w:rsidRPr="002A6756">
        <w:rPr>
          <w:b w:val="0"/>
          <w:iCs/>
          <w:sz w:val="22"/>
          <w:szCs w:val="22"/>
        </w:rPr>
        <w:t>jemči Cr</w:t>
      </w:r>
      <w:r w:rsidR="00377C93" w:rsidRPr="002A6756">
        <w:rPr>
          <w:b w:val="0"/>
          <w:iCs/>
          <w:sz w:val="22"/>
          <w:szCs w:val="22"/>
        </w:rPr>
        <w:t>k</w:t>
      </w:r>
      <w:r w:rsidR="002A1998" w:rsidRPr="002A6756">
        <w:rPr>
          <w:b w:val="0"/>
          <w:iCs/>
          <w:sz w:val="22"/>
          <w:szCs w:val="22"/>
        </w:rPr>
        <w:t>v</w:t>
      </w:r>
      <w:r w:rsidR="00377C93" w:rsidRPr="002A6756">
        <w:rPr>
          <w:b w:val="0"/>
          <w:iCs/>
          <w:sz w:val="22"/>
          <w:szCs w:val="22"/>
        </w:rPr>
        <w:t>i</w:t>
      </w:r>
      <w:r w:rsidR="00F26C7D" w:rsidRPr="002A6756">
        <w:rPr>
          <w:b w:val="0"/>
          <w:iCs/>
          <w:sz w:val="22"/>
          <w:szCs w:val="22"/>
        </w:rPr>
        <w:t xml:space="preserve"> (…) </w:t>
      </w:r>
      <w:r w:rsidR="00377C93" w:rsidRPr="002A6756">
        <w:rPr>
          <w:b w:val="0"/>
          <w:iCs/>
          <w:sz w:val="22"/>
          <w:szCs w:val="22"/>
        </w:rPr>
        <w:t>vršenje javnopravnih ovlašćenja u Crnoj Gori u skladu sa</w:t>
      </w:r>
      <w:r w:rsidR="002A1998" w:rsidRPr="002A6756">
        <w:rPr>
          <w:b w:val="0"/>
          <w:iCs/>
          <w:sz w:val="22"/>
          <w:szCs w:val="22"/>
        </w:rPr>
        <w:t xml:space="preserve"> pravoslavnim kanonskim pravom i</w:t>
      </w:r>
      <w:r w:rsidR="00377C93" w:rsidRPr="002A6756">
        <w:rPr>
          <w:b w:val="0"/>
          <w:iCs/>
          <w:sz w:val="22"/>
          <w:szCs w:val="22"/>
        </w:rPr>
        <w:t xml:space="preserve"> Ustavom SPC”,</w:t>
      </w:r>
      <w:r w:rsidR="00377C93">
        <w:rPr>
          <w:b w:val="0"/>
          <w:iCs/>
        </w:rPr>
        <w:t xml:space="preserve"> Ustavni sud </w:t>
      </w:r>
      <w:r w:rsidR="00F26C7D">
        <w:rPr>
          <w:b w:val="0"/>
          <w:iCs/>
        </w:rPr>
        <w:t>je prilikom meritor</w:t>
      </w:r>
      <w:r w:rsidR="00E04D89">
        <w:rPr>
          <w:b w:val="0"/>
          <w:iCs/>
        </w:rPr>
        <w:t>n</w:t>
      </w:r>
      <w:r w:rsidR="00F26C7D">
        <w:rPr>
          <w:b w:val="0"/>
          <w:iCs/>
        </w:rPr>
        <w:t xml:space="preserve">og odlučivanja o ovim navodima imao u vidu i ustavno načelo </w:t>
      </w:r>
      <w:r w:rsidR="00FA5DC3">
        <w:rPr>
          <w:b w:val="0"/>
          <w:iCs/>
        </w:rPr>
        <w:t>jedinstva</w:t>
      </w:r>
      <w:r w:rsidR="00F26C7D">
        <w:rPr>
          <w:b w:val="0"/>
          <w:iCs/>
        </w:rPr>
        <w:t xml:space="preserve"> prav</w:t>
      </w:r>
      <w:r w:rsidR="00CC04AA">
        <w:rPr>
          <w:b w:val="0"/>
          <w:iCs/>
        </w:rPr>
        <w:t>nog poretka (član 145 Ustava Crn</w:t>
      </w:r>
      <w:r w:rsidR="00F26C7D">
        <w:rPr>
          <w:b w:val="0"/>
          <w:iCs/>
        </w:rPr>
        <w:t>e Gore), koje podrazumijeva međusobnu uklađenost svi</w:t>
      </w:r>
      <w:r w:rsidR="00F3430F">
        <w:rPr>
          <w:b w:val="0"/>
          <w:iCs/>
        </w:rPr>
        <w:t>h pravnih propisa</w:t>
      </w:r>
      <w:r w:rsidR="008824F6">
        <w:rPr>
          <w:b w:val="0"/>
          <w:iCs/>
        </w:rPr>
        <w:t xml:space="preserve"> u Crnoj Gori. Zakon mora biti saglasan sa Usta</w:t>
      </w:r>
      <w:r w:rsidR="0062296D">
        <w:rPr>
          <w:b w:val="0"/>
          <w:iCs/>
        </w:rPr>
        <w:t>vom, a drugi propis sa Ustavom i</w:t>
      </w:r>
      <w:r w:rsidR="008824F6">
        <w:rPr>
          <w:b w:val="0"/>
          <w:iCs/>
        </w:rPr>
        <w:t xml:space="preserve"> zakonom.</w:t>
      </w:r>
      <w:r w:rsidR="006E3D07" w:rsidRPr="006E3D07">
        <w:rPr>
          <w:b w:val="0"/>
          <w:bCs/>
          <w:iCs/>
          <w:lang w:val="en-GB"/>
        </w:rPr>
        <w:t xml:space="preserve"> </w:t>
      </w:r>
    </w:p>
    <w:p w:rsidR="006E3D07" w:rsidRDefault="006E3D07" w:rsidP="009075A5">
      <w:pPr>
        <w:tabs>
          <w:tab w:val="left" w:pos="0"/>
          <w:tab w:val="left" w:pos="8647"/>
        </w:tabs>
        <w:autoSpaceDE w:val="0"/>
        <w:autoSpaceDN w:val="0"/>
        <w:adjustRightInd w:val="0"/>
        <w:spacing w:after="0" w:line="240" w:lineRule="auto"/>
        <w:ind w:firstLine="0"/>
        <w:rPr>
          <w:b w:val="0"/>
          <w:iCs/>
        </w:rPr>
      </w:pPr>
    </w:p>
    <w:p w:rsidR="0062296D" w:rsidRPr="00422F7E" w:rsidRDefault="002B0FC2" w:rsidP="009075A5">
      <w:pPr>
        <w:tabs>
          <w:tab w:val="left" w:pos="0"/>
          <w:tab w:val="left" w:pos="8647"/>
        </w:tabs>
        <w:autoSpaceDE w:val="0"/>
        <w:autoSpaceDN w:val="0"/>
        <w:adjustRightInd w:val="0"/>
        <w:spacing w:after="0" w:line="240" w:lineRule="auto"/>
        <w:ind w:firstLine="0"/>
        <w:rPr>
          <w:b w:val="0"/>
          <w:iCs/>
          <w:lang w:val="sr-Latn-ME"/>
        </w:rPr>
      </w:pPr>
      <w:r>
        <w:rPr>
          <w:iCs/>
        </w:rPr>
        <w:t xml:space="preserve">     </w:t>
      </w:r>
      <w:r w:rsidR="002A6756">
        <w:rPr>
          <w:iCs/>
        </w:rPr>
        <w:t xml:space="preserve">       </w:t>
      </w:r>
      <w:r>
        <w:rPr>
          <w:iCs/>
        </w:rPr>
        <w:t>61</w:t>
      </w:r>
      <w:r w:rsidR="00EA20EE" w:rsidRPr="00EA20EE">
        <w:rPr>
          <w:iCs/>
        </w:rPr>
        <w:t>.</w:t>
      </w:r>
      <w:r w:rsidR="00EA20EE">
        <w:rPr>
          <w:b w:val="0"/>
          <w:iCs/>
        </w:rPr>
        <w:t xml:space="preserve"> </w:t>
      </w:r>
      <w:r w:rsidR="008824F6">
        <w:rPr>
          <w:b w:val="0"/>
          <w:iCs/>
        </w:rPr>
        <w:t>Polazeći od navedenih ustavno</w:t>
      </w:r>
      <w:r w:rsidR="00314438">
        <w:rPr>
          <w:b w:val="0"/>
          <w:iCs/>
        </w:rPr>
        <w:t>p</w:t>
      </w:r>
      <w:r w:rsidR="008824F6">
        <w:rPr>
          <w:b w:val="0"/>
          <w:iCs/>
        </w:rPr>
        <w:t>ra</w:t>
      </w:r>
      <w:r w:rsidR="00BF78E2">
        <w:rPr>
          <w:b w:val="0"/>
          <w:iCs/>
        </w:rPr>
        <w:t>vnih okvira, Ustavni sud podsjeća</w:t>
      </w:r>
      <w:r w:rsidR="008824F6">
        <w:rPr>
          <w:b w:val="0"/>
          <w:iCs/>
        </w:rPr>
        <w:t xml:space="preserve"> da je Ustavom propisano da poslove državne uprave vrše ministarstva i drugi organi uprave (član 1</w:t>
      </w:r>
      <w:r w:rsidR="00F3430F">
        <w:rPr>
          <w:b w:val="0"/>
          <w:iCs/>
        </w:rPr>
        <w:t xml:space="preserve">11), dok je članom 112 </w:t>
      </w:r>
      <w:r w:rsidR="00CA026F">
        <w:rPr>
          <w:b w:val="0"/>
          <w:iCs/>
        </w:rPr>
        <w:t xml:space="preserve">Ustava </w:t>
      </w:r>
      <w:r w:rsidR="00F3430F">
        <w:rPr>
          <w:b w:val="0"/>
          <w:iCs/>
        </w:rPr>
        <w:t>propisan princip prenošenja i povjeravanja</w:t>
      </w:r>
      <w:r w:rsidR="008824F6">
        <w:rPr>
          <w:b w:val="0"/>
          <w:iCs/>
        </w:rPr>
        <w:t xml:space="preserve"> poslova. Tako, p</w:t>
      </w:r>
      <w:r w:rsidR="00F26C7D" w:rsidRPr="00F26C7D">
        <w:rPr>
          <w:b w:val="0"/>
          <w:bCs/>
          <w:iCs/>
          <w:lang w:val="en-GB"/>
        </w:rPr>
        <w:t>ojedini poslovi državne uprave mogu se zakonom prenijeti na lokalnu s</w:t>
      </w:r>
      <w:r w:rsidR="008824F6">
        <w:rPr>
          <w:b w:val="0"/>
          <w:bCs/>
          <w:iCs/>
          <w:lang w:val="en-GB"/>
        </w:rPr>
        <w:t xml:space="preserve">amoupravu ili drugo pravno lice, ali </w:t>
      </w:r>
      <w:r w:rsidR="00323D6D">
        <w:rPr>
          <w:b w:val="0"/>
          <w:bCs/>
          <w:iCs/>
          <w:lang w:val="en-GB"/>
        </w:rPr>
        <w:t>i</w:t>
      </w:r>
      <w:r w:rsidR="00BF78E2">
        <w:rPr>
          <w:b w:val="0"/>
          <w:bCs/>
          <w:iCs/>
          <w:lang w:val="en-GB"/>
        </w:rPr>
        <w:t xml:space="preserve"> </w:t>
      </w:r>
      <w:r w:rsidR="008824F6">
        <w:rPr>
          <w:b w:val="0"/>
          <w:bCs/>
          <w:iCs/>
          <w:lang w:val="en-GB"/>
        </w:rPr>
        <w:t xml:space="preserve">povjeriti </w:t>
      </w:r>
      <w:r w:rsidR="00F26C7D" w:rsidRPr="00F26C7D">
        <w:rPr>
          <w:b w:val="0"/>
          <w:bCs/>
          <w:iCs/>
          <w:lang w:val="en-GB"/>
        </w:rPr>
        <w:t>propisom Vlade lokalnoj samoupravi ili drugom pravnom licu.</w:t>
      </w:r>
      <w:r w:rsidR="006E3D07">
        <w:rPr>
          <w:b w:val="0"/>
          <w:iCs/>
          <w:lang w:val="en-GB"/>
        </w:rPr>
        <w:t xml:space="preserve"> </w:t>
      </w:r>
      <w:r w:rsidR="0062296D">
        <w:rPr>
          <w:b w:val="0"/>
          <w:iCs/>
          <w:lang w:val="en-GB"/>
        </w:rPr>
        <w:t>Dakle, U</w:t>
      </w:r>
      <w:r w:rsidR="008824F6">
        <w:rPr>
          <w:b w:val="0"/>
          <w:iCs/>
          <w:lang w:val="en-GB"/>
        </w:rPr>
        <w:t>stavom Crne Gore je propisano prenošenje poslova državne uprave zakonom</w:t>
      </w:r>
      <w:r w:rsidR="004E50E1">
        <w:rPr>
          <w:b w:val="0"/>
          <w:iCs/>
          <w:lang w:val="en-GB"/>
        </w:rPr>
        <w:t>,</w:t>
      </w:r>
      <w:r w:rsidR="008824F6">
        <w:rPr>
          <w:b w:val="0"/>
          <w:iCs/>
          <w:lang w:val="en-GB"/>
        </w:rPr>
        <w:t xml:space="preserve"> a povjeravanje propisom Vlade. </w:t>
      </w:r>
      <w:r w:rsidR="00F24EF7">
        <w:rPr>
          <w:b w:val="0"/>
          <w:iCs/>
          <w:lang w:val="en-GB"/>
        </w:rPr>
        <w:t>T</w:t>
      </w:r>
      <w:r w:rsidR="006E3D07" w:rsidRPr="006E3D07">
        <w:rPr>
          <w:b w:val="0"/>
          <w:iCs/>
        </w:rPr>
        <w:t xml:space="preserve">akođe, </w:t>
      </w:r>
      <w:r w:rsidR="006E3D07" w:rsidRPr="006E3D07">
        <w:rPr>
          <w:b w:val="0"/>
          <w:bCs/>
          <w:iCs/>
          <w:lang w:val="sl-SI"/>
        </w:rPr>
        <w:t>Ustav ne uređuje način i postupak zaštite navedenih prava već,</w:t>
      </w:r>
      <w:r w:rsidR="006E3D07" w:rsidRPr="006E3D07">
        <w:rPr>
          <w:b w:val="0"/>
          <w:bCs/>
          <w:iCs/>
        </w:rPr>
        <w:t xml:space="preserve"> s</w:t>
      </w:r>
      <w:r w:rsidR="00D92417">
        <w:rPr>
          <w:b w:val="0"/>
          <w:bCs/>
          <w:iCs/>
        </w:rPr>
        <w:t>aglasno odredbi člana 16 tačka 1</w:t>
      </w:r>
      <w:r w:rsidR="006E3D07" w:rsidRPr="006E3D07">
        <w:rPr>
          <w:b w:val="0"/>
          <w:bCs/>
          <w:iCs/>
        </w:rPr>
        <w:t xml:space="preserve"> Ustava, </w:t>
      </w:r>
      <w:r w:rsidR="006E3D07" w:rsidRPr="006E3D07">
        <w:rPr>
          <w:b w:val="0"/>
          <w:bCs/>
          <w:iCs/>
          <w:lang w:val="sl-SI"/>
        </w:rPr>
        <w:t>daje ovlašćenje zakonodavcu da, uz poštovanje ustavnih principa, uredi način ostvarivanja ljudskih prava i sloboda, kada ocijeni da je to neophodn</w:t>
      </w:r>
      <w:r w:rsidR="00AD2046">
        <w:rPr>
          <w:b w:val="0"/>
          <w:bCs/>
          <w:iCs/>
          <w:lang w:val="sl-SI"/>
        </w:rPr>
        <w:t>o</w:t>
      </w:r>
      <w:r w:rsidR="00CA026F">
        <w:rPr>
          <w:b w:val="0"/>
          <w:bCs/>
          <w:iCs/>
        </w:rPr>
        <w:t>.</w:t>
      </w:r>
      <w:r w:rsidR="00EA20EE">
        <w:rPr>
          <w:iCs/>
          <w:lang w:val="en-GB"/>
        </w:rPr>
        <w:t xml:space="preserve"> </w:t>
      </w:r>
      <w:r w:rsidR="006E3D07" w:rsidRPr="006E3D07">
        <w:rPr>
          <w:b w:val="0"/>
          <w:iCs/>
          <w:lang w:val="en-GB"/>
        </w:rPr>
        <w:t>U tom pravcu,</w:t>
      </w:r>
      <w:r w:rsidR="006E3D07">
        <w:rPr>
          <w:iCs/>
          <w:lang w:val="en-GB"/>
        </w:rPr>
        <w:t xml:space="preserve"> </w:t>
      </w:r>
      <w:r w:rsidR="0062296D">
        <w:rPr>
          <w:b w:val="0"/>
          <w:iCs/>
          <w:lang w:val="en-GB"/>
        </w:rPr>
        <w:t>Zakonom o državnoj upravi (“Sl</w:t>
      </w:r>
      <w:r w:rsidR="00DA2313">
        <w:rPr>
          <w:b w:val="0"/>
          <w:iCs/>
          <w:lang w:val="en-GB"/>
        </w:rPr>
        <w:t>užbeni</w:t>
      </w:r>
      <w:r w:rsidR="0062296D">
        <w:rPr>
          <w:b w:val="0"/>
          <w:iCs/>
          <w:lang w:val="en-GB"/>
        </w:rPr>
        <w:t xml:space="preserve"> li</w:t>
      </w:r>
      <w:r w:rsidR="00DA2313">
        <w:rPr>
          <w:b w:val="0"/>
          <w:iCs/>
          <w:lang w:val="en-GB"/>
        </w:rPr>
        <w:t>st Crne Gore”, br. 78/18, 70/21 i 52/</w:t>
      </w:r>
      <w:r w:rsidR="0062296D">
        <w:rPr>
          <w:b w:val="0"/>
          <w:iCs/>
          <w:lang w:val="en-GB"/>
        </w:rPr>
        <w:t xml:space="preserve">22), koji je </w:t>
      </w:r>
      <w:r>
        <w:rPr>
          <w:b w:val="0"/>
          <w:i/>
          <w:iCs/>
          <w:lang w:val="en-GB"/>
        </w:rPr>
        <w:t>lex spec</w:t>
      </w:r>
      <w:r w:rsidR="0062296D" w:rsidRPr="00BD6300">
        <w:rPr>
          <w:b w:val="0"/>
          <w:i/>
          <w:iCs/>
          <w:lang w:val="en-GB"/>
        </w:rPr>
        <w:t>i</w:t>
      </w:r>
      <w:r>
        <w:rPr>
          <w:b w:val="0"/>
          <w:i/>
          <w:iCs/>
          <w:lang w:val="en-GB"/>
        </w:rPr>
        <w:t>a</w:t>
      </w:r>
      <w:r w:rsidR="0062296D" w:rsidRPr="00BD6300">
        <w:rPr>
          <w:b w:val="0"/>
          <w:i/>
          <w:iCs/>
          <w:lang w:val="en-GB"/>
        </w:rPr>
        <w:t>l</w:t>
      </w:r>
      <w:r>
        <w:rPr>
          <w:b w:val="0"/>
          <w:i/>
          <w:iCs/>
          <w:lang w:val="en-GB"/>
        </w:rPr>
        <w:t>i</w:t>
      </w:r>
      <w:r w:rsidR="0062296D" w:rsidRPr="00BD6300">
        <w:rPr>
          <w:b w:val="0"/>
          <w:i/>
          <w:iCs/>
          <w:lang w:val="en-GB"/>
        </w:rPr>
        <w:t xml:space="preserve">s </w:t>
      </w:r>
      <w:r w:rsidR="0062296D">
        <w:rPr>
          <w:b w:val="0"/>
          <w:iCs/>
          <w:lang w:val="en-GB"/>
        </w:rPr>
        <w:t>za poslove državne uprave, ure</w:t>
      </w:r>
      <w:r w:rsidR="00323D6D">
        <w:rPr>
          <w:b w:val="0"/>
          <w:iCs/>
          <w:lang w:val="en-GB"/>
        </w:rPr>
        <w:t>đuju s</w:t>
      </w:r>
      <w:r w:rsidR="00B83158">
        <w:rPr>
          <w:b w:val="0"/>
          <w:iCs/>
          <w:lang w:val="en-GB"/>
        </w:rPr>
        <w:t>e</w:t>
      </w:r>
      <w:r w:rsidR="00323D6D">
        <w:rPr>
          <w:b w:val="0"/>
          <w:iCs/>
          <w:lang w:val="en-GB"/>
        </w:rPr>
        <w:t xml:space="preserve"> </w:t>
      </w:r>
      <w:r w:rsidR="00B83158">
        <w:rPr>
          <w:b w:val="0"/>
          <w:iCs/>
          <w:lang w:val="en-GB"/>
        </w:rPr>
        <w:t>poslovi državne uprave,</w:t>
      </w:r>
      <w:r w:rsidR="0062296D">
        <w:rPr>
          <w:b w:val="0"/>
          <w:iCs/>
          <w:lang w:val="en-GB"/>
        </w:rPr>
        <w:t xml:space="preserve"> organizac</w:t>
      </w:r>
      <w:r w:rsidR="00323D6D">
        <w:rPr>
          <w:b w:val="0"/>
          <w:iCs/>
          <w:lang w:val="en-GB"/>
        </w:rPr>
        <w:t>ija državne uprave, prenošenje i</w:t>
      </w:r>
      <w:r w:rsidR="0062296D">
        <w:rPr>
          <w:b w:val="0"/>
          <w:iCs/>
          <w:lang w:val="en-GB"/>
        </w:rPr>
        <w:t xml:space="preserve"> povjeravanje poslova državne uprave</w:t>
      </w:r>
      <w:r w:rsidR="00323D6D">
        <w:rPr>
          <w:b w:val="0"/>
          <w:iCs/>
          <w:lang w:val="en-GB"/>
        </w:rPr>
        <w:t xml:space="preserve"> i</w:t>
      </w:r>
      <w:r w:rsidR="0062296D">
        <w:rPr>
          <w:b w:val="0"/>
          <w:iCs/>
          <w:lang w:val="en-GB"/>
        </w:rPr>
        <w:t xml:space="preserve"> </w:t>
      </w:r>
      <w:r w:rsidR="0062296D">
        <w:rPr>
          <w:b w:val="0"/>
          <w:iCs/>
          <w:lang w:val="en-GB"/>
        </w:rPr>
        <w:lastRenderedPageBreak/>
        <w:t xml:space="preserve">druga pitanja od značaja za </w:t>
      </w:r>
      <w:r w:rsidR="00C24C29">
        <w:rPr>
          <w:b w:val="0"/>
          <w:iCs/>
          <w:lang w:val="en-GB"/>
        </w:rPr>
        <w:t xml:space="preserve">vršenje poslova državne uprave. </w:t>
      </w:r>
      <w:r w:rsidR="00DA2313">
        <w:rPr>
          <w:b w:val="0"/>
          <w:iCs/>
          <w:lang w:val="en-GB"/>
        </w:rPr>
        <w:t>Odredbama č</w:t>
      </w:r>
      <w:r w:rsidR="0062296D">
        <w:rPr>
          <w:b w:val="0"/>
          <w:iCs/>
          <w:lang w:val="en-GB"/>
        </w:rPr>
        <w:t>lan</w:t>
      </w:r>
      <w:r w:rsidR="00DA2313">
        <w:rPr>
          <w:b w:val="0"/>
          <w:iCs/>
          <w:lang w:val="en-GB"/>
        </w:rPr>
        <w:t>a</w:t>
      </w:r>
      <w:r w:rsidR="00BF32F3">
        <w:rPr>
          <w:b w:val="0"/>
          <w:iCs/>
          <w:lang w:val="en-GB"/>
        </w:rPr>
        <w:t xml:space="preserve"> 2 </w:t>
      </w:r>
      <w:r w:rsidR="00323D6D">
        <w:rPr>
          <w:b w:val="0"/>
          <w:iCs/>
          <w:lang w:val="en-GB"/>
        </w:rPr>
        <w:t>istog Zakona pr</w:t>
      </w:r>
      <w:r w:rsidR="0062296D">
        <w:rPr>
          <w:b w:val="0"/>
          <w:iCs/>
          <w:lang w:val="en-GB"/>
        </w:rPr>
        <w:t>o</w:t>
      </w:r>
      <w:r w:rsidR="00323D6D">
        <w:rPr>
          <w:b w:val="0"/>
          <w:iCs/>
          <w:lang w:val="en-GB"/>
        </w:rPr>
        <w:t>p</w:t>
      </w:r>
      <w:r w:rsidR="0062296D">
        <w:rPr>
          <w:b w:val="0"/>
          <w:iCs/>
          <w:lang w:val="en-GB"/>
        </w:rPr>
        <w:t>isano je da poslove državne uprave vrše min</w:t>
      </w:r>
      <w:r w:rsidR="00323D6D">
        <w:rPr>
          <w:b w:val="0"/>
          <w:iCs/>
          <w:lang w:val="en-GB"/>
        </w:rPr>
        <w:t>is</w:t>
      </w:r>
      <w:r w:rsidR="0062296D">
        <w:rPr>
          <w:b w:val="0"/>
          <w:iCs/>
          <w:lang w:val="en-GB"/>
        </w:rPr>
        <w:t>t</w:t>
      </w:r>
      <w:r w:rsidR="00323D6D">
        <w:rPr>
          <w:b w:val="0"/>
          <w:iCs/>
          <w:lang w:val="en-GB"/>
        </w:rPr>
        <w:t>arstva i</w:t>
      </w:r>
      <w:r w:rsidR="0062296D">
        <w:rPr>
          <w:b w:val="0"/>
          <w:iCs/>
          <w:lang w:val="en-GB"/>
        </w:rPr>
        <w:t xml:space="preserve"> dr</w:t>
      </w:r>
      <w:r w:rsidR="00323D6D">
        <w:rPr>
          <w:b w:val="0"/>
          <w:iCs/>
          <w:lang w:val="en-GB"/>
        </w:rPr>
        <w:t>ug</w:t>
      </w:r>
      <w:r w:rsidR="0062296D">
        <w:rPr>
          <w:b w:val="0"/>
          <w:iCs/>
          <w:lang w:val="en-GB"/>
        </w:rPr>
        <w:t>i organi uprave (stav 1), ali da pojedine poslove drž</w:t>
      </w:r>
      <w:r w:rsidR="00BF32F3">
        <w:rPr>
          <w:b w:val="0"/>
          <w:iCs/>
          <w:lang w:val="en-GB"/>
        </w:rPr>
        <w:t>avne uprave vrše pravna lica kojima su ti poslovi preneseni zakonom (u daljem tekst</w:t>
      </w:r>
      <w:r w:rsidR="00422F7E">
        <w:rPr>
          <w:b w:val="0"/>
          <w:iCs/>
          <w:lang w:val="en-GB"/>
        </w:rPr>
        <w:t>u: nosioci javnih ovlašćenja), dok</w:t>
      </w:r>
      <w:r w:rsidR="00BF32F3">
        <w:rPr>
          <w:b w:val="0"/>
          <w:iCs/>
          <w:lang w:val="en-GB"/>
        </w:rPr>
        <w:t xml:space="preserve"> pojedine poslove državne uprave mogu vršiti pravna lica kad im se ti poslovi povjere aktom Vlade</w:t>
      </w:r>
      <w:r w:rsidR="00DA2313">
        <w:rPr>
          <w:b w:val="0"/>
          <w:iCs/>
          <w:lang w:val="en-GB"/>
        </w:rPr>
        <w:t xml:space="preserve"> (stav 3)</w:t>
      </w:r>
      <w:r w:rsidR="00BF32F3">
        <w:rPr>
          <w:b w:val="0"/>
          <w:iCs/>
          <w:lang w:val="en-GB"/>
        </w:rPr>
        <w:t>.</w:t>
      </w:r>
      <w:r w:rsidR="0062296D">
        <w:rPr>
          <w:b w:val="0"/>
          <w:iCs/>
          <w:lang w:val="en-GB"/>
        </w:rPr>
        <w:t xml:space="preserve"> </w:t>
      </w:r>
      <w:r w:rsidR="00422F7E">
        <w:rPr>
          <w:b w:val="0"/>
          <w:iCs/>
          <w:lang w:val="en-GB"/>
        </w:rPr>
        <w:t xml:space="preserve">Nadalje, članom 49 istog Zakona, propisano je da se zakonom, radi efikasnijeg </w:t>
      </w:r>
      <w:r w:rsidR="00AB1CFA">
        <w:rPr>
          <w:b w:val="0"/>
          <w:iCs/>
          <w:lang w:val="en-GB"/>
        </w:rPr>
        <w:t>i</w:t>
      </w:r>
      <w:r w:rsidR="00422F7E">
        <w:rPr>
          <w:b w:val="0"/>
          <w:iCs/>
          <w:lang w:val="en-GB"/>
        </w:rPr>
        <w:t xml:space="preserve"> ekonomičnijeg vršenja poslova, može prenijet</w:t>
      </w:r>
      <w:r w:rsidR="00AB1CFA">
        <w:rPr>
          <w:b w:val="0"/>
          <w:iCs/>
          <w:lang w:val="en-GB"/>
        </w:rPr>
        <w:t>i</w:t>
      </w:r>
      <w:r w:rsidR="00422F7E">
        <w:rPr>
          <w:b w:val="0"/>
          <w:iCs/>
          <w:lang w:val="en-GB"/>
        </w:rPr>
        <w:t xml:space="preserve"> ovlašćenje za vršenje određenih poslova državne uprave drugom pravnom licu, (…) ako su javna ovlašćenja neposredno povezana sa osnovnom djelatnošću za koju je pravno lice osnovano (“drugi nosioci javnog ovlašćenja”).</w:t>
      </w:r>
      <w:r w:rsidR="00BD6300">
        <w:rPr>
          <w:b w:val="0"/>
          <w:iCs/>
          <w:lang w:val="en-GB"/>
        </w:rPr>
        <w:t xml:space="preserve"> U postupku pripreme zakona kojim se prenosi ovlašćenje za vršenje određenih poslova državne uprave dr</w:t>
      </w:r>
      <w:r w:rsidR="007F7805">
        <w:rPr>
          <w:b w:val="0"/>
          <w:iCs/>
          <w:lang w:val="en-GB"/>
        </w:rPr>
        <w:t>u</w:t>
      </w:r>
      <w:r w:rsidR="00BD6300">
        <w:rPr>
          <w:b w:val="0"/>
          <w:iCs/>
          <w:lang w:val="en-GB"/>
        </w:rPr>
        <w:t xml:space="preserve">gom </w:t>
      </w:r>
      <w:r w:rsidR="004E50E1">
        <w:rPr>
          <w:b w:val="0"/>
          <w:iCs/>
          <w:lang w:val="en-GB"/>
        </w:rPr>
        <w:t>pravnom licu, o ispunjenosti kri</w:t>
      </w:r>
      <w:r w:rsidR="00BD6300">
        <w:rPr>
          <w:b w:val="0"/>
          <w:iCs/>
          <w:lang w:val="en-GB"/>
        </w:rPr>
        <w:t>terijuma propisanim ovim zak</w:t>
      </w:r>
      <w:r w:rsidR="007F7805">
        <w:rPr>
          <w:b w:val="0"/>
          <w:iCs/>
          <w:lang w:val="en-GB"/>
        </w:rPr>
        <w:t>o</w:t>
      </w:r>
      <w:r w:rsidR="00BD6300">
        <w:rPr>
          <w:b w:val="0"/>
          <w:iCs/>
          <w:lang w:val="en-GB"/>
        </w:rPr>
        <w:t>nom, pribavlja se mišljenje organa državne uprave nadležnog za poslove uprave (član 50 Zakona).</w:t>
      </w:r>
    </w:p>
    <w:p w:rsidR="0062296D" w:rsidRDefault="0062296D" w:rsidP="009075A5">
      <w:pPr>
        <w:tabs>
          <w:tab w:val="left" w:pos="0"/>
          <w:tab w:val="left" w:pos="8647"/>
        </w:tabs>
        <w:autoSpaceDE w:val="0"/>
        <w:autoSpaceDN w:val="0"/>
        <w:adjustRightInd w:val="0"/>
        <w:spacing w:after="0" w:line="240" w:lineRule="auto"/>
        <w:ind w:firstLine="0"/>
        <w:rPr>
          <w:b w:val="0"/>
          <w:iCs/>
          <w:lang w:val="en-GB"/>
        </w:rPr>
      </w:pPr>
    </w:p>
    <w:p w:rsidR="0052238E" w:rsidRDefault="009C61D3" w:rsidP="009075A5">
      <w:pPr>
        <w:tabs>
          <w:tab w:val="left" w:pos="0"/>
          <w:tab w:val="left" w:pos="8647"/>
        </w:tabs>
        <w:autoSpaceDE w:val="0"/>
        <w:autoSpaceDN w:val="0"/>
        <w:adjustRightInd w:val="0"/>
        <w:spacing w:after="0" w:line="240" w:lineRule="auto"/>
        <w:ind w:firstLine="0"/>
        <w:rPr>
          <w:b w:val="0"/>
          <w:iCs/>
          <w:lang w:val="en-GB"/>
        </w:rPr>
      </w:pPr>
      <w:r>
        <w:rPr>
          <w:iCs/>
          <w:lang w:val="en-GB"/>
        </w:rPr>
        <w:t xml:space="preserve">    </w:t>
      </w:r>
      <w:r w:rsidR="002A6756">
        <w:rPr>
          <w:iCs/>
          <w:lang w:val="en-GB"/>
        </w:rPr>
        <w:t xml:space="preserve">       </w:t>
      </w:r>
      <w:r>
        <w:rPr>
          <w:iCs/>
          <w:lang w:val="en-GB"/>
        </w:rPr>
        <w:t xml:space="preserve"> </w:t>
      </w:r>
      <w:r w:rsidR="002B0FC2">
        <w:rPr>
          <w:iCs/>
          <w:lang w:val="en-GB"/>
        </w:rPr>
        <w:t>62</w:t>
      </w:r>
      <w:r w:rsidR="002D2097">
        <w:rPr>
          <w:iCs/>
          <w:lang w:val="en-GB"/>
        </w:rPr>
        <w:t xml:space="preserve">. </w:t>
      </w:r>
      <w:r w:rsidR="00F3430F">
        <w:rPr>
          <w:b w:val="0"/>
          <w:iCs/>
          <w:lang w:val="en-GB"/>
        </w:rPr>
        <w:t xml:space="preserve">Osporenim članom </w:t>
      </w:r>
      <w:r w:rsidR="00D8707B">
        <w:rPr>
          <w:b w:val="0"/>
          <w:iCs/>
          <w:lang w:val="en-GB"/>
        </w:rPr>
        <w:t>Temeljnog ugovora</w:t>
      </w:r>
      <w:r w:rsidR="00D8707B" w:rsidRPr="002A6756">
        <w:rPr>
          <w:b w:val="0"/>
          <w:iCs/>
          <w:sz w:val="22"/>
          <w:szCs w:val="22"/>
          <w:lang w:val="en-GB"/>
        </w:rPr>
        <w:t xml:space="preserve">, “da </w:t>
      </w:r>
      <w:r w:rsidR="00D8707B" w:rsidRPr="002A6756">
        <w:rPr>
          <w:b w:val="0"/>
          <w:iCs/>
          <w:sz w:val="22"/>
          <w:szCs w:val="22"/>
        </w:rPr>
        <w:t>država</w:t>
      </w:r>
      <w:r w:rsidR="00DA2313">
        <w:rPr>
          <w:b w:val="0"/>
          <w:iCs/>
          <w:sz w:val="22"/>
          <w:szCs w:val="22"/>
        </w:rPr>
        <w:t xml:space="preserve"> (…)</w:t>
      </w:r>
      <w:r w:rsidR="00D8707B" w:rsidRPr="002A6756">
        <w:rPr>
          <w:b w:val="0"/>
          <w:iCs/>
          <w:sz w:val="22"/>
          <w:szCs w:val="22"/>
        </w:rPr>
        <w:t xml:space="preserve"> u skladu sa Ustavom</w:t>
      </w:r>
      <w:r w:rsidR="00DA2313">
        <w:rPr>
          <w:b w:val="0"/>
          <w:iCs/>
          <w:sz w:val="22"/>
          <w:szCs w:val="22"/>
        </w:rPr>
        <w:t xml:space="preserve"> Crne Gore</w:t>
      </w:r>
      <w:r w:rsidR="00D8707B" w:rsidRPr="002A6756">
        <w:rPr>
          <w:b w:val="0"/>
          <w:iCs/>
          <w:sz w:val="22"/>
          <w:szCs w:val="22"/>
        </w:rPr>
        <w:t xml:space="preserve"> jemči Crkvi (…) vršenje javnopravnih ovlašćenja u Crnoj Gori u skladu sa pravoslavnim kanonskim pravom i Ustavom SPC</w:t>
      </w:r>
      <w:r w:rsidR="009E1A4D" w:rsidRPr="002A6756">
        <w:rPr>
          <w:b w:val="0"/>
          <w:iCs/>
          <w:sz w:val="22"/>
          <w:szCs w:val="22"/>
        </w:rPr>
        <w:t>”</w:t>
      </w:r>
      <w:r w:rsidR="00D8707B" w:rsidRPr="00D8707B">
        <w:rPr>
          <w:b w:val="0"/>
          <w:iCs/>
          <w:lang w:val="en-GB"/>
        </w:rPr>
        <w:t xml:space="preserve"> </w:t>
      </w:r>
      <w:r w:rsidR="00D92417">
        <w:rPr>
          <w:b w:val="0"/>
          <w:iCs/>
          <w:lang w:val="en-GB"/>
        </w:rPr>
        <w:t>nije drugačije u</w:t>
      </w:r>
      <w:r w:rsidR="00F3430F">
        <w:rPr>
          <w:b w:val="0"/>
          <w:iCs/>
          <w:lang w:val="en-GB"/>
        </w:rPr>
        <w:t>ređeno pitanje vršenja javnopravni</w:t>
      </w:r>
      <w:r w:rsidR="00422F7E">
        <w:rPr>
          <w:b w:val="0"/>
          <w:iCs/>
          <w:lang w:val="en-GB"/>
        </w:rPr>
        <w:t>h ovlašćenja od onoga kako je Ustavom i</w:t>
      </w:r>
      <w:r w:rsidR="008E0921">
        <w:rPr>
          <w:b w:val="0"/>
          <w:iCs/>
          <w:lang w:val="en-GB"/>
        </w:rPr>
        <w:t xml:space="preserve"> Z</w:t>
      </w:r>
      <w:r w:rsidR="00D8707B">
        <w:rPr>
          <w:b w:val="0"/>
          <w:iCs/>
          <w:lang w:val="en-GB"/>
        </w:rPr>
        <w:t>akonom</w:t>
      </w:r>
      <w:r w:rsidR="008E0921">
        <w:rPr>
          <w:b w:val="0"/>
          <w:iCs/>
          <w:lang w:val="en-GB"/>
        </w:rPr>
        <w:t xml:space="preserve"> o državnoj upravi</w:t>
      </w:r>
      <w:r w:rsidR="00D8707B">
        <w:rPr>
          <w:b w:val="0"/>
          <w:iCs/>
          <w:lang w:val="en-GB"/>
        </w:rPr>
        <w:t xml:space="preserve"> definisano, odnosno </w:t>
      </w:r>
      <w:r w:rsidR="00D92417">
        <w:rPr>
          <w:b w:val="0"/>
          <w:iCs/>
          <w:lang w:val="en-GB"/>
        </w:rPr>
        <w:t>ni</w:t>
      </w:r>
      <w:r w:rsidR="004F7FBB">
        <w:rPr>
          <w:b w:val="0"/>
          <w:iCs/>
          <w:lang w:val="en-GB"/>
        </w:rPr>
        <w:t>je p</w:t>
      </w:r>
      <w:r w:rsidR="00D8707B">
        <w:rPr>
          <w:b w:val="0"/>
          <w:iCs/>
          <w:lang w:val="en-GB"/>
        </w:rPr>
        <w:t>reni</w:t>
      </w:r>
      <w:r w:rsidR="00F3430F">
        <w:rPr>
          <w:b w:val="0"/>
          <w:iCs/>
          <w:lang w:val="en-GB"/>
        </w:rPr>
        <w:t>jeto</w:t>
      </w:r>
      <w:r w:rsidR="004F7FBB">
        <w:rPr>
          <w:b w:val="0"/>
          <w:iCs/>
          <w:lang w:val="en-GB"/>
        </w:rPr>
        <w:t>, niti je povjereno</w:t>
      </w:r>
      <w:r w:rsidR="00F3430F">
        <w:rPr>
          <w:b w:val="0"/>
          <w:iCs/>
          <w:lang w:val="en-GB"/>
        </w:rPr>
        <w:t xml:space="preserve"> bilo koje javnopr</w:t>
      </w:r>
      <w:r w:rsidR="008E0921">
        <w:rPr>
          <w:b w:val="0"/>
          <w:iCs/>
          <w:lang w:val="en-GB"/>
        </w:rPr>
        <w:t>a</w:t>
      </w:r>
      <w:r w:rsidR="00F3430F">
        <w:rPr>
          <w:b w:val="0"/>
          <w:iCs/>
          <w:lang w:val="en-GB"/>
        </w:rPr>
        <w:t>vno</w:t>
      </w:r>
      <w:r w:rsidR="00422F7E">
        <w:rPr>
          <w:b w:val="0"/>
          <w:iCs/>
          <w:lang w:val="en-GB"/>
        </w:rPr>
        <w:t xml:space="preserve"> ovlašćenje za koje je Ustavom i</w:t>
      </w:r>
      <w:r w:rsidR="00F3430F">
        <w:rPr>
          <w:b w:val="0"/>
          <w:iCs/>
          <w:lang w:val="en-GB"/>
        </w:rPr>
        <w:t xml:space="preserve"> zakonom propisano kako se prenosi</w:t>
      </w:r>
      <w:r w:rsidR="00CA026F">
        <w:rPr>
          <w:b w:val="0"/>
          <w:iCs/>
          <w:lang w:val="en-GB"/>
        </w:rPr>
        <w:t>. Osporenim</w:t>
      </w:r>
      <w:r w:rsidR="00D8707B">
        <w:rPr>
          <w:b w:val="0"/>
          <w:iCs/>
          <w:lang w:val="en-GB"/>
        </w:rPr>
        <w:t xml:space="preserve"> članom D</w:t>
      </w:r>
      <w:r w:rsidR="008E0921">
        <w:rPr>
          <w:b w:val="0"/>
          <w:iCs/>
          <w:lang w:val="en-GB"/>
        </w:rPr>
        <w:t xml:space="preserve">ržava jemči </w:t>
      </w:r>
      <w:r w:rsidR="00D92417">
        <w:rPr>
          <w:b w:val="0"/>
          <w:iCs/>
          <w:lang w:val="en-GB"/>
        </w:rPr>
        <w:t xml:space="preserve">njihovo </w:t>
      </w:r>
      <w:r w:rsidR="008E0921">
        <w:rPr>
          <w:b w:val="0"/>
          <w:iCs/>
          <w:lang w:val="en-GB"/>
        </w:rPr>
        <w:t>ostvarivanje</w:t>
      </w:r>
      <w:r w:rsidR="00D92417">
        <w:rPr>
          <w:b w:val="0"/>
          <w:iCs/>
          <w:lang w:val="en-GB"/>
        </w:rPr>
        <w:t xml:space="preserve"> u skladu sa</w:t>
      </w:r>
      <w:r w:rsidR="008E0921">
        <w:rPr>
          <w:b w:val="0"/>
          <w:iCs/>
          <w:lang w:val="en-GB"/>
        </w:rPr>
        <w:t xml:space="preserve"> Ustavom, a </w:t>
      </w:r>
      <w:r w:rsidR="00D92417">
        <w:rPr>
          <w:b w:val="0"/>
          <w:iCs/>
          <w:lang w:val="en-GB"/>
        </w:rPr>
        <w:t xml:space="preserve">što je </w:t>
      </w:r>
      <w:r w:rsidR="008E0921">
        <w:rPr>
          <w:b w:val="0"/>
          <w:iCs/>
          <w:lang w:val="en-GB"/>
        </w:rPr>
        <w:t>dodatno razrađeno Zakonom o državnoj upravi</w:t>
      </w:r>
      <w:r w:rsidR="009B1503">
        <w:rPr>
          <w:b w:val="0"/>
          <w:iCs/>
          <w:lang w:val="en-GB"/>
        </w:rPr>
        <w:t>, saglasno čl.</w:t>
      </w:r>
      <w:r w:rsidR="002E7FF7">
        <w:rPr>
          <w:b w:val="0"/>
          <w:iCs/>
          <w:lang w:val="en-GB"/>
        </w:rPr>
        <w:t xml:space="preserve"> </w:t>
      </w:r>
      <w:r w:rsidR="009B1503">
        <w:rPr>
          <w:b w:val="0"/>
          <w:iCs/>
          <w:lang w:val="en-GB"/>
        </w:rPr>
        <w:t xml:space="preserve">112 i </w:t>
      </w:r>
      <w:r w:rsidR="00AD2046">
        <w:rPr>
          <w:b w:val="0"/>
          <w:iCs/>
          <w:lang w:val="en-GB"/>
        </w:rPr>
        <w:t>145 Ustava</w:t>
      </w:r>
      <w:r w:rsidR="006A48AF">
        <w:rPr>
          <w:b w:val="0"/>
          <w:iCs/>
          <w:lang w:val="en-GB"/>
        </w:rPr>
        <w:t>,</w:t>
      </w:r>
      <w:r w:rsidR="00AD2046">
        <w:rPr>
          <w:b w:val="0"/>
          <w:iCs/>
          <w:lang w:val="en-GB"/>
        </w:rPr>
        <w:t xml:space="preserve"> u vezi čl</w:t>
      </w:r>
      <w:r w:rsidR="006A48AF">
        <w:rPr>
          <w:b w:val="0"/>
          <w:iCs/>
          <w:lang w:val="en-GB"/>
        </w:rPr>
        <w:t>ana</w:t>
      </w:r>
      <w:r w:rsidR="00AD2046">
        <w:rPr>
          <w:b w:val="0"/>
          <w:iCs/>
          <w:lang w:val="en-GB"/>
        </w:rPr>
        <w:t xml:space="preserve"> 16 tačka 1</w:t>
      </w:r>
      <w:r w:rsidR="009B1503">
        <w:rPr>
          <w:b w:val="0"/>
          <w:iCs/>
          <w:lang w:val="en-GB"/>
        </w:rPr>
        <w:t xml:space="preserve"> Ustava.</w:t>
      </w:r>
      <w:r w:rsidR="008E0921">
        <w:rPr>
          <w:b w:val="0"/>
          <w:iCs/>
          <w:lang w:val="en-GB"/>
        </w:rPr>
        <w:t xml:space="preserve"> Naznačenje da se jemči vršenje javnopravnih ovlašćenja u Crnoj Gori u skladu sa pravoslavnim kanonskim pravom i Ustavom SPC, u skladu je sa </w:t>
      </w:r>
      <w:r w:rsidR="009B1503">
        <w:rPr>
          <w:b w:val="0"/>
          <w:iCs/>
          <w:lang w:val="en-GB"/>
        </w:rPr>
        <w:t>odredb</w:t>
      </w:r>
      <w:r w:rsidR="006A48AF">
        <w:rPr>
          <w:b w:val="0"/>
          <w:iCs/>
          <w:lang w:val="en-GB"/>
        </w:rPr>
        <w:t>a</w:t>
      </w:r>
      <w:r w:rsidR="005810FC">
        <w:rPr>
          <w:b w:val="0"/>
          <w:iCs/>
          <w:lang w:val="en-GB"/>
        </w:rPr>
        <w:t>m</w:t>
      </w:r>
      <w:r w:rsidR="006A48AF">
        <w:rPr>
          <w:b w:val="0"/>
          <w:iCs/>
          <w:lang w:val="en-GB"/>
        </w:rPr>
        <w:t>a</w:t>
      </w:r>
      <w:r w:rsidR="009B1503">
        <w:rPr>
          <w:b w:val="0"/>
          <w:iCs/>
          <w:lang w:val="en-GB"/>
        </w:rPr>
        <w:t xml:space="preserve"> čl</w:t>
      </w:r>
      <w:r w:rsidR="006A48AF">
        <w:rPr>
          <w:b w:val="0"/>
          <w:iCs/>
          <w:lang w:val="en-GB"/>
        </w:rPr>
        <w:t>.</w:t>
      </w:r>
      <w:r w:rsidR="008E0921">
        <w:rPr>
          <w:b w:val="0"/>
          <w:iCs/>
          <w:lang w:val="en-GB"/>
        </w:rPr>
        <w:t xml:space="preserve"> 49</w:t>
      </w:r>
      <w:r w:rsidR="005810FC">
        <w:rPr>
          <w:b w:val="0"/>
          <w:iCs/>
          <w:lang w:val="en-GB"/>
        </w:rPr>
        <w:t xml:space="preserve"> i 50</w:t>
      </w:r>
      <w:r w:rsidR="008E0921">
        <w:rPr>
          <w:b w:val="0"/>
          <w:iCs/>
          <w:lang w:val="en-GB"/>
        </w:rPr>
        <w:t xml:space="preserve"> Zakona o državnoj upravi, </w:t>
      </w:r>
      <w:r w:rsidR="009B1503">
        <w:rPr>
          <w:b w:val="0"/>
          <w:iCs/>
          <w:lang w:val="en-GB"/>
        </w:rPr>
        <w:t>kojim su</w:t>
      </w:r>
      <w:r w:rsidR="008538C4">
        <w:rPr>
          <w:b w:val="0"/>
          <w:iCs/>
          <w:lang w:val="en-GB"/>
        </w:rPr>
        <w:t xml:space="preserve"> </w:t>
      </w:r>
      <w:r w:rsidR="004F3FA6">
        <w:rPr>
          <w:b w:val="0"/>
          <w:iCs/>
          <w:lang w:val="en-GB"/>
        </w:rPr>
        <w:t>propisan</w:t>
      </w:r>
      <w:r w:rsidR="009B1503">
        <w:rPr>
          <w:b w:val="0"/>
          <w:iCs/>
          <w:lang w:val="en-GB"/>
        </w:rPr>
        <w:t>i</w:t>
      </w:r>
      <w:r w:rsidR="004F3FA6">
        <w:rPr>
          <w:b w:val="0"/>
          <w:iCs/>
          <w:lang w:val="en-GB"/>
        </w:rPr>
        <w:t xml:space="preserve"> </w:t>
      </w:r>
      <w:r w:rsidR="009B1503">
        <w:rPr>
          <w:b w:val="0"/>
          <w:iCs/>
          <w:lang w:val="en-GB"/>
        </w:rPr>
        <w:t>razlozi</w:t>
      </w:r>
      <w:r w:rsidR="00CA026F">
        <w:rPr>
          <w:b w:val="0"/>
          <w:iCs/>
          <w:lang w:val="en-GB"/>
        </w:rPr>
        <w:t xml:space="preserve"> zbog kojeg</w:t>
      </w:r>
      <w:r w:rsidR="008E0921">
        <w:rPr>
          <w:b w:val="0"/>
          <w:iCs/>
          <w:lang w:val="en-GB"/>
        </w:rPr>
        <w:t xml:space="preserve"> se zakonom prenosi ovlašćenje za vršenje određ</w:t>
      </w:r>
      <w:r w:rsidR="00FB5FEA">
        <w:rPr>
          <w:b w:val="0"/>
          <w:iCs/>
          <w:lang w:val="en-GB"/>
        </w:rPr>
        <w:t>e</w:t>
      </w:r>
      <w:r w:rsidR="008E0921">
        <w:rPr>
          <w:b w:val="0"/>
          <w:iCs/>
          <w:lang w:val="en-GB"/>
        </w:rPr>
        <w:t>nih poslova državne up</w:t>
      </w:r>
      <w:r w:rsidR="004F3FA6">
        <w:rPr>
          <w:b w:val="0"/>
          <w:iCs/>
          <w:lang w:val="en-GB"/>
        </w:rPr>
        <w:t>rave</w:t>
      </w:r>
      <w:r w:rsidR="008538C4">
        <w:rPr>
          <w:b w:val="0"/>
          <w:iCs/>
          <w:lang w:val="en-GB"/>
        </w:rPr>
        <w:t>.</w:t>
      </w:r>
    </w:p>
    <w:p w:rsidR="0052238E" w:rsidRDefault="0052238E" w:rsidP="009075A5">
      <w:pPr>
        <w:tabs>
          <w:tab w:val="left" w:pos="0"/>
          <w:tab w:val="left" w:pos="8647"/>
        </w:tabs>
        <w:autoSpaceDE w:val="0"/>
        <w:autoSpaceDN w:val="0"/>
        <w:adjustRightInd w:val="0"/>
        <w:spacing w:after="0" w:line="240" w:lineRule="auto"/>
        <w:ind w:firstLine="0"/>
        <w:rPr>
          <w:b w:val="0"/>
          <w:iCs/>
          <w:lang w:val="en-GB"/>
        </w:rPr>
      </w:pPr>
    </w:p>
    <w:p w:rsidR="006303C0" w:rsidRPr="00F17837" w:rsidRDefault="00980AED" w:rsidP="009075A5">
      <w:pPr>
        <w:tabs>
          <w:tab w:val="left" w:pos="0"/>
          <w:tab w:val="left" w:pos="8647"/>
        </w:tabs>
        <w:autoSpaceDE w:val="0"/>
        <w:autoSpaceDN w:val="0"/>
        <w:adjustRightInd w:val="0"/>
        <w:spacing w:after="0" w:line="240" w:lineRule="auto"/>
        <w:ind w:firstLine="0"/>
        <w:rPr>
          <w:b w:val="0"/>
          <w:iCs/>
          <w:lang w:val="sr-Latn-ME"/>
        </w:rPr>
      </w:pPr>
      <w:r>
        <w:rPr>
          <w:iCs/>
          <w:lang w:val="en-GB"/>
        </w:rPr>
        <w:t xml:space="preserve">     </w:t>
      </w:r>
      <w:r w:rsidR="002A6756">
        <w:rPr>
          <w:iCs/>
          <w:lang w:val="en-GB"/>
        </w:rPr>
        <w:t xml:space="preserve">       </w:t>
      </w:r>
      <w:r>
        <w:rPr>
          <w:iCs/>
          <w:lang w:val="en-GB"/>
        </w:rPr>
        <w:t>63</w:t>
      </w:r>
      <w:r w:rsidR="00727F79">
        <w:rPr>
          <w:iCs/>
          <w:lang w:val="en-GB"/>
        </w:rPr>
        <w:t xml:space="preserve">. </w:t>
      </w:r>
      <w:r w:rsidR="008E0921">
        <w:rPr>
          <w:b w:val="0"/>
          <w:iCs/>
          <w:lang w:val="en-GB"/>
        </w:rPr>
        <w:t xml:space="preserve">Kao što je navedeno, vjerske zajednice su organizovane </w:t>
      </w:r>
      <w:r w:rsidR="006303C0">
        <w:rPr>
          <w:b w:val="0"/>
          <w:iCs/>
          <w:lang w:val="en-GB"/>
        </w:rPr>
        <w:t>struk</w:t>
      </w:r>
      <w:r w:rsidR="008E0921">
        <w:rPr>
          <w:b w:val="0"/>
          <w:iCs/>
          <w:lang w:val="en-GB"/>
        </w:rPr>
        <w:t xml:space="preserve">ture koje imaju svoja </w:t>
      </w:r>
      <w:r w:rsidR="006303C0">
        <w:rPr>
          <w:b w:val="0"/>
          <w:iCs/>
          <w:lang w:val="en-GB"/>
        </w:rPr>
        <w:t xml:space="preserve">interna </w:t>
      </w:r>
      <w:r w:rsidR="008E0921">
        <w:rPr>
          <w:b w:val="0"/>
          <w:iCs/>
          <w:lang w:val="en-GB"/>
        </w:rPr>
        <w:t>pravila</w:t>
      </w:r>
      <w:r w:rsidR="006303C0">
        <w:rPr>
          <w:b w:val="0"/>
          <w:iCs/>
          <w:lang w:val="en-GB"/>
        </w:rPr>
        <w:t>, prema kojim</w:t>
      </w:r>
      <w:r w:rsidR="00C97B69">
        <w:rPr>
          <w:b w:val="0"/>
          <w:iCs/>
          <w:lang w:val="en-GB"/>
        </w:rPr>
        <w:t>a</w:t>
      </w:r>
      <w:r w:rsidR="006303C0">
        <w:rPr>
          <w:b w:val="0"/>
          <w:iCs/>
          <w:lang w:val="en-GB"/>
        </w:rPr>
        <w:t xml:space="preserve"> je </w:t>
      </w:r>
      <w:r w:rsidR="006303C0" w:rsidRPr="006303C0">
        <w:rPr>
          <w:b w:val="0"/>
          <w:iCs/>
          <w:lang w:val="en-GB"/>
        </w:rPr>
        <w:t xml:space="preserve">crkva slobodna </w:t>
      </w:r>
      <w:r w:rsidR="00C97B69">
        <w:rPr>
          <w:b w:val="0"/>
          <w:iCs/>
          <w:lang w:val="en-GB"/>
        </w:rPr>
        <w:t xml:space="preserve">u skladu sa Ustavom i zakonom, </w:t>
      </w:r>
      <w:r w:rsidR="006303C0" w:rsidRPr="006303C0">
        <w:rPr>
          <w:b w:val="0"/>
          <w:iCs/>
          <w:lang w:val="en-GB"/>
        </w:rPr>
        <w:t>u vršenju vjerskih poslova i vjerskih obreda</w:t>
      </w:r>
      <w:r w:rsidR="006303C0">
        <w:rPr>
          <w:b w:val="0"/>
          <w:iCs/>
          <w:lang w:val="en-GB"/>
        </w:rPr>
        <w:t>.</w:t>
      </w:r>
      <w:r w:rsidR="00C97B69">
        <w:rPr>
          <w:b w:val="0"/>
          <w:iCs/>
          <w:lang w:val="en-GB"/>
        </w:rPr>
        <w:t xml:space="preserve"> </w:t>
      </w:r>
      <w:r w:rsidR="00FB5FEA">
        <w:rPr>
          <w:b w:val="0"/>
          <w:iCs/>
          <w:lang w:val="en-GB"/>
        </w:rPr>
        <w:t>Ustavni sud podsjeća da je</w:t>
      </w:r>
      <w:r w:rsidR="006A48AF">
        <w:rPr>
          <w:b w:val="0"/>
          <w:iCs/>
          <w:lang w:val="en-GB"/>
        </w:rPr>
        <w:t xml:space="preserve"> odredbom</w:t>
      </w:r>
      <w:r w:rsidR="00FB5FEA">
        <w:rPr>
          <w:b w:val="0"/>
          <w:iCs/>
          <w:lang w:val="en-GB"/>
        </w:rPr>
        <w:t xml:space="preserve"> član</w:t>
      </w:r>
      <w:r w:rsidR="006A48AF">
        <w:rPr>
          <w:b w:val="0"/>
          <w:iCs/>
          <w:lang w:val="en-GB"/>
        </w:rPr>
        <w:t>a</w:t>
      </w:r>
      <w:r w:rsidR="00FB5FEA">
        <w:rPr>
          <w:b w:val="0"/>
          <w:iCs/>
          <w:lang w:val="en-GB"/>
        </w:rPr>
        <w:t xml:space="preserve"> 41 stav 2 Zakona o slobodi</w:t>
      </w:r>
      <w:r w:rsidR="009E1A4D">
        <w:rPr>
          <w:b w:val="0"/>
          <w:iCs/>
          <w:lang w:val="en-GB"/>
        </w:rPr>
        <w:t xml:space="preserve"> vjeroispov</w:t>
      </w:r>
      <w:r w:rsidR="006A48AF">
        <w:rPr>
          <w:b w:val="0"/>
          <w:iCs/>
          <w:lang w:val="en-GB"/>
        </w:rPr>
        <w:t>i</w:t>
      </w:r>
      <w:r w:rsidR="009E1A4D">
        <w:rPr>
          <w:b w:val="0"/>
          <w:iCs/>
          <w:lang w:val="en-GB"/>
        </w:rPr>
        <w:t>jesti ili uvjerenj</w:t>
      </w:r>
      <w:r w:rsidR="006A48AF">
        <w:rPr>
          <w:b w:val="0"/>
          <w:iCs/>
          <w:lang w:val="en-GB"/>
        </w:rPr>
        <w:t>a</w:t>
      </w:r>
      <w:r w:rsidR="009E1A4D">
        <w:rPr>
          <w:b w:val="0"/>
          <w:iCs/>
          <w:lang w:val="en-GB"/>
        </w:rPr>
        <w:t xml:space="preserve"> i</w:t>
      </w:r>
      <w:r w:rsidR="00FB5FEA">
        <w:rPr>
          <w:b w:val="0"/>
          <w:iCs/>
          <w:lang w:val="en-GB"/>
        </w:rPr>
        <w:t xml:space="preserve"> pravnom položaju vjerskih zajednica, propisano da vjerska zajednica može osnovati ustanove za </w:t>
      </w:r>
      <w:r w:rsidR="009E1A4D">
        <w:rPr>
          <w:b w:val="0"/>
          <w:iCs/>
          <w:lang w:val="en-GB"/>
        </w:rPr>
        <w:t>socijalno, odnosno zdravstveno i</w:t>
      </w:r>
      <w:r w:rsidR="00FB5FEA">
        <w:rPr>
          <w:b w:val="0"/>
          <w:iCs/>
          <w:lang w:val="en-GB"/>
        </w:rPr>
        <w:t xml:space="preserve"> penzijsko osiguranje vjerskih službenika u skladu sa zakonom, dok je </w:t>
      </w:r>
      <w:r w:rsidR="006A48AF">
        <w:rPr>
          <w:b w:val="0"/>
          <w:iCs/>
          <w:lang w:val="en-GB"/>
        </w:rPr>
        <w:t xml:space="preserve">odredbom </w:t>
      </w:r>
      <w:r w:rsidR="00FB5FEA">
        <w:rPr>
          <w:b w:val="0"/>
          <w:iCs/>
          <w:lang w:val="en-GB"/>
        </w:rPr>
        <w:t>član</w:t>
      </w:r>
      <w:r w:rsidR="006A48AF">
        <w:rPr>
          <w:b w:val="0"/>
          <w:iCs/>
          <w:lang w:val="en-GB"/>
        </w:rPr>
        <w:t>a</w:t>
      </w:r>
      <w:r w:rsidR="00FB5FEA">
        <w:rPr>
          <w:b w:val="0"/>
          <w:iCs/>
          <w:lang w:val="en-GB"/>
        </w:rPr>
        <w:t xml:space="preserve"> 44 dodatno propis</w:t>
      </w:r>
      <w:r w:rsidR="009E1A4D">
        <w:rPr>
          <w:b w:val="0"/>
          <w:iCs/>
          <w:lang w:val="en-GB"/>
        </w:rPr>
        <w:t>ano da vjerska zajednica, u okvi</w:t>
      </w:r>
      <w:r w:rsidR="00FB5FEA">
        <w:rPr>
          <w:b w:val="0"/>
          <w:iCs/>
          <w:lang w:val="en-GB"/>
        </w:rPr>
        <w:t>ru svoje so</w:t>
      </w:r>
      <w:r w:rsidR="00BC3ED2">
        <w:rPr>
          <w:b w:val="0"/>
          <w:iCs/>
          <w:lang w:val="en-GB"/>
        </w:rPr>
        <w:t>cijalne, kulturne, karitativne i</w:t>
      </w:r>
      <w:r w:rsidR="00FB5FEA">
        <w:rPr>
          <w:b w:val="0"/>
          <w:iCs/>
          <w:lang w:val="en-GB"/>
        </w:rPr>
        <w:t xml:space="preserve"> humanitarne djelatnosti, može osnivati odgovarajuće ustanove u skladu sa zakonom. </w:t>
      </w:r>
      <w:r w:rsidR="006A48AF">
        <w:rPr>
          <w:b w:val="0"/>
          <w:iCs/>
          <w:lang w:val="en-GB"/>
        </w:rPr>
        <w:t>Odredbom člana</w:t>
      </w:r>
      <w:r w:rsidR="00FB5FEA">
        <w:rPr>
          <w:b w:val="0"/>
          <w:iCs/>
          <w:lang w:val="en-GB"/>
        </w:rPr>
        <w:t xml:space="preserve"> 54 stav 1 istog Zakona propisano je da vjerska zajednica može da osniva vjerske škole svih nivoa obrazovanja, osim osnovne škole, k</w:t>
      </w:r>
      <w:r w:rsidR="009E1A4D">
        <w:rPr>
          <w:b w:val="0"/>
          <w:iCs/>
          <w:lang w:val="en-GB"/>
        </w:rPr>
        <w:t>oja je po zakonu obavezna, kao i</w:t>
      </w:r>
      <w:r w:rsidR="00FB5FEA">
        <w:rPr>
          <w:b w:val="0"/>
          <w:iCs/>
          <w:lang w:val="en-GB"/>
        </w:rPr>
        <w:t xml:space="preserve"> domove za smještaj lica koja se školuju u tim ustanovama, a </w:t>
      </w:r>
      <w:r w:rsidR="00D945EB">
        <w:rPr>
          <w:b w:val="0"/>
          <w:iCs/>
          <w:lang w:val="en-GB"/>
        </w:rPr>
        <w:t>odredbom člana 56 stav 1 istog zakona</w:t>
      </w:r>
      <w:r w:rsidR="006A48AF">
        <w:rPr>
          <w:b w:val="0"/>
          <w:iCs/>
          <w:lang w:val="en-GB"/>
        </w:rPr>
        <w:t xml:space="preserve"> propisano je da </w:t>
      </w:r>
      <w:r w:rsidR="00FB5FEA">
        <w:rPr>
          <w:b w:val="0"/>
          <w:iCs/>
          <w:lang w:val="en-GB"/>
        </w:rPr>
        <w:t>vjerska škola osnovana u skladu sa ovim zakonom može izvoditi</w:t>
      </w:r>
      <w:r w:rsidR="009E1A4D">
        <w:rPr>
          <w:b w:val="0"/>
          <w:iCs/>
          <w:lang w:val="en-GB"/>
        </w:rPr>
        <w:t xml:space="preserve"> javno važeće obrazovne program</w:t>
      </w:r>
      <w:r w:rsidR="00FB5FEA">
        <w:rPr>
          <w:b w:val="0"/>
          <w:iCs/>
          <w:lang w:val="en-GB"/>
        </w:rPr>
        <w:t>e, ako je dobila licence u skladu sa propisima iz oblasti obrazovanja.</w:t>
      </w:r>
    </w:p>
    <w:p w:rsidR="006303C0" w:rsidRDefault="006303C0" w:rsidP="009075A5">
      <w:pPr>
        <w:tabs>
          <w:tab w:val="left" w:pos="0"/>
          <w:tab w:val="left" w:pos="8647"/>
        </w:tabs>
        <w:autoSpaceDE w:val="0"/>
        <w:autoSpaceDN w:val="0"/>
        <w:adjustRightInd w:val="0"/>
        <w:spacing w:after="0" w:line="240" w:lineRule="auto"/>
        <w:ind w:firstLine="0"/>
        <w:rPr>
          <w:b w:val="0"/>
          <w:iCs/>
          <w:lang w:val="en-GB"/>
        </w:rPr>
      </w:pPr>
    </w:p>
    <w:p w:rsidR="0052238E" w:rsidRDefault="00980AED" w:rsidP="009075A5">
      <w:pPr>
        <w:tabs>
          <w:tab w:val="left" w:pos="0"/>
          <w:tab w:val="left" w:pos="8647"/>
        </w:tabs>
        <w:autoSpaceDE w:val="0"/>
        <w:autoSpaceDN w:val="0"/>
        <w:adjustRightInd w:val="0"/>
        <w:spacing w:after="0" w:line="240" w:lineRule="auto"/>
        <w:ind w:firstLine="0"/>
        <w:rPr>
          <w:b w:val="0"/>
          <w:iCs/>
          <w:lang w:val="en-GB"/>
        </w:rPr>
      </w:pPr>
      <w:r>
        <w:rPr>
          <w:iCs/>
          <w:lang w:val="en-GB"/>
        </w:rPr>
        <w:t xml:space="preserve">     </w:t>
      </w:r>
      <w:r w:rsidR="002A6756">
        <w:rPr>
          <w:iCs/>
          <w:lang w:val="en-GB"/>
        </w:rPr>
        <w:t xml:space="preserve">       </w:t>
      </w:r>
      <w:r>
        <w:rPr>
          <w:iCs/>
          <w:lang w:val="en-GB"/>
        </w:rPr>
        <w:t>64</w:t>
      </w:r>
      <w:r w:rsidR="00031BED">
        <w:rPr>
          <w:iCs/>
          <w:lang w:val="en-GB"/>
        </w:rPr>
        <w:t>.</w:t>
      </w:r>
      <w:r w:rsidR="00F17837">
        <w:rPr>
          <w:b w:val="0"/>
          <w:iCs/>
          <w:lang w:val="en-GB"/>
        </w:rPr>
        <w:t xml:space="preserve"> Opštim zakonom o obrazovanju i vaspitanju</w:t>
      </w:r>
      <w:r w:rsidR="00F17837" w:rsidRPr="00F17837">
        <w:rPr>
          <w:b w:val="0"/>
          <w:iCs/>
          <w:lang w:val="en-GB"/>
        </w:rPr>
        <w:t xml:space="preserve"> </w:t>
      </w:r>
      <w:r w:rsidR="00F17837">
        <w:rPr>
          <w:b w:val="0"/>
          <w:iCs/>
          <w:lang w:val="en-GB"/>
        </w:rPr>
        <w:t>(“</w:t>
      </w:r>
      <w:r w:rsidR="006A48AF">
        <w:rPr>
          <w:b w:val="0"/>
          <w:iCs/>
          <w:lang w:val="en-GB"/>
        </w:rPr>
        <w:t>Službeni</w:t>
      </w:r>
      <w:r w:rsidR="00F17837" w:rsidRPr="00F17837">
        <w:rPr>
          <w:b w:val="0"/>
          <w:iCs/>
          <w:lang w:val="en-GB"/>
        </w:rPr>
        <w:t xml:space="preserve"> list R</w:t>
      </w:r>
      <w:r w:rsidR="006A48AF">
        <w:rPr>
          <w:b w:val="0"/>
          <w:iCs/>
          <w:lang w:val="en-GB"/>
        </w:rPr>
        <w:t xml:space="preserve">epublike </w:t>
      </w:r>
      <w:r w:rsidR="00F17837" w:rsidRPr="00F17837">
        <w:rPr>
          <w:b w:val="0"/>
          <w:iCs/>
          <w:lang w:val="en-GB"/>
        </w:rPr>
        <w:t>C</w:t>
      </w:r>
      <w:r w:rsidR="006A48AF">
        <w:rPr>
          <w:b w:val="0"/>
          <w:iCs/>
          <w:lang w:val="en-GB"/>
        </w:rPr>
        <w:t xml:space="preserve">rne </w:t>
      </w:r>
      <w:r w:rsidR="00F17837" w:rsidRPr="00F17837">
        <w:rPr>
          <w:b w:val="0"/>
          <w:iCs/>
          <w:lang w:val="en-GB"/>
        </w:rPr>
        <w:t>G</w:t>
      </w:r>
      <w:r w:rsidR="006A48AF">
        <w:rPr>
          <w:b w:val="0"/>
          <w:iCs/>
          <w:lang w:val="en-GB"/>
        </w:rPr>
        <w:t>ore</w:t>
      </w:r>
      <w:r w:rsidR="00F17837" w:rsidRPr="00F17837">
        <w:rPr>
          <w:b w:val="0"/>
          <w:iCs/>
          <w:lang w:val="en-GB"/>
        </w:rPr>
        <w:t>”</w:t>
      </w:r>
      <w:r w:rsidR="006A48AF">
        <w:rPr>
          <w:b w:val="0"/>
          <w:iCs/>
          <w:lang w:val="en-GB"/>
        </w:rPr>
        <w:t>,</w:t>
      </w:r>
      <w:r w:rsidR="00F17837" w:rsidRPr="00F17837">
        <w:rPr>
          <w:b w:val="0"/>
          <w:iCs/>
          <w:lang w:val="en-GB"/>
        </w:rPr>
        <w:t xml:space="preserve"> </w:t>
      </w:r>
      <w:r w:rsidR="00FB5FEA">
        <w:rPr>
          <w:b w:val="0"/>
          <w:iCs/>
          <w:lang w:val="en-GB"/>
        </w:rPr>
        <w:t xml:space="preserve">br. 64/02, 31/05, </w:t>
      </w:r>
      <w:r w:rsidR="00A65548">
        <w:rPr>
          <w:b w:val="0"/>
          <w:iCs/>
          <w:lang w:val="en-GB"/>
        </w:rPr>
        <w:t>49</w:t>
      </w:r>
      <w:r w:rsidR="00A65548">
        <w:rPr>
          <w:b w:val="0"/>
          <w:iCs/>
          <w:lang w:val="sr-Latn-ME"/>
        </w:rPr>
        <w:t>/07 i „Službeni list Crne Gore“, br. 45/10, 45/11, 39/13, 47/17, 59/21,</w:t>
      </w:r>
      <w:r w:rsidR="00FB5FEA">
        <w:rPr>
          <w:b w:val="0"/>
          <w:iCs/>
          <w:lang w:val="en-GB"/>
        </w:rPr>
        <w:t>146/21 i</w:t>
      </w:r>
      <w:r w:rsidR="00F17837" w:rsidRPr="00F17837">
        <w:rPr>
          <w:b w:val="0"/>
          <w:iCs/>
          <w:lang w:val="en-GB"/>
        </w:rPr>
        <w:t xml:space="preserve"> 3/23</w:t>
      </w:r>
      <w:r w:rsidR="00F17837">
        <w:rPr>
          <w:b w:val="0"/>
          <w:iCs/>
          <w:lang w:val="en-GB"/>
        </w:rPr>
        <w:t xml:space="preserve">), kao zakonom </w:t>
      </w:r>
      <w:r w:rsidR="00F17837" w:rsidRPr="00FB5FEA">
        <w:rPr>
          <w:b w:val="0"/>
          <w:i/>
          <w:iCs/>
          <w:lang w:val="en-GB"/>
        </w:rPr>
        <w:t>lex specialis</w:t>
      </w:r>
      <w:r w:rsidR="00F17837">
        <w:rPr>
          <w:b w:val="0"/>
          <w:iCs/>
          <w:lang w:val="en-GB"/>
        </w:rPr>
        <w:t xml:space="preserve"> za </w:t>
      </w:r>
      <w:r w:rsidR="00FB5FEA">
        <w:rPr>
          <w:b w:val="0"/>
          <w:iCs/>
          <w:lang w:val="en-GB"/>
        </w:rPr>
        <w:t xml:space="preserve">opšte </w:t>
      </w:r>
      <w:r w:rsidR="00F17837">
        <w:rPr>
          <w:b w:val="0"/>
          <w:iCs/>
          <w:lang w:val="en-GB"/>
        </w:rPr>
        <w:t>obrazovanje, propisano je da je obrazovanje i</w:t>
      </w:r>
      <w:r w:rsidR="00E3706C">
        <w:rPr>
          <w:b w:val="0"/>
          <w:iCs/>
          <w:lang w:val="en-GB"/>
        </w:rPr>
        <w:t xml:space="preserve"> vaspitanje djelatnost od </w:t>
      </w:r>
      <w:r w:rsidR="00F17837">
        <w:rPr>
          <w:b w:val="0"/>
          <w:iCs/>
          <w:lang w:val="en-GB"/>
        </w:rPr>
        <w:t xml:space="preserve">javnog interesa (član 4 </w:t>
      </w:r>
      <w:r w:rsidR="00A65548">
        <w:rPr>
          <w:b w:val="0"/>
          <w:iCs/>
          <w:lang w:val="en-GB"/>
        </w:rPr>
        <w:t>Opšteg z</w:t>
      </w:r>
      <w:r w:rsidR="00F17837">
        <w:rPr>
          <w:b w:val="0"/>
          <w:iCs/>
          <w:lang w:val="en-GB"/>
        </w:rPr>
        <w:t>akona).</w:t>
      </w:r>
      <w:r w:rsidR="004F7FBB">
        <w:rPr>
          <w:b w:val="0"/>
          <w:iCs/>
          <w:lang w:val="en-GB"/>
        </w:rPr>
        <w:t xml:space="preserve"> </w:t>
      </w:r>
      <w:r w:rsidR="00F17837">
        <w:rPr>
          <w:b w:val="0"/>
          <w:iCs/>
          <w:lang w:val="en-GB"/>
        </w:rPr>
        <w:t>U javnoj ustanovi</w:t>
      </w:r>
      <w:r w:rsidR="00A65548">
        <w:rPr>
          <w:b w:val="0"/>
          <w:iCs/>
          <w:lang w:val="en-GB"/>
        </w:rPr>
        <w:t xml:space="preserve"> i u ustanovi </w:t>
      </w:r>
      <w:r w:rsidR="00A65548">
        <w:rPr>
          <w:b w:val="0"/>
          <w:iCs/>
          <w:lang w:val="en-GB"/>
        </w:rPr>
        <w:lastRenderedPageBreak/>
        <w:t>kojoj je dodijeljena koncesija za izvođenje</w:t>
      </w:r>
      <w:r w:rsidR="00F17837">
        <w:rPr>
          <w:b w:val="0"/>
          <w:iCs/>
          <w:lang w:val="en-GB"/>
        </w:rPr>
        <w:t xml:space="preserve"> javno važeć</w:t>
      </w:r>
      <w:r w:rsidR="005D0E5F">
        <w:rPr>
          <w:b w:val="0"/>
          <w:iCs/>
          <w:lang w:val="en-GB"/>
        </w:rPr>
        <w:t>eg</w:t>
      </w:r>
      <w:r w:rsidR="00F17837">
        <w:rPr>
          <w:b w:val="0"/>
          <w:iCs/>
          <w:lang w:val="en-GB"/>
        </w:rPr>
        <w:t xml:space="preserve"> obrazovn</w:t>
      </w:r>
      <w:r w:rsidR="005D0E5F">
        <w:rPr>
          <w:b w:val="0"/>
          <w:iCs/>
          <w:lang w:val="en-GB"/>
        </w:rPr>
        <w:t>og</w:t>
      </w:r>
      <w:r w:rsidR="00F17837">
        <w:rPr>
          <w:b w:val="0"/>
          <w:iCs/>
          <w:lang w:val="en-GB"/>
        </w:rPr>
        <w:t xml:space="preserve"> program</w:t>
      </w:r>
      <w:r w:rsidR="005D0E5F">
        <w:rPr>
          <w:b w:val="0"/>
          <w:iCs/>
          <w:lang w:val="en-GB"/>
        </w:rPr>
        <w:t>a</w:t>
      </w:r>
      <w:r w:rsidR="00F17837">
        <w:rPr>
          <w:b w:val="0"/>
          <w:iCs/>
          <w:lang w:val="en-GB"/>
        </w:rPr>
        <w:t>, obrazovanje i</w:t>
      </w:r>
      <w:r w:rsidR="00F17837" w:rsidRPr="00F17837">
        <w:rPr>
          <w:b w:val="0"/>
          <w:iCs/>
          <w:lang w:val="en-GB"/>
        </w:rPr>
        <w:t xml:space="preserve"> v</w:t>
      </w:r>
      <w:r w:rsidR="00F17837">
        <w:rPr>
          <w:b w:val="0"/>
          <w:iCs/>
          <w:lang w:val="en-GB"/>
        </w:rPr>
        <w:t xml:space="preserve">aspitanje je svetovnog karaktera </w:t>
      </w:r>
      <w:r w:rsidR="00F17837" w:rsidRPr="00F17837">
        <w:rPr>
          <w:b w:val="0"/>
          <w:iCs/>
          <w:lang w:val="en-GB"/>
        </w:rPr>
        <w:t>(član 5 stav 1</w:t>
      </w:r>
      <w:r w:rsidR="005D0E5F">
        <w:rPr>
          <w:b w:val="0"/>
          <w:iCs/>
          <w:lang w:val="en-GB"/>
        </w:rPr>
        <w:t xml:space="preserve"> Opšteg zakona</w:t>
      </w:r>
      <w:r w:rsidR="00F17837">
        <w:rPr>
          <w:b w:val="0"/>
          <w:iCs/>
          <w:lang w:val="en-GB"/>
        </w:rPr>
        <w:t>) i</w:t>
      </w:r>
      <w:r w:rsidR="00727F79">
        <w:rPr>
          <w:b w:val="0"/>
          <w:iCs/>
          <w:lang w:val="en-GB"/>
        </w:rPr>
        <w:t xml:space="preserve"> nije doz</w:t>
      </w:r>
      <w:r w:rsidR="00F17837" w:rsidRPr="00F17837">
        <w:rPr>
          <w:b w:val="0"/>
          <w:iCs/>
          <w:lang w:val="en-GB"/>
        </w:rPr>
        <w:t>v</w:t>
      </w:r>
      <w:r w:rsidR="00727F79">
        <w:rPr>
          <w:b w:val="0"/>
          <w:iCs/>
          <w:lang w:val="en-GB"/>
        </w:rPr>
        <w:t>o</w:t>
      </w:r>
      <w:r w:rsidR="00F17837" w:rsidRPr="00F17837">
        <w:rPr>
          <w:b w:val="0"/>
          <w:iCs/>
          <w:lang w:val="en-GB"/>
        </w:rPr>
        <w:t>lj</w:t>
      </w:r>
      <w:r w:rsidR="00727F79">
        <w:rPr>
          <w:b w:val="0"/>
          <w:iCs/>
          <w:lang w:val="en-GB"/>
        </w:rPr>
        <w:t>e</w:t>
      </w:r>
      <w:r w:rsidR="00F17837" w:rsidRPr="00F17837">
        <w:rPr>
          <w:b w:val="0"/>
          <w:iCs/>
          <w:lang w:val="en-GB"/>
        </w:rPr>
        <w:t>no rel</w:t>
      </w:r>
      <w:r w:rsidR="00F17837">
        <w:rPr>
          <w:b w:val="0"/>
          <w:iCs/>
          <w:lang w:val="en-GB"/>
        </w:rPr>
        <w:t>igijsko djelovanje, osim u usta</w:t>
      </w:r>
      <w:r w:rsidR="00F17837" w:rsidRPr="00F17837">
        <w:rPr>
          <w:b w:val="0"/>
          <w:iCs/>
          <w:lang w:val="en-GB"/>
        </w:rPr>
        <w:t>no</w:t>
      </w:r>
      <w:r w:rsidR="00F17837">
        <w:rPr>
          <w:b w:val="0"/>
          <w:iCs/>
          <w:lang w:val="en-GB"/>
        </w:rPr>
        <w:t>v</w:t>
      </w:r>
      <w:r w:rsidR="00F17837" w:rsidRPr="00F17837">
        <w:rPr>
          <w:b w:val="0"/>
          <w:iCs/>
          <w:lang w:val="en-GB"/>
        </w:rPr>
        <w:t>ama koje su licencirane kao srednje vjerske ško</w:t>
      </w:r>
      <w:r w:rsidR="00F17837">
        <w:rPr>
          <w:b w:val="0"/>
          <w:iCs/>
          <w:lang w:val="en-GB"/>
        </w:rPr>
        <w:t>le (član 5 sta</w:t>
      </w:r>
      <w:r w:rsidR="00FA5DC3">
        <w:rPr>
          <w:b w:val="0"/>
          <w:iCs/>
          <w:lang w:val="en-GB"/>
        </w:rPr>
        <w:t>v</w:t>
      </w:r>
      <w:r w:rsidR="00F17837">
        <w:rPr>
          <w:b w:val="0"/>
          <w:iCs/>
          <w:lang w:val="en-GB"/>
        </w:rPr>
        <w:t xml:space="preserve"> 2</w:t>
      </w:r>
      <w:r w:rsidR="005D0E5F" w:rsidRPr="005D0E5F">
        <w:rPr>
          <w:b w:val="0"/>
          <w:iCs/>
          <w:lang w:val="en-GB"/>
        </w:rPr>
        <w:t xml:space="preserve"> </w:t>
      </w:r>
      <w:r w:rsidR="005D0E5F">
        <w:rPr>
          <w:b w:val="0"/>
          <w:iCs/>
          <w:lang w:val="en-GB"/>
        </w:rPr>
        <w:t>Opšteg zakona</w:t>
      </w:r>
      <w:r w:rsidR="00F17837">
        <w:rPr>
          <w:b w:val="0"/>
          <w:iCs/>
          <w:lang w:val="en-GB"/>
        </w:rPr>
        <w:t xml:space="preserve">). </w:t>
      </w:r>
      <w:r w:rsidR="00FA5DC3">
        <w:rPr>
          <w:b w:val="0"/>
          <w:iCs/>
          <w:lang w:val="en-GB"/>
        </w:rPr>
        <w:t xml:space="preserve">Opštim </w:t>
      </w:r>
      <w:r w:rsidR="00F17837">
        <w:rPr>
          <w:b w:val="0"/>
          <w:iCs/>
          <w:lang w:val="en-GB"/>
        </w:rPr>
        <w:t>Zakonom o obrazovanju i</w:t>
      </w:r>
      <w:r w:rsidR="004F7FBB">
        <w:rPr>
          <w:b w:val="0"/>
          <w:iCs/>
          <w:lang w:val="en-GB"/>
        </w:rPr>
        <w:t xml:space="preserve"> vaspitanju</w:t>
      </w:r>
      <w:r w:rsidR="00F17837">
        <w:rPr>
          <w:b w:val="0"/>
          <w:iCs/>
          <w:lang w:val="en-GB"/>
        </w:rPr>
        <w:t xml:space="preserve"> </w:t>
      </w:r>
      <w:r w:rsidR="004F7FBB">
        <w:rPr>
          <w:b w:val="0"/>
          <w:iCs/>
          <w:lang w:val="en-GB"/>
        </w:rPr>
        <w:t xml:space="preserve">prenijeto </w:t>
      </w:r>
      <w:r w:rsidR="00F17837">
        <w:rPr>
          <w:b w:val="0"/>
          <w:iCs/>
          <w:lang w:val="en-GB"/>
        </w:rPr>
        <w:t>je ovo javno ovlašćenje i</w:t>
      </w:r>
      <w:r w:rsidR="004F7FBB">
        <w:rPr>
          <w:b w:val="0"/>
          <w:iCs/>
          <w:lang w:val="en-GB"/>
        </w:rPr>
        <w:t xml:space="preserve"> </w:t>
      </w:r>
      <w:r w:rsidR="00E3706C">
        <w:rPr>
          <w:b w:val="0"/>
          <w:iCs/>
          <w:lang w:val="en-GB"/>
        </w:rPr>
        <w:t>sre</w:t>
      </w:r>
      <w:r w:rsidR="00F17837">
        <w:rPr>
          <w:b w:val="0"/>
          <w:iCs/>
          <w:lang w:val="en-GB"/>
        </w:rPr>
        <w:t>d</w:t>
      </w:r>
      <w:r w:rsidR="00E3706C">
        <w:rPr>
          <w:b w:val="0"/>
          <w:iCs/>
          <w:lang w:val="en-GB"/>
        </w:rPr>
        <w:t>njim vjer</w:t>
      </w:r>
      <w:r w:rsidR="00F17837">
        <w:rPr>
          <w:b w:val="0"/>
          <w:iCs/>
          <w:lang w:val="en-GB"/>
        </w:rPr>
        <w:t>skim školama koje izvod</w:t>
      </w:r>
      <w:r w:rsidR="00E3706C">
        <w:rPr>
          <w:b w:val="0"/>
          <w:iCs/>
          <w:lang w:val="en-GB"/>
        </w:rPr>
        <w:t>e javno važe</w:t>
      </w:r>
      <w:r w:rsidR="00F17837">
        <w:rPr>
          <w:b w:val="0"/>
          <w:iCs/>
          <w:lang w:val="en-GB"/>
        </w:rPr>
        <w:t>će obrazovne programe i</w:t>
      </w:r>
      <w:r w:rsidR="00E3706C">
        <w:rPr>
          <w:b w:val="0"/>
          <w:iCs/>
          <w:lang w:val="en-GB"/>
        </w:rPr>
        <w:t xml:space="preserve"> im</w:t>
      </w:r>
      <w:r w:rsidR="00F17837">
        <w:rPr>
          <w:b w:val="0"/>
          <w:iCs/>
          <w:lang w:val="en-GB"/>
        </w:rPr>
        <w:t>aj</w:t>
      </w:r>
      <w:r w:rsidR="00E3706C">
        <w:rPr>
          <w:b w:val="0"/>
          <w:iCs/>
          <w:lang w:val="en-GB"/>
        </w:rPr>
        <w:t>u s</w:t>
      </w:r>
      <w:r w:rsidR="00F17837">
        <w:rPr>
          <w:b w:val="0"/>
          <w:iCs/>
          <w:lang w:val="en-GB"/>
        </w:rPr>
        <w:t>tatus srednjih škola (član 5a</w:t>
      </w:r>
      <w:r w:rsidR="00EF0779">
        <w:rPr>
          <w:b w:val="0"/>
          <w:iCs/>
          <w:lang w:val="en-GB"/>
        </w:rPr>
        <w:t xml:space="preserve"> stav 1</w:t>
      </w:r>
      <w:r w:rsidR="00F17837">
        <w:rPr>
          <w:b w:val="0"/>
          <w:iCs/>
          <w:lang w:val="en-GB"/>
        </w:rPr>
        <w:t>).</w:t>
      </w:r>
      <w:r w:rsidR="00E3706C">
        <w:rPr>
          <w:b w:val="0"/>
          <w:iCs/>
          <w:lang w:val="en-GB"/>
        </w:rPr>
        <w:t xml:space="preserve"> Dodatno, </w:t>
      </w:r>
      <w:r w:rsidR="00F17837">
        <w:rPr>
          <w:b w:val="0"/>
          <w:iCs/>
          <w:lang w:val="en-GB"/>
        </w:rPr>
        <w:t>javne isprave (</w:t>
      </w:r>
      <w:r w:rsidR="00E3706C">
        <w:rPr>
          <w:b w:val="0"/>
          <w:iCs/>
          <w:lang w:val="en-GB"/>
        </w:rPr>
        <w:t>diplome) koje izdaju srednje vjerske škole</w:t>
      </w:r>
      <w:r w:rsidR="00F17837">
        <w:rPr>
          <w:b w:val="0"/>
          <w:iCs/>
          <w:lang w:val="en-GB"/>
        </w:rPr>
        <w:t xml:space="preserve"> su javno važeće i</w:t>
      </w:r>
      <w:r w:rsidR="00E3706C">
        <w:rPr>
          <w:b w:val="0"/>
          <w:iCs/>
          <w:lang w:val="en-GB"/>
        </w:rPr>
        <w:t xml:space="preserve"> uvažav</w:t>
      </w:r>
      <w:r w:rsidR="00F17837">
        <w:rPr>
          <w:b w:val="0"/>
          <w:iCs/>
          <w:lang w:val="en-GB"/>
        </w:rPr>
        <w:t>aju se za nastavak obrazovanja (</w:t>
      </w:r>
      <w:r w:rsidR="00FA5DC3">
        <w:rPr>
          <w:b w:val="0"/>
          <w:iCs/>
          <w:lang w:val="en-GB"/>
        </w:rPr>
        <w:t>član 5</w:t>
      </w:r>
      <w:r w:rsidR="00EF0779">
        <w:rPr>
          <w:b w:val="0"/>
          <w:iCs/>
          <w:lang w:val="en-GB"/>
        </w:rPr>
        <w:t>a stav 2</w:t>
      </w:r>
      <w:r w:rsidR="005D0E5F" w:rsidRPr="005D0E5F">
        <w:rPr>
          <w:b w:val="0"/>
          <w:iCs/>
          <w:lang w:val="en-GB"/>
        </w:rPr>
        <w:t xml:space="preserve"> </w:t>
      </w:r>
      <w:r w:rsidR="005D0E5F">
        <w:rPr>
          <w:b w:val="0"/>
          <w:iCs/>
          <w:lang w:val="en-GB"/>
        </w:rPr>
        <w:t>Opšteg zakona</w:t>
      </w:r>
      <w:r w:rsidR="004F7FBB">
        <w:rPr>
          <w:b w:val="0"/>
          <w:iCs/>
          <w:lang w:val="en-GB"/>
        </w:rPr>
        <w:t>).</w:t>
      </w:r>
      <w:r w:rsidR="00582DDB">
        <w:rPr>
          <w:b w:val="0"/>
          <w:iCs/>
          <w:lang w:val="en-GB"/>
        </w:rPr>
        <w:t xml:space="preserve"> </w:t>
      </w:r>
      <w:r w:rsidR="005D0E5F">
        <w:rPr>
          <w:b w:val="0"/>
          <w:iCs/>
          <w:lang w:val="en-GB"/>
        </w:rPr>
        <w:t>Odredbom č</w:t>
      </w:r>
      <w:r w:rsidR="00582DDB">
        <w:rPr>
          <w:b w:val="0"/>
          <w:iCs/>
          <w:lang w:val="en-GB"/>
        </w:rPr>
        <w:t>lan</w:t>
      </w:r>
      <w:r w:rsidR="005D0E5F">
        <w:rPr>
          <w:b w:val="0"/>
          <w:iCs/>
          <w:lang w:val="en-GB"/>
        </w:rPr>
        <w:t>a</w:t>
      </w:r>
      <w:r w:rsidR="00582DDB">
        <w:rPr>
          <w:b w:val="0"/>
          <w:iCs/>
          <w:lang w:val="en-GB"/>
        </w:rPr>
        <w:t xml:space="preserve"> 54 Zakona o slobodi</w:t>
      </w:r>
      <w:r w:rsidR="00170D6F">
        <w:rPr>
          <w:b w:val="0"/>
          <w:iCs/>
          <w:lang w:val="en-GB"/>
        </w:rPr>
        <w:t xml:space="preserve"> vjeroispovjesti ili uvjerenj</w:t>
      </w:r>
      <w:r w:rsidR="005D0E5F">
        <w:rPr>
          <w:b w:val="0"/>
          <w:iCs/>
          <w:lang w:val="en-GB"/>
        </w:rPr>
        <w:t>a</w:t>
      </w:r>
      <w:r w:rsidR="00170D6F">
        <w:rPr>
          <w:b w:val="0"/>
          <w:iCs/>
          <w:lang w:val="en-GB"/>
        </w:rPr>
        <w:t xml:space="preserve"> </w:t>
      </w:r>
      <w:r w:rsidR="00693E84">
        <w:rPr>
          <w:b w:val="0"/>
          <w:iCs/>
          <w:lang w:val="en-GB"/>
        </w:rPr>
        <w:t>i</w:t>
      </w:r>
      <w:r w:rsidR="00170D6F">
        <w:rPr>
          <w:b w:val="0"/>
          <w:iCs/>
          <w:lang w:val="en-GB"/>
        </w:rPr>
        <w:t xml:space="preserve"> </w:t>
      </w:r>
      <w:r w:rsidR="00693E84">
        <w:rPr>
          <w:b w:val="0"/>
          <w:iCs/>
          <w:lang w:val="en-GB"/>
        </w:rPr>
        <w:t>pra</w:t>
      </w:r>
      <w:r w:rsidR="00582DDB">
        <w:rPr>
          <w:b w:val="0"/>
          <w:iCs/>
          <w:lang w:val="en-GB"/>
        </w:rPr>
        <w:t>v</w:t>
      </w:r>
      <w:r w:rsidR="00170D6F">
        <w:rPr>
          <w:b w:val="0"/>
          <w:iCs/>
          <w:lang w:val="en-GB"/>
        </w:rPr>
        <w:t>nom položaju vjerskih zaje</w:t>
      </w:r>
      <w:r w:rsidR="00582DDB">
        <w:rPr>
          <w:b w:val="0"/>
          <w:iCs/>
          <w:lang w:val="en-GB"/>
        </w:rPr>
        <w:t>d</w:t>
      </w:r>
      <w:r w:rsidR="00170D6F">
        <w:rPr>
          <w:b w:val="0"/>
          <w:iCs/>
          <w:lang w:val="en-GB"/>
        </w:rPr>
        <w:t>n</w:t>
      </w:r>
      <w:r w:rsidR="00582DDB">
        <w:rPr>
          <w:b w:val="0"/>
          <w:iCs/>
          <w:lang w:val="en-GB"/>
        </w:rPr>
        <w:t>ica, p</w:t>
      </w:r>
      <w:r w:rsidR="00E526E2">
        <w:rPr>
          <w:b w:val="0"/>
          <w:iCs/>
          <w:lang w:val="en-GB"/>
        </w:rPr>
        <w:t>ropisano je da vjerska zajednica</w:t>
      </w:r>
      <w:r w:rsidR="00582DDB">
        <w:rPr>
          <w:b w:val="0"/>
          <w:iCs/>
          <w:lang w:val="en-GB"/>
        </w:rPr>
        <w:t xml:space="preserve"> može da osniva vjerske škole svih nivoa obr</w:t>
      </w:r>
      <w:r w:rsidR="00C63A18">
        <w:rPr>
          <w:b w:val="0"/>
          <w:iCs/>
          <w:lang w:val="en-GB"/>
        </w:rPr>
        <w:t>azovanja</w:t>
      </w:r>
      <w:r w:rsidR="005D0E5F">
        <w:rPr>
          <w:b w:val="0"/>
          <w:iCs/>
          <w:lang w:val="en-GB"/>
        </w:rPr>
        <w:t>,</w:t>
      </w:r>
      <w:r w:rsidR="00C63A18">
        <w:rPr>
          <w:b w:val="0"/>
          <w:iCs/>
          <w:lang w:val="en-GB"/>
        </w:rPr>
        <w:t xml:space="preserve"> os</w:t>
      </w:r>
      <w:r w:rsidR="00170D6F">
        <w:rPr>
          <w:b w:val="0"/>
          <w:iCs/>
          <w:lang w:val="en-GB"/>
        </w:rPr>
        <w:t xml:space="preserve">im osnovne škole koja je obavezna, </w:t>
      </w:r>
      <w:r w:rsidR="005D0E5F">
        <w:rPr>
          <w:b w:val="0"/>
          <w:iCs/>
          <w:lang w:val="en-GB"/>
        </w:rPr>
        <w:t xml:space="preserve">dok je odredbom člana 56 stav 1 istog Zakona propisano da </w:t>
      </w:r>
      <w:r w:rsidR="00170D6F">
        <w:rPr>
          <w:b w:val="0"/>
          <w:iCs/>
          <w:lang w:val="en-GB"/>
        </w:rPr>
        <w:t xml:space="preserve"> vjerska škola osnovana u skladu sa ovim zakonom</w:t>
      </w:r>
      <w:r w:rsidR="0052238E">
        <w:rPr>
          <w:b w:val="0"/>
          <w:iCs/>
          <w:lang w:val="en-GB"/>
        </w:rPr>
        <w:t xml:space="preserve"> mož</w:t>
      </w:r>
      <w:r w:rsidR="00C63A18">
        <w:rPr>
          <w:b w:val="0"/>
          <w:iCs/>
          <w:lang w:val="en-GB"/>
        </w:rPr>
        <w:t>e izvodit</w:t>
      </w:r>
      <w:r w:rsidR="0052238E">
        <w:rPr>
          <w:b w:val="0"/>
          <w:iCs/>
          <w:lang w:val="en-GB"/>
        </w:rPr>
        <w:t>i javno važeće obrazovne progra</w:t>
      </w:r>
      <w:r w:rsidR="00C63A18">
        <w:rPr>
          <w:b w:val="0"/>
          <w:iCs/>
          <w:lang w:val="en-GB"/>
        </w:rPr>
        <w:t>me, ako je dobila licencu u skladu sa propisim</w:t>
      </w:r>
      <w:r w:rsidR="0052238E">
        <w:rPr>
          <w:b w:val="0"/>
          <w:iCs/>
          <w:lang w:val="en-GB"/>
        </w:rPr>
        <w:t>a</w:t>
      </w:r>
      <w:r w:rsidR="00C63A18">
        <w:rPr>
          <w:b w:val="0"/>
          <w:iCs/>
          <w:lang w:val="en-GB"/>
        </w:rPr>
        <w:t xml:space="preserve"> iz oblasti obrazovanja.</w:t>
      </w:r>
      <w:r w:rsidR="00117461">
        <w:rPr>
          <w:b w:val="0"/>
          <w:iCs/>
          <w:lang w:val="en-GB"/>
        </w:rPr>
        <w:t xml:space="preserve"> </w:t>
      </w:r>
    </w:p>
    <w:p w:rsidR="00921084" w:rsidRDefault="00921084" w:rsidP="009075A5">
      <w:pPr>
        <w:tabs>
          <w:tab w:val="left" w:pos="0"/>
          <w:tab w:val="left" w:pos="8647"/>
        </w:tabs>
        <w:autoSpaceDE w:val="0"/>
        <w:autoSpaceDN w:val="0"/>
        <w:adjustRightInd w:val="0"/>
        <w:spacing w:after="0" w:line="240" w:lineRule="auto"/>
        <w:ind w:firstLine="0"/>
        <w:rPr>
          <w:b w:val="0"/>
          <w:iCs/>
          <w:lang w:val="en-GB"/>
        </w:rPr>
      </w:pPr>
    </w:p>
    <w:p w:rsidR="008538C4" w:rsidRDefault="00005BE1" w:rsidP="009075A5">
      <w:pPr>
        <w:tabs>
          <w:tab w:val="left" w:pos="0"/>
          <w:tab w:val="left" w:pos="8647"/>
        </w:tabs>
        <w:autoSpaceDE w:val="0"/>
        <w:autoSpaceDN w:val="0"/>
        <w:adjustRightInd w:val="0"/>
        <w:spacing w:after="0" w:line="240" w:lineRule="auto"/>
        <w:ind w:firstLine="0"/>
        <w:rPr>
          <w:b w:val="0"/>
          <w:iCs/>
          <w:lang w:val="en-GB"/>
        </w:rPr>
      </w:pPr>
      <w:r>
        <w:rPr>
          <w:iCs/>
          <w:lang w:val="en-GB"/>
        </w:rPr>
        <w:t xml:space="preserve">     </w:t>
      </w:r>
      <w:r w:rsidR="002A6756">
        <w:rPr>
          <w:iCs/>
          <w:lang w:val="en-GB"/>
        </w:rPr>
        <w:t xml:space="preserve">       </w:t>
      </w:r>
      <w:r>
        <w:rPr>
          <w:iCs/>
          <w:lang w:val="en-GB"/>
        </w:rPr>
        <w:t>65</w:t>
      </w:r>
      <w:r w:rsidR="00927CE8">
        <w:rPr>
          <w:iCs/>
          <w:lang w:val="en-GB"/>
        </w:rPr>
        <w:t xml:space="preserve">. </w:t>
      </w:r>
      <w:r w:rsidR="0052238E">
        <w:rPr>
          <w:b w:val="0"/>
          <w:iCs/>
          <w:lang w:val="en-GB"/>
        </w:rPr>
        <w:t xml:space="preserve">Tako na primjer, u Crnoj Gori, </w:t>
      </w:r>
      <w:r w:rsidR="00C24C29" w:rsidRPr="00FA5DC3">
        <w:rPr>
          <w:b w:val="0"/>
          <w:iCs/>
          <w:lang w:val="en-GB"/>
        </w:rPr>
        <w:t>javna ov</w:t>
      </w:r>
      <w:r w:rsidR="004F7FBB" w:rsidRPr="00FA5DC3">
        <w:rPr>
          <w:b w:val="0"/>
          <w:iCs/>
          <w:lang w:val="en-GB"/>
        </w:rPr>
        <w:t xml:space="preserve">lašćenja </w:t>
      </w:r>
      <w:r w:rsidR="00FA5DC3">
        <w:rPr>
          <w:b w:val="0"/>
          <w:iCs/>
          <w:lang w:val="en-GB"/>
        </w:rPr>
        <w:t xml:space="preserve">u pogledu </w:t>
      </w:r>
      <w:r w:rsidR="004F7FBB" w:rsidRPr="00FA5DC3">
        <w:rPr>
          <w:b w:val="0"/>
          <w:iCs/>
          <w:lang w:val="en-GB"/>
        </w:rPr>
        <w:t>obr</w:t>
      </w:r>
      <w:r w:rsidR="00C97B69">
        <w:rPr>
          <w:b w:val="0"/>
          <w:iCs/>
          <w:lang w:val="en-GB"/>
        </w:rPr>
        <w:t>azovanja vrši</w:t>
      </w:r>
      <w:r w:rsidR="00C97B69" w:rsidRPr="00C97B69">
        <w:rPr>
          <w:b w:val="0"/>
          <w:iCs/>
          <w:lang w:val="en-GB"/>
        </w:rPr>
        <w:t xml:space="preserve"> Srednja vjerska </w:t>
      </w:r>
      <w:r w:rsidR="005D0E5F">
        <w:rPr>
          <w:b w:val="0"/>
          <w:iCs/>
          <w:lang w:val="en-GB"/>
        </w:rPr>
        <w:t xml:space="preserve">škol </w:t>
      </w:r>
      <w:r w:rsidR="00C97B69" w:rsidRPr="00C97B69">
        <w:rPr>
          <w:b w:val="0"/>
          <w:iCs/>
          <w:lang w:val="en-GB"/>
        </w:rPr>
        <w:t>“Medresa” kojoj je Odlukom Nacion</w:t>
      </w:r>
      <w:r w:rsidR="005D0E5F">
        <w:rPr>
          <w:b w:val="0"/>
          <w:iCs/>
          <w:lang w:val="en-GB"/>
        </w:rPr>
        <w:t xml:space="preserve">alnog savjeta za obrazovanje broj </w:t>
      </w:r>
      <w:r w:rsidR="00C97B69" w:rsidRPr="00C97B69">
        <w:rPr>
          <w:b w:val="0"/>
          <w:iCs/>
          <w:lang w:val="en-GB"/>
        </w:rPr>
        <w:t>04-5-1274</w:t>
      </w:r>
      <w:r w:rsidR="005D0E5F">
        <w:rPr>
          <w:b w:val="0"/>
          <w:iCs/>
          <w:lang w:val="en-GB"/>
        </w:rPr>
        <w:t>,</w:t>
      </w:r>
      <w:r w:rsidR="00C97B69" w:rsidRPr="00C97B69">
        <w:rPr>
          <w:b w:val="0"/>
          <w:iCs/>
          <w:lang w:val="en-GB"/>
        </w:rPr>
        <w:t xml:space="preserve"> od 30. juna 2015. godine, utvrđena punovažnost i jednaka vrijednost obrazovnog programa sa javnovažećom obrazovnim programom za opšte srednje obrazovanj</w:t>
      </w:r>
      <w:r w:rsidR="00C97B69">
        <w:rPr>
          <w:b w:val="0"/>
          <w:iCs/>
          <w:lang w:val="en-GB"/>
        </w:rPr>
        <w:t>e, kao i</w:t>
      </w:r>
      <w:r w:rsidR="0052238E" w:rsidRPr="00FA5DC3">
        <w:rPr>
          <w:b w:val="0"/>
          <w:iCs/>
          <w:lang w:val="en-GB"/>
        </w:rPr>
        <w:t xml:space="preserve"> </w:t>
      </w:r>
      <w:r w:rsidR="00764276">
        <w:rPr>
          <w:b w:val="0"/>
          <w:iCs/>
          <w:lang w:val="en-GB"/>
        </w:rPr>
        <w:t>dvije privatne ustanove S</w:t>
      </w:r>
      <w:r w:rsidR="00FA5DC3">
        <w:rPr>
          <w:b w:val="0"/>
          <w:iCs/>
          <w:lang w:val="en-GB"/>
        </w:rPr>
        <w:t>rednje vjerske škole i</w:t>
      </w:r>
      <w:r w:rsidR="0052238E" w:rsidRPr="00FA5DC3">
        <w:rPr>
          <w:b w:val="0"/>
          <w:iCs/>
          <w:lang w:val="en-GB"/>
        </w:rPr>
        <w:t xml:space="preserve"> to</w:t>
      </w:r>
      <w:r w:rsidR="00FA5DC3">
        <w:rPr>
          <w:b w:val="0"/>
          <w:iCs/>
          <w:lang w:val="en-GB"/>
        </w:rPr>
        <w:t xml:space="preserve"> Gimnazija “Sveti Sava” </w:t>
      </w:r>
      <w:r w:rsidR="005D0E5F">
        <w:rPr>
          <w:b w:val="0"/>
          <w:iCs/>
          <w:lang w:val="en-GB"/>
        </w:rPr>
        <w:t>u</w:t>
      </w:r>
      <w:r w:rsidR="00FA5DC3">
        <w:rPr>
          <w:b w:val="0"/>
          <w:iCs/>
          <w:lang w:val="en-GB"/>
        </w:rPr>
        <w:t xml:space="preserve"> P</w:t>
      </w:r>
      <w:r w:rsidR="00764276">
        <w:rPr>
          <w:b w:val="0"/>
          <w:iCs/>
          <w:lang w:val="en-GB"/>
        </w:rPr>
        <w:t>o</w:t>
      </w:r>
      <w:r w:rsidR="00FA5DC3">
        <w:rPr>
          <w:b w:val="0"/>
          <w:iCs/>
          <w:lang w:val="en-GB"/>
        </w:rPr>
        <w:t>dgoric</w:t>
      </w:r>
      <w:r w:rsidR="005D0E5F">
        <w:rPr>
          <w:b w:val="0"/>
          <w:iCs/>
          <w:lang w:val="en-GB"/>
        </w:rPr>
        <w:t>i</w:t>
      </w:r>
      <w:r w:rsidR="00FA5DC3">
        <w:rPr>
          <w:b w:val="0"/>
          <w:iCs/>
          <w:lang w:val="en-GB"/>
        </w:rPr>
        <w:t xml:space="preserve"> (po </w:t>
      </w:r>
      <w:r w:rsidR="00927CE8">
        <w:rPr>
          <w:b w:val="0"/>
          <w:iCs/>
          <w:lang w:val="en-GB"/>
        </w:rPr>
        <w:t>licenci</w:t>
      </w:r>
      <w:r w:rsidR="005D0E5F">
        <w:rPr>
          <w:b w:val="0"/>
          <w:iCs/>
          <w:lang w:val="en-GB"/>
        </w:rPr>
        <w:t xml:space="preserve"> broj </w:t>
      </w:r>
      <w:r w:rsidR="00FA5DC3">
        <w:rPr>
          <w:b w:val="0"/>
          <w:iCs/>
          <w:lang w:val="en-GB"/>
        </w:rPr>
        <w:t>06-604/22-1645/5</w:t>
      </w:r>
      <w:r w:rsidR="005D0E5F">
        <w:rPr>
          <w:b w:val="0"/>
          <w:iCs/>
          <w:lang w:val="en-GB"/>
        </w:rPr>
        <w:t>,</w:t>
      </w:r>
      <w:r w:rsidR="00FA5DC3">
        <w:rPr>
          <w:b w:val="0"/>
          <w:iCs/>
          <w:lang w:val="en-GB"/>
        </w:rPr>
        <w:t xml:space="preserve"> od 18. </w:t>
      </w:r>
      <w:r w:rsidR="00764276">
        <w:rPr>
          <w:b w:val="0"/>
          <w:iCs/>
          <w:lang w:val="en-GB"/>
        </w:rPr>
        <w:t>a</w:t>
      </w:r>
      <w:r w:rsidR="00FA5DC3">
        <w:rPr>
          <w:b w:val="0"/>
          <w:iCs/>
          <w:lang w:val="en-GB"/>
        </w:rPr>
        <w:t xml:space="preserve">prila 2022. </w:t>
      </w:r>
      <w:r w:rsidR="00927CE8">
        <w:rPr>
          <w:b w:val="0"/>
          <w:iCs/>
          <w:lang w:val="en-GB"/>
        </w:rPr>
        <w:t>g</w:t>
      </w:r>
      <w:r w:rsidR="00FA5DC3">
        <w:rPr>
          <w:b w:val="0"/>
          <w:iCs/>
          <w:lang w:val="en-GB"/>
        </w:rPr>
        <w:t xml:space="preserve">odine) </w:t>
      </w:r>
      <w:r w:rsidR="00764276">
        <w:rPr>
          <w:b w:val="0"/>
          <w:iCs/>
          <w:lang w:val="en-GB"/>
        </w:rPr>
        <w:t>i</w:t>
      </w:r>
      <w:r w:rsidR="00FA5DC3">
        <w:rPr>
          <w:b w:val="0"/>
          <w:iCs/>
          <w:lang w:val="en-GB"/>
        </w:rPr>
        <w:t xml:space="preserve"> Gimnazija “Mitropolit Hadži Sava Kosanović”, </w:t>
      </w:r>
      <w:r w:rsidR="005D0E5F">
        <w:rPr>
          <w:b w:val="0"/>
          <w:iCs/>
          <w:lang w:val="en-GB"/>
        </w:rPr>
        <w:t>u</w:t>
      </w:r>
      <w:r w:rsidR="00FA5DC3">
        <w:rPr>
          <w:b w:val="0"/>
          <w:iCs/>
          <w:lang w:val="en-GB"/>
        </w:rPr>
        <w:t xml:space="preserve"> Nikšić</w:t>
      </w:r>
      <w:r w:rsidR="005D0E5F">
        <w:rPr>
          <w:b w:val="0"/>
          <w:iCs/>
          <w:lang w:val="en-GB"/>
        </w:rPr>
        <w:t>u</w:t>
      </w:r>
      <w:r w:rsidR="00FA5DC3">
        <w:rPr>
          <w:b w:val="0"/>
          <w:iCs/>
          <w:lang w:val="en-GB"/>
        </w:rPr>
        <w:t xml:space="preserve"> (po licenc</w:t>
      </w:r>
      <w:r w:rsidR="005D0E5F">
        <w:rPr>
          <w:b w:val="0"/>
          <w:iCs/>
          <w:lang w:val="en-GB"/>
        </w:rPr>
        <w:t>i</w:t>
      </w:r>
      <w:r w:rsidR="00FA5DC3">
        <w:rPr>
          <w:b w:val="0"/>
          <w:iCs/>
          <w:lang w:val="en-GB"/>
        </w:rPr>
        <w:t xml:space="preserve"> broj 05-604/22-1007/5</w:t>
      </w:r>
      <w:r w:rsidR="002A6756">
        <w:rPr>
          <w:b w:val="0"/>
          <w:iCs/>
          <w:lang w:val="en-GB"/>
        </w:rPr>
        <w:t>,</w:t>
      </w:r>
      <w:r w:rsidR="00FA5DC3">
        <w:rPr>
          <w:b w:val="0"/>
          <w:iCs/>
          <w:lang w:val="en-GB"/>
        </w:rPr>
        <w:t xml:space="preserve"> od 14. </w:t>
      </w:r>
      <w:r w:rsidR="00927CE8">
        <w:rPr>
          <w:b w:val="0"/>
          <w:iCs/>
          <w:lang w:val="en-GB"/>
        </w:rPr>
        <w:t>a</w:t>
      </w:r>
      <w:r>
        <w:rPr>
          <w:b w:val="0"/>
          <w:iCs/>
          <w:lang w:val="en-GB"/>
        </w:rPr>
        <w:t>prila 2022. g</w:t>
      </w:r>
      <w:r w:rsidR="00FA5DC3">
        <w:rPr>
          <w:b w:val="0"/>
          <w:iCs/>
          <w:lang w:val="en-GB"/>
        </w:rPr>
        <w:t>odine, objavljeno u “Službenom listu Crne Gore”</w:t>
      </w:r>
      <w:r w:rsidR="002A6756">
        <w:rPr>
          <w:b w:val="0"/>
          <w:iCs/>
          <w:lang w:val="en-GB"/>
        </w:rPr>
        <w:t>,</w:t>
      </w:r>
      <w:r w:rsidR="005D0E5F">
        <w:rPr>
          <w:b w:val="0"/>
          <w:iCs/>
          <w:lang w:val="en-GB"/>
        </w:rPr>
        <w:t xml:space="preserve"> broj</w:t>
      </w:r>
      <w:r w:rsidR="00FA5DC3">
        <w:rPr>
          <w:b w:val="0"/>
          <w:iCs/>
          <w:lang w:val="en-GB"/>
        </w:rPr>
        <w:t xml:space="preserve"> 47/22</w:t>
      </w:r>
      <w:r w:rsidR="002A6756">
        <w:rPr>
          <w:b w:val="0"/>
          <w:iCs/>
          <w:lang w:val="en-GB"/>
        </w:rPr>
        <w:t>,</w:t>
      </w:r>
      <w:r w:rsidR="00FA5DC3">
        <w:rPr>
          <w:b w:val="0"/>
          <w:iCs/>
          <w:lang w:val="en-GB"/>
        </w:rPr>
        <w:t xml:space="preserve"> od 28. </w:t>
      </w:r>
      <w:r w:rsidR="00927CE8">
        <w:rPr>
          <w:b w:val="0"/>
          <w:iCs/>
          <w:lang w:val="en-GB"/>
        </w:rPr>
        <w:t>a</w:t>
      </w:r>
      <w:r w:rsidR="00FA5DC3">
        <w:rPr>
          <w:b w:val="0"/>
          <w:iCs/>
          <w:lang w:val="en-GB"/>
        </w:rPr>
        <w:t xml:space="preserve">prila 2022. </w:t>
      </w:r>
      <w:r w:rsidR="00927CE8">
        <w:rPr>
          <w:b w:val="0"/>
          <w:iCs/>
          <w:lang w:val="en-GB"/>
        </w:rPr>
        <w:t>g</w:t>
      </w:r>
      <w:r w:rsidR="00C97B69">
        <w:rPr>
          <w:b w:val="0"/>
          <w:iCs/>
          <w:lang w:val="en-GB"/>
        </w:rPr>
        <w:t>odine).</w:t>
      </w:r>
      <w:r w:rsidR="00764276">
        <w:rPr>
          <w:b w:val="0"/>
          <w:iCs/>
          <w:lang w:val="en-GB"/>
        </w:rPr>
        <w:t xml:space="preserve"> </w:t>
      </w:r>
    </w:p>
    <w:p w:rsidR="008538C4" w:rsidRDefault="008538C4" w:rsidP="009075A5">
      <w:pPr>
        <w:tabs>
          <w:tab w:val="left" w:pos="0"/>
          <w:tab w:val="left" w:pos="8647"/>
        </w:tabs>
        <w:autoSpaceDE w:val="0"/>
        <w:autoSpaceDN w:val="0"/>
        <w:adjustRightInd w:val="0"/>
        <w:spacing w:after="0" w:line="240" w:lineRule="auto"/>
        <w:ind w:firstLine="0"/>
        <w:rPr>
          <w:b w:val="0"/>
          <w:iCs/>
          <w:lang w:val="en-GB"/>
        </w:rPr>
      </w:pPr>
      <w:r>
        <w:rPr>
          <w:b w:val="0"/>
          <w:iCs/>
          <w:lang w:val="en-GB"/>
        </w:rPr>
        <w:t xml:space="preserve">     </w:t>
      </w:r>
    </w:p>
    <w:p w:rsidR="0082262C" w:rsidRPr="00FA5DC3" w:rsidRDefault="008538C4" w:rsidP="009075A5">
      <w:pPr>
        <w:tabs>
          <w:tab w:val="left" w:pos="0"/>
          <w:tab w:val="left" w:pos="8647"/>
        </w:tabs>
        <w:autoSpaceDE w:val="0"/>
        <w:autoSpaceDN w:val="0"/>
        <w:adjustRightInd w:val="0"/>
        <w:spacing w:after="0" w:line="240" w:lineRule="auto"/>
        <w:ind w:firstLine="0"/>
        <w:rPr>
          <w:b w:val="0"/>
          <w:iCs/>
          <w:lang w:val="en-GB"/>
        </w:rPr>
      </w:pPr>
      <w:r>
        <w:rPr>
          <w:b w:val="0"/>
          <w:iCs/>
          <w:lang w:val="en-GB"/>
        </w:rPr>
        <w:t xml:space="preserve">     </w:t>
      </w:r>
      <w:r w:rsidR="002A6756">
        <w:rPr>
          <w:b w:val="0"/>
          <w:iCs/>
          <w:lang w:val="en-GB"/>
        </w:rPr>
        <w:t xml:space="preserve">       </w:t>
      </w:r>
      <w:r w:rsidR="0052238E" w:rsidRPr="00FA5DC3">
        <w:rPr>
          <w:b w:val="0"/>
          <w:iCs/>
          <w:lang w:val="en-GB"/>
        </w:rPr>
        <w:t>Ove srednje vjerske škole</w:t>
      </w:r>
      <w:r w:rsidR="004F7FBB" w:rsidRPr="00FA5DC3">
        <w:rPr>
          <w:b w:val="0"/>
          <w:iCs/>
          <w:lang w:val="en-GB"/>
        </w:rPr>
        <w:t xml:space="preserve"> vrše javnopravna</w:t>
      </w:r>
      <w:r w:rsidR="00005BE1">
        <w:rPr>
          <w:b w:val="0"/>
          <w:iCs/>
          <w:lang w:val="en-GB"/>
        </w:rPr>
        <w:t xml:space="preserve"> ovlašćenja koja su im prenijeta</w:t>
      </w:r>
      <w:r w:rsidR="004F7FBB" w:rsidRPr="00FA5DC3">
        <w:rPr>
          <w:b w:val="0"/>
          <w:iCs/>
          <w:lang w:val="en-GB"/>
        </w:rPr>
        <w:t xml:space="preserve"> u skladu sa </w:t>
      </w:r>
      <w:r w:rsidR="0052238E" w:rsidRPr="00FA5DC3">
        <w:rPr>
          <w:b w:val="0"/>
          <w:iCs/>
          <w:lang w:val="en-GB"/>
        </w:rPr>
        <w:t xml:space="preserve">zakonom, </w:t>
      </w:r>
      <w:r w:rsidR="00990120" w:rsidRPr="00FA5DC3">
        <w:rPr>
          <w:b w:val="0"/>
          <w:iCs/>
          <w:lang w:val="en-GB"/>
        </w:rPr>
        <w:t>u posebno propisanom postupku,</w:t>
      </w:r>
      <w:r w:rsidR="0082262C" w:rsidRPr="00FA5DC3">
        <w:rPr>
          <w:b w:val="0"/>
          <w:iCs/>
          <w:lang w:val="en-GB"/>
        </w:rPr>
        <w:t xml:space="preserve"> a ne </w:t>
      </w:r>
      <w:r w:rsidR="00990120" w:rsidRPr="00FA5DC3">
        <w:rPr>
          <w:b w:val="0"/>
          <w:iCs/>
          <w:lang w:val="en-GB"/>
        </w:rPr>
        <w:t xml:space="preserve">na osnovu ugovora </w:t>
      </w:r>
      <w:r w:rsidR="0082262C" w:rsidRPr="00FA5DC3">
        <w:rPr>
          <w:b w:val="0"/>
          <w:iCs/>
          <w:lang w:val="en-GB"/>
        </w:rPr>
        <w:t>koji je zaklj</w:t>
      </w:r>
      <w:r w:rsidR="0052238E" w:rsidRPr="00FA5DC3">
        <w:rPr>
          <w:b w:val="0"/>
          <w:iCs/>
          <w:lang w:val="en-GB"/>
        </w:rPr>
        <w:t>učen sa vjer</w:t>
      </w:r>
      <w:r w:rsidR="0082262C" w:rsidRPr="00FA5DC3">
        <w:rPr>
          <w:b w:val="0"/>
          <w:iCs/>
          <w:lang w:val="en-GB"/>
        </w:rPr>
        <w:t>s</w:t>
      </w:r>
      <w:r w:rsidR="0052238E" w:rsidRPr="00FA5DC3">
        <w:rPr>
          <w:b w:val="0"/>
          <w:iCs/>
          <w:lang w:val="en-GB"/>
        </w:rPr>
        <w:t>kom zaje</w:t>
      </w:r>
      <w:r w:rsidR="0082262C" w:rsidRPr="00FA5DC3">
        <w:rPr>
          <w:b w:val="0"/>
          <w:iCs/>
          <w:lang w:val="en-GB"/>
        </w:rPr>
        <w:t>d</w:t>
      </w:r>
      <w:r w:rsidR="0052238E" w:rsidRPr="00FA5DC3">
        <w:rPr>
          <w:b w:val="0"/>
          <w:iCs/>
          <w:lang w:val="en-GB"/>
        </w:rPr>
        <w:t>n</w:t>
      </w:r>
      <w:r w:rsidR="0082262C" w:rsidRPr="00FA5DC3">
        <w:rPr>
          <w:b w:val="0"/>
          <w:iCs/>
          <w:lang w:val="en-GB"/>
        </w:rPr>
        <w:t>icom.</w:t>
      </w:r>
      <w:r w:rsidR="009F4A28" w:rsidRPr="00FA5DC3">
        <w:rPr>
          <w:b w:val="0"/>
          <w:iCs/>
          <w:lang w:val="en-GB"/>
        </w:rPr>
        <w:t xml:space="preserve"> </w:t>
      </w:r>
    </w:p>
    <w:p w:rsidR="00791BCC" w:rsidRPr="00FA5DC3" w:rsidRDefault="00791BCC" w:rsidP="009075A5">
      <w:pPr>
        <w:tabs>
          <w:tab w:val="left" w:pos="0"/>
          <w:tab w:val="left" w:pos="8647"/>
        </w:tabs>
        <w:autoSpaceDE w:val="0"/>
        <w:autoSpaceDN w:val="0"/>
        <w:adjustRightInd w:val="0"/>
        <w:spacing w:after="0" w:line="240" w:lineRule="auto"/>
        <w:ind w:firstLine="0"/>
        <w:rPr>
          <w:b w:val="0"/>
          <w:iCs/>
          <w:lang w:val="en-GB"/>
        </w:rPr>
      </w:pPr>
    </w:p>
    <w:p w:rsidR="00F3430F" w:rsidRDefault="00005BE1" w:rsidP="009075A5">
      <w:pPr>
        <w:tabs>
          <w:tab w:val="left" w:pos="0"/>
          <w:tab w:val="left" w:pos="8647"/>
        </w:tabs>
        <w:autoSpaceDE w:val="0"/>
        <w:autoSpaceDN w:val="0"/>
        <w:adjustRightInd w:val="0"/>
        <w:spacing w:after="0" w:line="240" w:lineRule="auto"/>
        <w:ind w:firstLine="0"/>
        <w:rPr>
          <w:b w:val="0"/>
          <w:iCs/>
          <w:lang w:val="en-GB"/>
        </w:rPr>
      </w:pPr>
      <w:r>
        <w:rPr>
          <w:iCs/>
          <w:lang w:val="en-GB"/>
        </w:rPr>
        <w:t xml:space="preserve">      </w:t>
      </w:r>
      <w:r w:rsidR="002A6756">
        <w:rPr>
          <w:iCs/>
          <w:lang w:val="en-GB"/>
        </w:rPr>
        <w:t xml:space="preserve">       </w:t>
      </w:r>
      <w:r>
        <w:rPr>
          <w:iCs/>
          <w:lang w:val="en-GB"/>
        </w:rPr>
        <w:t>66</w:t>
      </w:r>
      <w:r w:rsidR="00031BED" w:rsidRPr="00031BED">
        <w:rPr>
          <w:iCs/>
          <w:lang w:val="en-GB"/>
        </w:rPr>
        <w:t>.</w:t>
      </w:r>
      <w:r w:rsidR="00031BED">
        <w:rPr>
          <w:b w:val="0"/>
          <w:iCs/>
          <w:lang w:val="en-GB"/>
        </w:rPr>
        <w:t xml:space="preserve"> </w:t>
      </w:r>
      <w:r w:rsidR="00807A0B">
        <w:rPr>
          <w:b w:val="0"/>
          <w:iCs/>
          <w:lang w:val="en-GB"/>
        </w:rPr>
        <w:t xml:space="preserve">Stoga, </w:t>
      </w:r>
      <w:r w:rsidR="00EF0779">
        <w:rPr>
          <w:b w:val="0"/>
          <w:iCs/>
          <w:lang w:val="en-GB"/>
        </w:rPr>
        <w:t>Ustavni sud</w:t>
      </w:r>
      <w:r w:rsidR="005932EC">
        <w:rPr>
          <w:b w:val="0"/>
          <w:iCs/>
          <w:lang w:val="en-GB"/>
        </w:rPr>
        <w:t>,</w:t>
      </w:r>
      <w:r w:rsidR="00EF0779">
        <w:rPr>
          <w:b w:val="0"/>
          <w:iCs/>
          <w:lang w:val="en-GB"/>
        </w:rPr>
        <w:t xml:space="preserve"> sli</w:t>
      </w:r>
      <w:r w:rsidR="0082262C" w:rsidRPr="0082262C">
        <w:rPr>
          <w:b w:val="0"/>
          <w:iCs/>
          <w:lang w:val="en-GB"/>
        </w:rPr>
        <w:t>j</w:t>
      </w:r>
      <w:r w:rsidR="00EF0779">
        <w:rPr>
          <w:b w:val="0"/>
          <w:iCs/>
          <w:lang w:val="en-GB"/>
        </w:rPr>
        <w:t>edeći navedene ustavne norme, nalazi da se osporenom odre</w:t>
      </w:r>
      <w:r w:rsidR="0082262C" w:rsidRPr="0082262C">
        <w:rPr>
          <w:b w:val="0"/>
          <w:iCs/>
          <w:lang w:val="en-GB"/>
        </w:rPr>
        <w:t xml:space="preserve">dbom </w:t>
      </w:r>
      <w:r w:rsidR="00053A02">
        <w:rPr>
          <w:b w:val="0"/>
          <w:iCs/>
          <w:lang w:val="en-GB"/>
        </w:rPr>
        <w:t xml:space="preserve">Temeljnog ugovora </w:t>
      </w:r>
      <w:r w:rsidR="0082262C" w:rsidRPr="0082262C">
        <w:rPr>
          <w:b w:val="0"/>
          <w:iCs/>
          <w:lang w:val="en-GB"/>
        </w:rPr>
        <w:t>nije</w:t>
      </w:r>
      <w:r w:rsidR="00EF0779">
        <w:rPr>
          <w:b w:val="0"/>
          <w:iCs/>
          <w:lang w:val="en-GB"/>
        </w:rPr>
        <w:t xml:space="preserve"> prenijelo niti povjerilo javno</w:t>
      </w:r>
      <w:r w:rsidR="0082262C" w:rsidRPr="0082262C">
        <w:rPr>
          <w:b w:val="0"/>
          <w:iCs/>
          <w:lang w:val="en-GB"/>
        </w:rPr>
        <w:t>p</w:t>
      </w:r>
      <w:r w:rsidR="00EF0779">
        <w:rPr>
          <w:b w:val="0"/>
          <w:iCs/>
          <w:lang w:val="en-GB"/>
        </w:rPr>
        <w:t>r</w:t>
      </w:r>
      <w:r w:rsidR="0082262C" w:rsidRPr="0082262C">
        <w:rPr>
          <w:b w:val="0"/>
          <w:iCs/>
          <w:lang w:val="en-GB"/>
        </w:rPr>
        <w:t>av</w:t>
      </w:r>
      <w:r w:rsidR="00EF0779">
        <w:rPr>
          <w:b w:val="0"/>
          <w:iCs/>
          <w:lang w:val="en-GB"/>
        </w:rPr>
        <w:t>n</w:t>
      </w:r>
      <w:r w:rsidR="0082262C" w:rsidRPr="0082262C">
        <w:rPr>
          <w:b w:val="0"/>
          <w:iCs/>
          <w:lang w:val="en-GB"/>
        </w:rPr>
        <w:t>o</w:t>
      </w:r>
      <w:r w:rsidR="00EF0779">
        <w:rPr>
          <w:b w:val="0"/>
          <w:iCs/>
          <w:lang w:val="en-GB"/>
        </w:rPr>
        <w:t xml:space="preserve"> </w:t>
      </w:r>
      <w:r w:rsidR="0082262C" w:rsidRPr="0082262C">
        <w:rPr>
          <w:b w:val="0"/>
          <w:iCs/>
          <w:lang w:val="en-GB"/>
        </w:rPr>
        <w:t>ovlašćenje</w:t>
      </w:r>
      <w:r w:rsidR="00807A0B">
        <w:rPr>
          <w:b w:val="0"/>
          <w:iCs/>
          <w:lang w:val="en-GB"/>
        </w:rPr>
        <w:t xml:space="preserve"> suprotno Ustavu i</w:t>
      </w:r>
      <w:r w:rsidR="00EF0779">
        <w:rPr>
          <w:b w:val="0"/>
          <w:iCs/>
          <w:lang w:val="en-GB"/>
        </w:rPr>
        <w:t xml:space="preserve"> zakonu,</w:t>
      </w:r>
      <w:r w:rsidR="0082262C" w:rsidRPr="0082262C">
        <w:rPr>
          <w:b w:val="0"/>
          <w:iCs/>
          <w:lang w:val="en-GB"/>
        </w:rPr>
        <w:t xml:space="preserve"> već se samo garantovalo </w:t>
      </w:r>
      <w:r w:rsidR="005932EC">
        <w:rPr>
          <w:b w:val="0"/>
          <w:iCs/>
          <w:lang w:val="en-GB"/>
        </w:rPr>
        <w:t xml:space="preserve">njihovo </w:t>
      </w:r>
      <w:r w:rsidR="0082262C" w:rsidRPr="0082262C">
        <w:rPr>
          <w:b w:val="0"/>
          <w:iCs/>
          <w:lang w:val="en-GB"/>
        </w:rPr>
        <w:t>v</w:t>
      </w:r>
      <w:r w:rsidR="00EF0779">
        <w:rPr>
          <w:b w:val="0"/>
          <w:iCs/>
          <w:lang w:val="en-GB"/>
        </w:rPr>
        <w:t>ršenje u skladu sa Ustavom ali i</w:t>
      </w:r>
      <w:r w:rsidR="00807A0B">
        <w:rPr>
          <w:b w:val="0"/>
          <w:iCs/>
          <w:lang w:val="en-GB"/>
        </w:rPr>
        <w:t xml:space="preserve"> kanonskim pravom</w:t>
      </w:r>
      <w:r w:rsidR="009E1A4D">
        <w:rPr>
          <w:b w:val="0"/>
          <w:iCs/>
          <w:lang w:val="en-GB"/>
        </w:rPr>
        <w:t xml:space="preserve"> i Ustavom SPC</w:t>
      </w:r>
      <w:r w:rsidR="00807A0B">
        <w:rPr>
          <w:b w:val="0"/>
          <w:iCs/>
          <w:lang w:val="en-GB"/>
        </w:rPr>
        <w:t>. P</w:t>
      </w:r>
      <w:r w:rsidR="009C11AD">
        <w:rPr>
          <w:b w:val="0"/>
          <w:iCs/>
          <w:lang w:val="en-GB"/>
        </w:rPr>
        <w:t>o utvrđenju Ustavno</w:t>
      </w:r>
      <w:r w:rsidR="00F3430F">
        <w:rPr>
          <w:b w:val="0"/>
          <w:iCs/>
          <w:lang w:val="en-GB"/>
        </w:rPr>
        <w:t>g suda navedenim stavom u pog</w:t>
      </w:r>
      <w:r w:rsidR="009C11AD">
        <w:rPr>
          <w:b w:val="0"/>
          <w:iCs/>
          <w:lang w:val="en-GB"/>
        </w:rPr>
        <w:t>ledu javno</w:t>
      </w:r>
      <w:r w:rsidR="00F3430F">
        <w:rPr>
          <w:b w:val="0"/>
          <w:iCs/>
          <w:lang w:val="en-GB"/>
        </w:rPr>
        <w:t>p</w:t>
      </w:r>
      <w:r w:rsidR="009C11AD">
        <w:rPr>
          <w:b w:val="0"/>
          <w:iCs/>
          <w:lang w:val="en-GB"/>
        </w:rPr>
        <w:t>r</w:t>
      </w:r>
      <w:r w:rsidR="00F3430F">
        <w:rPr>
          <w:b w:val="0"/>
          <w:iCs/>
          <w:lang w:val="en-GB"/>
        </w:rPr>
        <w:t>avnih ovlašćenja</w:t>
      </w:r>
      <w:r w:rsidR="009C11AD">
        <w:rPr>
          <w:b w:val="0"/>
          <w:iCs/>
          <w:lang w:val="en-GB"/>
        </w:rPr>
        <w:t xml:space="preserve"> nijesu prekoračena ovlašćenja i nije povrijeđen princip vladavine prava, koji</w:t>
      </w:r>
      <w:r w:rsidR="00F3430F">
        <w:rPr>
          <w:b w:val="0"/>
          <w:iCs/>
          <w:lang w:val="en-GB"/>
        </w:rPr>
        <w:t xml:space="preserve"> se ostvaruje primjenom načela saglasn</w:t>
      </w:r>
      <w:r w:rsidR="009C11AD">
        <w:rPr>
          <w:b w:val="0"/>
          <w:iCs/>
          <w:lang w:val="en-GB"/>
        </w:rPr>
        <w:t>os</w:t>
      </w:r>
      <w:r w:rsidR="00F3430F">
        <w:rPr>
          <w:b w:val="0"/>
          <w:iCs/>
          <w:lang w:val="en-GB"/>
        </w:rPr>
        <w:t>ti pravnih propisa (član 145 Ustava Crne Gore)</w:t>
      </w:r>
      <w:r w:rsidR="00D30AE4">
        <w:rPr>
          <w:b w:val="0"/>
          <w:iCs/>
          <w:lang w:val="en-GB"/>
        </w:rPr>
        <w:t xml:space="preserve">, </w:t>
      </w:r>
      <w:r w:rsidR="0079499D">
        <w:rPr>
          <w:b w:val="0"/>
          <w:iCs/>
          <w:lang w:val="en-GB"/>
        </w:rPr>
        <w:t xml:space="preserve">jer je osporena norma u skladu sa </w:t>
      </w:r>
      <w:r w:rsidR="00513346">
        <w:rPr>
          <w:b w:val="0"/>
          <w:iCs/>
          <w:lang w:val="en-GB"/>
        </w:rPr>
        <w:t>članom 112 Ustava</w:t>
      </w:r>
      <w:r w:rsidR="0079499D">
        <w:rPr>
          <w:b w:val="0"/>
          <w:iCs/>
          <w:lang w:val="en-GB"/>
        </w:rPr>
        <w:t xml:space="preserve"> i </w:t>
      </w:r>
      <w:r w:rsidR="005932EC">
        <w:rPr>
          <w:b w:val="0"/>
          <w:iCs/>
          <w:lang w:val="en-GB"/>
        </w:rPr>
        <w:t xml:space="preserve">citiranim odredbama </w:t>
      </w:r>
      <w:r w:rsidR="0079499D">
        <w:rPr>
          <w:b w:val="0"/>
          <w:iCs/>
          <w:lang w:val="en-GB"/>
        </w:rPr>
        <w:t>Zakon</w:t>
      </w:r>
      <w:r w:rsidR="005932EC">
        <w:rPr>
          <w:b w:val="0"/>
          <w:iCs/>
          <w:lang w:val="en-GB"/>
        </w:rPr>
        <w:t>a</w:t>
      </w:r>
      <w:r w:rsidR="0079499D">
        <w:rPr>
          <w:b w:val="0"/>
          <w:iCs/>
          <w:lang w:val="en-GB"/>
        </w:rPr>
        <w:t xml:space="preserve"> o državnoj upravi, </w:t>
      </w:r>
      <w:r w:rsidR="00117461">
        <w:rPr>
          <w:b w:val="0"/>
          <w:iCs/>
          <w:lang w:val="en-GB"/>
        </w:rPr>
        <w:t>a ni</w:t>
      </w:r>
      <w:r w:rsidR="00D30AE4">
        <w:rPr>
          <w:b w:val="0"/>
          <w:iCs/>
          <w:lang w:val="en-GB"/>
        </w:rPr>
        <w:t>je povrijeđen</w:t>
      </w:r>
      <w:r w:rsidR="005D0E5F">
        <w:rPr>
          <w:b w:val="0"/>
          <w:iCs/>
          <w:lang w:val="en-GB"/>
        </w:rPr>
        <w:t xml:space="preserve"> ni</w:t>
      </w:r>
      <w:r w:rsidR="00D30AE4">
        <w:rPr>
          <w:b w:val="0"/>
          <w:iCs/>
          <w:lang w:val="en-GB"/>
        </w:rPr>
        <w:t xml:space="preserve"> princip odvojenosti vjerske zajednice od države (član 14 Ustava)</w:t>
      </w:r>
      <w:r w:rsidR="005D0E5F">
        <w:rPr>
          <w:b w:val="0"/>
          <w:iCs/>
          <w:lang w:val="en-GB"/>
        </w:rPr>
        <w:t>,</w:t>
      </w:r>
      <w:r w:rsidR="00D30AE4">
        <w:rPr>
          <w:b w:val="0"/>
          <w:iCs/>
          <w:lang w:val="en-GB"/>
        </w:rPr>
        <w:t xml:space="preserve"> kao ni načelo</w:t>
      </w:r>
      <w:r w:rsidR="005D0E5F">
        <w:rPr>
          <w:b w:val="0"/>
          <w:iCs/>
          <w:lang w:val="en-GB"/>
        </w:rPr>
        <w:t xml:space="preserve"> o</w:t>
      </w:r>
      <w:r w:rsidR="00D30AE4">
        <w:rPr>
          <w:b w:val="0"/>
          <w:iCs/>
          <w:lang w:val="en-GB"/>
        </w:rPr>
        <w:t xml:space="preserve"> jednakosti p</w:t>
      </w:r>
      <w:r w:rsidR="00513346">
        <w:rPr>
          <w:b w:val="0"/>
          <w:iCs/>
          <w:lang w:val="en-GB"/>
        </w:rPr>
        <w:t>red zakonom (član 17</w:t>
      </w:r>
      <w:r w:rsidR="00053A02">
        <w:rPr>
          <w:b w:val="0"/>
          <w:iCs/>
          <w:lang w:val="en-GB"/>
        </w:rPr>
        <w:t xml:space="preserve"> </w:t>
      </w:r>
      <w:r w:rsidR="00364B37">
        <w:rPr>
          <w:b w:val="0"/>
          <w:iCs/>
          <w:lang w:val="en-GB"/>
        </w:rPr>
        <w:t>stav 2</w:t>
      </w:r>
      <w:r w:rsidR="00513346">
        <w:rPr>
          <w:b w:val="0"/>
          <w:iCs/>
          <w:lang w:val="en-GB"/>
        </w:rPr>
        <w:t xml:space="preserve"> Ustava)</w:t>
      </w:r>
      <w:r w:rsidR="00BC3ED2">
        <w:rPr>
          <w:b w:val="0"/>
          <w:iCs/>
          <w:lang w:val="en-GB"/>
        </w:rPr>
        <w:t>.</w:t>
      </w:r>
    </w:p>
    <w:p w:rsidR="00576936" w:rsidRDefault="00576936" w:rsidP="009075A5">
      <w:pPr>
        <w:tabs>
          <w:tab w:val="left" w:pos="0"/>
          <w:tab w:val="left" w:pos="8647"/>
        </w:tabs>
        <w:autoSpaceDE w:val="0"/>
        <w:autoSpaceDN w:val="0"/>
        <w:adjustRightInd w:val="0"/>
        <w:spacing w:after="0" w:line="240" w:lineRule="auto"/>
        <w:ind w:firstLine="0"/>
        <w:rPr>
          <w:b w:val="0"/>
          <w:iCs/>
          <w:lang w:val="en-GB"/>
        </w:rPr>
      </w:pPr>
    </w:p>
    <w:p w:rsidR="00576936" w:rsidRPr="00576936" w:rsidRDefault="00B23F2A" w:rsidP="009075A5">
      <w:pPr>
        <w:tabs>
          <w:tab w:val="left" w:pos="0"/>
          <w:tab w:val="left" w:pos="8647"/>
        </w:tabs>
        <w:autoSpaceDE w:val="0"/>
        <w:autoSpaceDN w:val="0"/>
        <w:adjustRightInd w:val="0"/>
        <w:spacing w:after="0" w:line="240" w:lineRule="auto"/>
        <w:ind w:firstLine="0"/>
        <w:rPr>
          <w:b w:val="0"/>
          <w:i/>
          <w:iCs/>
          <w:lang w:val="en-GB"/>
        </w:rPr>
      </w:pPr>
      <w:r>
        <w:rPr>
          <w:iCs/>
          <w:lang w:val="en-GB"/>
        </w:rPr>
        <w:t xml:space="preserve">     </w:t>
      </w:r>
      <w:r w:rsidR="002A6756">
        <w:rPr>
          <w:iCs/>
          <w:lang w:val="en-GB"/>
        </w:rPr>
        <w:t xml:space="preserve">       </w:t>
      </w:r>
      <w:r>
        <w:rPr>
          <w:iCs/>
          <w:lang w:val="en-GB"/>
        </w:rPr>
        <w:t>67</w:t>
      </w:r>
      <w:r w:rsidR="00117461">
        <w:rPr>
          <w:iCs/>
          <w:lang w:val="en-GB"/>
        </w:rPr>
        <w:t xml:space="preserve">. </w:t>
      </w:r>
      <w:r w:rsidR="00576936">
        <w:rPr>
          <w:b w:val="0"/>
          <w:iCs/>
          <w:lang w:val="en-GB"/>
        </w:rPr>
        <w:t xml:space="preserve">Ustavni sud ukazuje i da je slična odredba </w:t>
      </w:r>
      <w:r w:rsidR="005932EC">
        <w:rPr>
          <w:b w:val="0"/>
          <w:iCs/>
          <w:lang w:val="en-GB"/>
        </w:rPr>
        <w:t>sadržana u članu</w:t>
      </w:r>
      <w:r w:rsidR="00576936">
        <w:rPr>
          <w:b w:val="0"/>
          <w:iCs/>
          <w:lang w:val="en-GB"/>
        </w:rPr>
        <w:t xml:space="preserve"> 15 stav 1 Teme</w:t>
      </w:r>
      <w:r w:rsidR="002B33BB">
        <w:rPr>
          <w:b w:val="0"/>
          <w:iCs/>
          <w:lang w:val="en-GB"/>
        </w:rPr>
        <w:t>ljnog ugovora između Crne Gore i</w:t>
      </w:r>
      <w:r w:rsidR="00576936">
        <w:rPr>
          <w:b w:val="0"/>
          <w:iCs/>
          <w:lang w:val="en-GB"/>
        </w:rPr>
        <w:t xml:space="preserve"> Svete Stolice. Tako, </w:t>
      </w:r>
      <w:r w:rsidR="00576936">
        <w:rPr>
          <w:b w:val="0"/>
          <w:i/>
          <w:iCs/>
          <w:lang w:val="en-GB"/>
        </w:rPr>
        <w:t>“Crna Gora priznaj</w:t>
      </w:r>
      <w:r w:rsidR="0056170E">
        <w:rPr>
          <w:b w:val="0"/>
          <w:i/>
          <w:iCs/>
          <w:lang w:val="en-GB"/>
        </w:rPr>
        <w:t>e</w:t>
      </w:r>
      <w:r w:rsidR="00576936">
        <w:rPr>
          <w:b w:val="0"/>
          <w:i/>
          <w:iCs/>
          <w:lang w:val="en-GB"/>
        </w:rPr>
        <w:t xml:space="preserve"> pravo vjernik</w:t>
      </w:r>
      <w:r w:rsidR="0056170E">
        <w:rPr>
          <w:b w:val="0"/>
          <w:i/>
          <w:iCs/>
          <w:lang w:val="en-GB"/>
        </w:rPr>
        <w:t>a</w:t>
      </w:r>
      <w:r w:rsidR="00576936">
        <w:rPr>
          <w:b w:val="0"/>
          <w:i/>
          <w:iCs/>
          <w:lang w:val="en-GB"/>
        </w:rPr>
        <w:t xml:space="preserve"> katolika da osnivaju udruženja, u skl</w:t>
      </w:r>
      <w:r w:rsidR="00074C59">
        <w:rPr>
          <w:b w:val="0"/>
          <w:i/>
          <w:iCs/>
          <w:lang w:val="en-GB"/>
        </w:rPr>
        <w:t>a</w:t>
      </w:r>
      <w:r w:rsidR="00576936">
        <w:rPr>
          <w:b w:val="0"/>
          <w:i/>
          <w:iCs/>
          <w:lang w:val="en-GB"/>
        </w:rPr>
        <w:t>du s kanonskim propis</w:t>
      </w:r>
      <w:r w:rsidR="005D0E5F">
        <w:rPr>
          <w:b w:val="0"/>
          <w:i/>
          <w:iCs/>
          <w:lang w:val="en-GB"/>
        </w:rPr>
        <w:t>ima, prema vlastitim ciljevima C</w:t>
      </w:r>
      <w:r w:rsidR="00576936">
        <w:rPr>
          <w:b w:val="0"/>
          <w:i/>
          <w:iCs/>
          <w:lang w:val="en-GB"/>
        </w:rPr>
        <w:t>rkve. Što se tiče javnih aspekata njihovog djelovanja, ta udruženja se regulišu u skladu sa zakonskim odredbama Crne Gore.”</w:t>
      </w:r>
    </w:p>
    <w:p w:rsidR="00F3430F" w:rsidRDefault="00F3430F" w:rsidP="009075A5">
      <w:pPr>
        <w:tabs>
          <w:tab w:val="left" w:pos="0"/>
          <w:tab w:val="left" w:pos="8647"/>
        </w:tabs>
        <w:autoSpaceDE w:val="0"/>
        <w:autoSpaceDN w:val="0"/>
        <w:adjustRightInd w:val="0"/>
        <w:spacing w:after="0" w:line="240" w:lineRule="auto"/>
        <w:ind w:firstLine="0"/>
        <w:rPr>
          <w:b w:val="0"/>
          <w:iCs/>
          <w:lang w:val="en-GB"/>
        </w:rPr>
      </w:pPr>
    </w:p>
    <w:p w:rsidR="00A95756" w:rsidRPr="005F42CA" w:rsidRDefault="00B23F2A" w:rsidP="009075A5">
      <w:pPr>
        <w:tabs>
          <w:tab w:val="left" w:pos="0"/>
          <w:tab w:val="left" w:pos="8647"/>
        </w:tabs>
        <w:autoSpaceDE w:val="0"/>
        <w:autoSpaceDN w:val="0"/>
        <w:adjustRightInd w:val="0"/>
        <w:spacing w:after="0" w:line="240" w:lineRule="auto"/>
        <w:ind w:firstLine="0"/>
        <w:rPr>
          <w:b w:val="0"/>
          <w:iCs/>
        </w:rPr>
      </w:pPr>
      <w:r>
        <w:rPr>
          <w:iCs/>
        </w:rPr>
        <w:lastRenderedPageBreak/>
        <w:t xml:space="preserve">     </w:t>
      </w:r>
      <w:r w:rsidR="002A6756">
        <w:rPr>
          <w:iCs/>
        </w:rPr>
        <w:t xml:space="preserve">       </w:t>
      </w:r>
      <w:r>
        <w:rPr>
          <w:iCs/>
        </w:rPr>
        <w:t>68</w:t>
      </w:r>
      <w:r w:rsidR="00117461">
        <w:rPr>
          <w:iCs/>
        </w:rPr>
        <w:t xml:space="preserve">. </w:t>
      </w:r>
      <w:r w:rsidR="00B736D9">
        <w:rPr>
          <w:b w:val="0"/>
          <w:iCs/>
        </w:rPr>
        <w:t xml:space="preserve">Dakle, Ustavni sud </w:t>
      </w:r>
      <w:r w:rsidR="00A95756" w:rsidRPr="005F42CA">
        <w:rPr>
          <w:b w:val="0"/>
          <w:iCs/>
        </w:rPr>
        <w:t xml:space="preserve">smatra </w:t>
      </w:r>
      <w:r w:rsidR="004C53FD">
        <w:rPr>
          <w:b w:val="0"/>
          <w:iCs/>
        </w:rPr>
        <w:t xml:space="preserve">da </w:t>
      </w:r>
      <w:r w:rsidR="00B736D9">
        <w:rPr>
          <w:b w:val="0"/>
          <w:iCs/>
        </w:rPr>
        <w:t xml:space="preserve">domašaj osporene norme treba sagledati </w:t>
      </w:r>
      <w:r w:rsidR="001D1D7A" w:rsidRPr="005F42CA">
        <w:rPr>
          <w:b w:val="0"/>
          <w:iCs/>
        </w:rPr>
        <w:t xml:space="preserve">u kontekstu člana 112 Ustava Crne Gore </w:t>
      </w:r>
      <w:r w:rsidR="004C53FD">
        <w:rPr>
          <w:b w:val="0"/>
          <w:iCs/>
        </w:rPr>
        <w:t>i</w:t>
      </w:r>
      <w:r w:rsidR="001D1D7A" w:rsidRPr="005F42CA">
        <w:rPr>
          <w:b w:val="0"/>
          <w:iCs/>
        </w:rPr>
        <w:t xml:space="preserve"> </w:t>
      </w:r>
      <w:r w:rsidR="004C53FD">
        <w:rPr>
          <w:b w:val="0"/>
          <w:iCs/>
        </w:rPr>
        <w:t>releva</w:t>
      </w:r>
      <w:r w:rsidR="00B736D9">
        <w:rPr>
          <w:b w:val="0"/>
          <w:iCs/>
        </w:rPr>
        <w:t>n</w:t>
      </w:r>
      <w:r w:rsidR="004C53FD">
        <w:rPr>
          <w:b w:val="0"/>
          <w:iCs/>
        </w:rPr>
        <w:t xml:space="preserve">tnih </w:t>
      </w:r>
      <w:r w:rsidR="001D1D7A" w:rsidRPr="005F42CA">
        <w:rPr>
          <w:b w:val="0"/>
          <w:iCs/>
        </w:rPr>
        <w:t>član</w:t>
      </w:r>
      <w:r w:rsidR="004C53FD">
        <w:rPr>
          <w:b w:val="0"/>
          <w:iCs/>
        </w:rPr>
        <w:t>ov</w:t>
      </w:r>
      <w:r w:rsidR="001D1D7A" w:rsidRPr="005F42CA">
        <w:rPr>
          <w:b w:val="0"/>
          <w:iCs/>
        </w:rPr>
        <w:t>a Za</w:t>
      </w:r>
      <w:r w:rsidR="004C53FD">
        <w:rPr>
          <w:b w:val="0"/>
          <w:iCs/>
        </w:rPr>
        <w:t>kona o državnoj upravi kojima s</w:t>
      </w:r>
      <w:r w:rsidR="001D1D7A" w:rsidRPr="005F42CA">
        <w:rPr>
          <w:b w:val="0"/>
          <w:iCs/>
        </w:rPr>
        <w:t>e</w:t>
      </w:r>
      <w:r w:rsidR="004C53FD">
        <w:rPr>
          <w:b w:val="0"/>
          <w:iCs/>
        </w:rPr>
        <w:t xml:space="preserve"> uređuje postupak prenoš</w:t>
      </w:r>
      <w:r w:rsidR="001D1D7A" w:rsidRPr="005F42CA">
        <w:rPr>
          <w:b w:val="0"/>
          <w:iCs/>
        </w:rPr>
        <w:t xml:space="preserve">enja </w:t>
      </w:r>
      <w:r w:rsidR="004C53FD">
        <w:rPr>
          <w:b w:val="0"/>
          <w:iCs/>
        </w:rPr>
        <w:t>i</w:t>
      </w:r>
      <w:r w:rsidR="001D1D7A" w:rsidRPr="005F42CA">
        <w:rPr>
          <w:b w:val="0"/>
          <w:iCs/>
        </w:rPr>
        <w:t xml:space="preserve"> povjeravanja javnih ovlašćenja</w:t>
      </w:r>
      <w:r w:rsidR="004C53FD">
        <w:rPr>
          <w:b w:val="0"/>
          <w:iCs/>
        </w:rPr>
        <w:t>.</w:t>
      </w:r>
      <w:r w:rsidR="009C61D3">
        <w:rPr>
          <w:b w:val="0"/>
          <w:iCs/>
        </w:rPr>
        <w:t xml:space="preserve"> </w:t>
      </w:r>
      <w:r w:rsidR="004C53FD">
        <w:rPr>
          <w:b w:val="0"/>
          <w:iCs/>
        </w:rPr>
        <w:t xml:space="preserve"> </w:t>
      </w:r>
    </w:p>
    <w:p w:rsidR="00377C93" w:rsidRPr="005F42CA" w:rsidRDefault="00377C93" w:rsidP="009075A5">
      <w:pPr>
        <w:tabs>
          <w:tab w:val="left" w:pos="0"/>
          <w:tab w:val="left" w:pos="8647"/>
        </w:tabs>
        <w:autoSpaceDE w:val="0"/>
        <w:autoSpaceDN w:val="0"/>
        <w:adjustRightInd w:val="0"/>
        <w:spacing w:after="0" w:line="240" w:lineRule="auto"/>
        <w:ind w:firstLine="0"/>
        <w:rPr>
          <w:b w:val="0"/>
          <w:iCs/>
        </w:rPr>
      </w:pPr>
    </w:p>
    <w:p w:rsidR="001F00F4" w:rsidRDefault="00B23F2A" w:rsidP="009075A5">
      <w:pPr>
        <w:tabs>
          <w:tab w:val="left" w:pos="0"/>
          <w:tab w:val="left" w:pos="8647"/>
        </w:tabs>
        <w:autoSpaceDE w:val="0"/>
        <w:autoSpaceDN w:val="0"/>
        <w:adjustRightInd w:val="0"/>
        <w:spacing w:after="0" w:line="240" w:lineRule="auto"/>
        <w:ind w:firstLine="0"/>
        <w:rPr>
          <w:iCs/>
        </w:rPr>
      </w:pPr>
      <w:r>
        <w:rPr>
          <w:iCs/>
        </w:rPr>
        <w:t xml:space="preserve">     </w:t>
      </w:r>
      <w:r w:rsidR="002A6756">
        <w:rPr>
          <w:iCs/>
        </w:rPr>
        <w:t xml:space="preserve">       </w:t>
      </w:r>
      <w:r>
        <w:rPr>
          <w:iCs/>
        </w:rPr>
        <w:t>69</w:t>
      </w:r>
      <w:r w:rsidR="00117461">
        <w:rPr>
          <w:iCs/>
        </w:rPr>
        <w:t xml:space="preserve">. </w:t>
      </w:r>
      <w:r w:rsidR="00F556FF">
        <w:rPr>
          <w:b w:val="0"/>
          <w:iCs/>
        </w:rPr>
        <w:t>Nadalje</w:t>
      </w:r>
      <w:r w:rsidR="005D0E5F">
        <w:rPr>
          <w:b w:val="0"/>
          <w:iCs/>
        </w:rPr>
        <w:t>, podnosioci P</w:t>
      </w:r>
      <w:r w:rsidR="00F556FF">
        <w:rPr>
          <w:b w:val="0"/>
          <w:iCs/>
        </w:rPr>
        <w:t>redloga</w:t>
      </w:r>
      <w:r w:rsidR="005D0E5F">
        <w:rPr>
          <w:b w:val="0"/>
          <w:iCs/>
        </w:rPr>
        <w:t>,</w:t>
      </w:r>
      <w:r w:rsidR="00F556FF">
        <w:rPr>
          <w:b w:val="0"/>
          <w:iCs/>
        </w:rPr>
        <w:t xml:space="preserve"> </w:t>
      </w:r>
      <w:r w:rsidR="0016175E">
        <w:rPr>
          <w:b w:val="0"/>
          <w:iCs/>
        </w:rPr>
        <w:t>šest</w:t>
      </w:r>
      <w:r w:rsidR="009D7AF6">
        <w:rPr>
          <w:b w:val="0"/>
          <w:iCs/>
        </w:rPr>
        <w:t xml:space="preserve"> poslanika </w:t>
      </w:r>
      <w:r w:rsidR="00F556FF">
        <w:rPr>
          <w:b w:val="0"/>
          <w:iCs/>
        </w:rPr>
        <w:t>Socijaldemokratsk</w:t>
      </w:r>
      <w:r w:rsidR="009D7AF6">
        <w:rPr>
          <w:b w:val="0"/>
          <w:iCs/>
        </w:rPr>
        <w:t>e</w:t>
      </w:r>
      <w:r w:rsidR="00F556FF">
        <w:rPr>
          <w:b w:val="0"/>
          <w:iCs/>
        </w:rPr>
        <w:t xml:space="preserve"> partij</w:t>
      </w:r>
      <w:r w:rsidR="009D7AF6">
        <w:rPr>
          <w:b w:val="0"/>
          <w:iCs/>
        </w:rPr>
        <w:t>e,</w:t>
      </w:r>
      <w:r w:rsidR="0016175E">
        <w:rPr>
          <w:b w:val="0"/>
          <w:iCs/>
        </w:rPr>
        <w:t xml:space="preserve"> osporili su </w:t>
      </w:r>
      <w:r w:rsidR="00F556FF">
        <w:rPr>
          <w:b w:val="0"/>
          <w:iCs/>
        </w:rPr>
        <w:t>stav 4 ovog člana, navodeći</w:t>
      </w:r>
      <w:r w:rsidR="00854EAD">
        <w:rPr>
          <w:b w:val="0"/>
          <w:iCs/>
        </w:rPr>
        <w:t xml:space="preserve"> da se odredbom kojom je</w:t>
      </w:r>
      <w:r w:rsidR="00854EAD" w:rsidRPr="00854EAD">
        <w:rPr>
          <w:b w:val="0"/>
          <w:iCs/>
        </w:rPr>
        <w:t xml:space="preserve"> predviđeno da je nadležni organ dužan da postupi po prijavi nadlež</w:t>
      </w:r>
      <w:r w:rsidR="00854EAD">
        <w:rPr>
          <w:b w:val="0"/>
          <w:iCs/>
        </w:rPr>
        <w:t xml:space="preserve">nih crkvenih vlasti, </w:t>
      </w:r>
      <w:r w:rsidR="00854EAD" w:rsidRPr="00854EAD">
        <w:rPr>
          <w:b w:val="0"/>
          <w:iCs/>
        </w:rPr>
        <w:t>pokušavaju derogirati materijalnopravne i procesnopravne odredbe koje se primjenjuju u postupanju nadležnih državnih organa</w:t>
      </w:r>
      <w:r w:rsidR="00CF1350">
        <w:rPr>
          <w:b w:val="0"/>
          <w:iCs/>
        </w:rPr>
        <w:t>, kao i</w:t>
      </w:r>
      <w:r w:rsidR="00854EAD">
        <w:rPr>
          <w:b w:val="0"/>
          <w:iCs/>
        </w:rPr>
        <w:t xml:space="preserve"> </w:t>
      </w:r>
      <w:r w:rsidR="00CF1350">
        <w:rPr>
          <w:b w:val="0"/>
          <w:iCs/>
        </w:rPr>
        <w:t xml:space="preserve">da </w:t>
      </w:r>
      <w:r w:rsidR="00854EAD">
        <w:rPr>
          <w:b w:val="0"/>
          <w:iCs/>
        </w:rPr>
        <w:t>s</w:t>
      </w:r>
      <w:r w:rsidR="00854EAD" w:rsidRPr="00854EAD">
        <w:rPr>
          <w:b w:val="0"/>
          <w:iCs/>
        </w:rPr>
        <w:t>e ovom normom S</w:t>
      </w:r>
      <w:r w:rsidR="00854EAD">
        <w:rPr>
          <w:b w:val="0"/>
          <w:iCs/>
        </w:rPr>
        <w:t>PC</w:t>
      </w:r>
      <w:r w:rsidR="00854EAD" w:rsidRPr="00854EAD">
        <w:rPr>
          <w:b w:val="0"/>
          <w:iCs/>
        </w:rPr>
        <w:t xml:space="preserve"> dovodi u povoljniji položaj u odnosu na druga pravna i fizička lica što je suprotno principu jednakosti </w:t>
      </w:r>
      <w:r w:rsidR="005D0E5F">
        <w:rPr>
          <w:b w:val="0"/>
          <w:iCs/>
        </w:rPr>
        <w:t xml:space="preserve">svih </w:t>
      </w:r>
      <w:r w:rsidR="00854EAD" w:rsidRPr="00854EAD">
        <w:rPr>
          <w:b w:val="0"/>
          <w:iCs/>
        </w:rPr>
        <w:t>pred zakonom</w:t>
      </w:r>
      <w:r w:rsidR="005D0E5F">
        <w:rPr>
          <w:b w:val="0"/>
          <w:iCs/>
        </w:rPr>
        <w:t>,</w:t>
      </w:r>
      <w:r w:rsidR="00854EAD" w:rsidRPr="00854EAD">
        <w:rPr>
          <w:b w:val="0"/>
          <w:iCs/>
        </w:rPr>
        <w:t xml:space="preserve"> iz </w:t>
      </w:r>
      <w:r w:rsidR="005D0E5F">
        <w:rPr>
          <w:b w:val="0"/>
          <w:iCs/>
        </w:rPr>
        <w:t xml:space="preserve"> odredbe </w:t>
      </w:r>
      <w:r w:rsidR="00854EAD" w:rsidRPr="00854EAD">
        <w:rPr>
          <w:b w:val="0"/>
          <w:iCs/>
        </w:rPr>
        <w:t>člana 17 stav 2 Ustava Crne Gore</w:t>
      </w:r>
      <w:r w:rsidR="00F24EF7">
        <w:rPr>
          <w:b w:val="0"/>
          <w:iCs/>
        </w:rPr>
        <w:t>.</w:t>
      </w:r>
      <w:r w:rsidR="00117461">
        <w:rPr>
          <w:iCs/>
        </w:rPr>
        <w:t xml:space="preserve"> </w:t>
      </w:r>
    </w:p>
    <w:p w:rsidR="00227747" w:rsidRDefault="00227747" w:rsidP="009075A5">
      <w:pPr>
        <w:tabs>
          <w:tab w:val="left" w:pos="0"/>
          <w:tab w:val="left" w:pos="8647"/>
        </w:tabs>
        <w:autoSpaceDE w:val="0"/>
        <w:autoSpaceDN w:val="0"/>
        <w:adjustRightInd w:val="0"/>
        <w:spacing w:after="0" w:line="240" w:lineRule="auto"/>
        <w:ind w:firstLine="0"/>
        <w:rPr>
          <w:iCs/>
        </w:rPr>
      </w:pPr>
    </w:p>
    <w:p w:rsidR="00854EAD" w:rsidRPr="00854EAD" w:rsidRDefault="00B23F2A" w:rsidP="009075A5">
      <w:pPr>
        <w:tabs>
          <w:tab w:val="left" w:pos="0"/>
          <w:tab w:val="left" w:pos="8647"/>
        </w:tabs>
        <w:autoSpaceDE w:val="0"/>
        <w:autoSpaceDN w:val="0"/>
        <w:adjustRightInd w:val="0"/>
        <w:spacing w:after="0" w:line="240" w:lineRule="auto"/>
        <w:ind w:firstLine="0"/>
        <w:rPr>
          <w:b w:val="0"/>
          <w:iCs/>
          <w:lang w:val="en-GB"/>
        </w:rPr>
      </w:pPr>
      <w:r>
        <w:rPr>
          <w:iCs/>
        </w:rPr>
        <w:t xml:space="preserve">     </w:t>
      </w:r>
      <w:r w:rsidR="002A6756">
        <w:rPr>
          <w:iCs/>
        </w:rPr>
        <w:t xml:space="preserve">       </w:t>
      </w:r>
      <w:r>
        <w:rPr>
          <w:iCs/>
        </w:rPr>
        <w:t>70</w:t>
      </w:r>
      <w:r w:rsidR="00227747">
        <w:rPr>
          <w:iCs/>
        </w:rPr>
        <w:t xml:space="preserve">. </w:t>
      </w:r>
      <w:r w:rsidR="001F00F4" w:rsidRPr="00227747">
        <w:rPr>
          <w:b w:val="0"/>
          <w:iCs/>
        </w:rPr>
        <w:t xml:space="preserve">U tom pravcu Ustavni sud primjećuje </w:t>
      </w:r>
      <w:r w:rsidR="00227747">
        <w:rPr>
          <w:b w:val="0"/>
          <w:iCs/>
        </w:rPr>
        <w:t xml:space="preserve">da je </w:t>
      </w:r>
      <w:r w:rsidR="005D0E5F">
        <w:rPr>
          <w:b w:val="0"/>
          <w:iCs/>
        </w:rPr>
        <w:t>odredbama člana 2 st.</w:t>
      </w:r>
      <w:r w:rsidR="00854EAD">
        <w:rPr>
          <w:b w:val="0"/>
          <w:iCs/>
        </w:rPr>
        <w:t xml:space="preserve"> 2, 3 i 4 </w:t>
      </w:r>
      <w:r w:rsidR="00682D27">
        <w:rPr>
          <w:b w:val="0"/>
          <w:iCs/>
        </w:rPr>
        <w:t xml:space="preserve">Temeljnog ugovora propisano </w:t>
      </w:r>
      <w:r w:rsidR="00854EAD">
        <w:rPr>
          <w:b w:val="0"/>
          <w:iCs/>
        </w:rPr>
        <w:t>da n</w:t>
      </w:r>
      <w:r w:rsidR="00854EAD" w:rsidRPr="00854EAD">
        <w:rPr>
          <w:b w:val="0"/>
          <w:iCs/>
          <w:lang w:val="en-GB"/>
        </w:rPr>
        <w:t>adležna crkvena vlast ima pravо da samоstalnо uređuje njezinu unutrašnju оrganizaciju i da оsniva, mijenja, ukida ili priznaje crkvenо-pravna lica prema оdredbama pravоslavn</w:t>
      </w:r>
      <w:r w:rsidR="00854EAD">
        <w:rPr>
          <w:b w:val="0"/>
          <w:iCs/>
          <w:lang w:val="en-GB"/>
        </w:rPr>
        <w:t>оg kanоnskоg prava i Ustava SPC, o koj</w:t>
      </w:r>
      <w:r w:rsidR="00961EF1">
        <w:rPr>
          <w:b w:val="0"/>
          <w:iCs/>
          <w:lang w:val="en-GB"/>
        </w:rPr>
        <w:t>i</w:t>
      </w:r>
      <w:r w:rsidR="00854EAD">
        <w:rPr>
          <w:b w:val="0"/>
          <w:iCs/>
          <w:lang w:val="en-GB"/>
        </w:rPr>
        <w:t>m odlukama n</w:t>
      </w:r>
      <w:r w:rsidR="00854EAD" w:rsidRPr="00854EAD">
        <w:rPr>
          <w:b w:val="0"/>
          <w:iCs/>
          <w:lang w:val="en-GB"/>
        </w:rPr>
        <w:t>adležna crkvena vlast оbavještava оrgan državne uprave radi evidentiranja crkvenо-pravnih lica u skladu sa državnim prоpisima.</w:t>
      </w:r>
      <w:r w:rsidR="00854EAD">
        <w:rPr>
          <w:b w:val="0"/>
          <w:iCs/>
          <w:lang w:val="en-GB"/>
        </w:rPr>
        <w:t xml:space="preserve"> Tek nakon navedenih stavova slijedi poslednji, osporeni stav, da je nadležni državni оrgan</w:t>
      </w:r>
      <w:r w:rsidR="00854EAD" w:rsidRPr="00854EAD">
        <w:rPr>
          <w:b w:val="0"/>
          <w:iCs/>
          <w:lang w:val="en-GB"/>
        </w:rPr>
        <w:t xml:space="preserve"> dužan da pоstupi pо prijavi nadležnih crkvenih vlasti.</w:t>
      </w:r>
    </w:p>
    <w:p w:rsidR="00854EAD" w:rsidRPr="00854EAD" w:rsidRDefault="00854EAD" w:rsidP="009075A5">
      <w:pPr>
        <w:tabs>
          <w:tab w:val="left" w:pos="0"/>
          <w:tab w:val="left" w:pos="8647"/>
        </w:tabs>
        <w:autoSpaceDE w:val="0"/>
        <w:autoSpaceDN w:val="0"/>
        <w:adjustRightInd w:val="0"/>
        <w:spacing w:after="0" w:line="240" w:lineRule="auto"/>
        <w:ind w:firstLine="0"/>
        <w:rPr>
          <w:b w:val="0"/>
          <w:iCs/>
        </w:rPr>
      </w:pPr>
    </w:p>
    <w:p w:rsidR="004C53FD" w:rsidRDefault="00B23F2A" w:rsidP="009075A5">
      <w:pPr>
        <w:tabs>
          <w:tab w:val="left" w:pos="0"/>
          <w:tab w:val="left" w:pos="8647"/>
        </w:tabs>
        <w:autoSpaceDE w:val="0"/>
        <w:autoSpaceDN w:val="0"/>
        <w:adjustRightInd w:val="0"/>
        <w:spacing w:after="0" w:line="240" w:lineRule="auto"/>
        <w:ind w:firstLine="0"/>
        <w:rPr>
          <w:iCs/>
        </w:rPr>
      </w:pPr>
      <w:r>
        <w:rPr>
          <w:iCs/>
        </w:rPr>
        <w:t xml:space="preserve">     </w:t>
      </w:r>
      <w:r w:rsidR="002A6756">
        <w:rPr>
          <w:iCs/>
        </w:rPr>
        <w:t xml:space="preserve">       </w:t>
      </w:r>
      <w:r>
        <w:rPr>
          <w:iCs/>
        </w:rPr>
        <w:t>71</w:t>
      </w:r>
      <w:r w:rsidR="00117461">
        <w:rPr>
          <w:iCs/>
        </w:rPr>
        <w:t xml:space="preserve">. </w:t>
      </w:r>
      <w:r w:rsidR="00961EF1">
        <w:rPr>
          <w:b w:val="0"/>
          <w:iCs/>
        </w:rPr>
        <w:t xml:space="preserve">Ustavni sud </w:t>
      </w:r>
      <w:r w:rsidR="009D7AF6">
        <w:rPr>
          <w:b w:val="0"/>
          <w:iCs/>
        </w:rPr>
        <w:t xml:space="preserve">nalazi da </w:t>
      </w:r>
      <w:r w:rsidR="00961EF1">
        <w:rPr>
          <w:b w:val="0"/>
          <w:iCs/>
        </w:rPr>
        <w:t xml:space="preserve">navedeni stav ne stvara obavezu ishoda odluke koju </w:t>
      </w:r>
      <w:r w:rsidR="00961EF1" w:rsidRPr="00961EF1">
        <w:rPr>
          <w:b w:val="0"/>
          <w:iCs/>
        </w:rPr>
        <w:t>donosi organ</w:t>
      </w:r>
      <w:r w:rsidR="00CF1350">
        <w:rPr>
          <w:b w:val="0"/>
          <w:iCs/>
        </w:rPr>
        <w:t xml:space="preserve"> nadležan z</w:t>
      </w:r>
      <w:r w:rsidR="00961EF1">
        <w:rPr>
          <w:b w:val="0"/>
          <w:iCs/>
        </w:rPr>
        <w:t>a evidentiranje crkveno-pravnih lica u skladu sa državnim propisima. Zakon o slobodi vjerospov</w:t>
      </w:r>
      <w:r w:rsidR="005D0E5F">
        <w:rPr>
          <w:b w:val="0"/>
          <w:iCs/>
        </w:rPr>
        <w:t>i</w:t>
      </w:r>
      <w:r w:rsidR="00961EF1">
        <w:rPr>
          <w:b w:val="0"/>
          <w:iCs/>
        </w:rPr>
        <w:t>jesti</w:t>
      </w:r>
      <w:r w:rsidR="00961EF1" w:rsidRPr="00961EF1">
        <w:rPr>
          <w:b w:val="0"/>
          <w:iCs/>
        </w:rPr>
        <w:t xml:space="preserve"> </w:t>
      </w:r>
      <w:r w:rsidR="00961EF1">
        <w:rPr>
          <w:b w:val="0"/>
          <w:iCs/>
        </w:rPr>
        <w:t>prop</w:t>
      </w:r>
      <w:r w:rsidR="009D7AF6">
        <w:rPr>
          <w:b w:val="0"/>
          <w:iCs/>
        </w:rPr>
        <w:t>i</w:t>
      </w:r>
      <w:r w:rsidR="00961EF1">
        <w:rPr>
          <w:b w:val="0"/>
          <w:iCs/>
        </w:rPr>
        <w:t>suje postup</w:t>
      </w:r>
      <w:r w:rsidR="009D7AF6">
        <w:rPr>
          <w:b w:val="0"/>
          <w:iCs/>
        </w:rPr>
        <w:t>a</w:t>
      </w:r>
      <w:r w:rsidR="00961EF1">
        <w:rPr>
          <w:b w:val="0"/>
          <w:iCs/>
        </w:rPr>
        <w:t>k ev</w:t>
      </w:r>
      <w:r w:rsidR="009D7AF6">
        <w:rPr>
          <w:b w:val="0"/>
          <w:iCs/>
        </w:rPr>
        <w:t>i</w:t>
      </w:r>
      <w:r w:rsidR="00961EF1">
        <w:rPr>
          <w:b w:val="0"/>
          <w:iCs/>
        </w:rPr>
        <w:t>dentiranja navedeni</w:t>
      </w:r>
      <w:r w:rsidR="009D7AF6">
        <w:rPr>
          <w:b w:val="0"/>
          <w:iCs/>
        </w:rPr>
        <w:t>h odluka koje donosi nadležna crkvena vlast u skladu sa autonomnim pravom da uređuje unutrašnju organizaciju i da mijenja, ukida ili priznaje crkveno pravna lica, koje pravo joj nesporno pripada</w:t>
      </w:r>
      <w:r w:rsidR="007475CD">
        <w:rPr>
          <w:b w:val="0"/>
          <w:iCs/>
        </w:rPr>
        <w:t xml:space="preserve"> kao vjerskoj zajednici</w:t>
      </w:r>
      <w:r w:rsidR="00117461">
        <w:rPr>
          <w:b w:val="0"/>
          <w:iCs/>
        </w:rPr>
        <w:t xml:space="preserve">. Osporeni stav ovog člana </w:t>
      </w:r>
      <w:r w:rsidR="009D7AF6">
        <w:rPr>
          <w:b w:val="0"/>
          <w:iCs/>
        </w:rPr>
        <w:t>nije proti</w:t>
      </w:r>
      <w:r w:rsidR="00117461">
        <w:rPr>
          <w:b w:val="0"/>
          <w:iCs/>
        </w:rPr>
        <w:t>van</w:t>
      </w:r>
      <w:r w:rsidR="009D7AF6">
        <w:rPr>
          <w:b w:val="0"/>
          <w:iCs/>
        </w:rPr>
        <w:t xml:space="preserve"> načelu saglasno</w:t>
      </w:r>
      <w:r w:rsidR="007475CD">
        <w:rPr>
          <w:b w:val="0"/>
          <w:iCs/>
        </w:rPr>
        <w:t>s</w:t>
      </w:r>
      <w:r w:rsidR="009D7AF6">
        <w:rPr>
          <w:b w:val="0"/>
          <w:iCs/>
        </w:rPr>
        <w:t xml:space="preserve">ti propisa iz člana 145 Ustava, </w:t>
      </w:r>
      <w:r w:rsidR="00A27B7D">
        <w:rPr>
          <w:b w:val="0"/>
          <w:iCs/>
        </w:rPr>
        <w:t xml:space="preserve">jer osporena </w:t>
      </w:r>
      <w:r w:rsidR="007475CD">
        <w:rPr>
          <w:b w:val="0"/>
          <w:iCs/>
        </w:rPr>
        <w:t>norma upućuje</w:t>
      </w:r>
      <w:r w:rsidR="007475CD">
        <w:rPr>
          <w:b w:val="0"/>
          <w:iCs/>
          <w:lang w:val="sr-Latn-CS"/>
        </w:rPr>
        <w:t xml:space="preserve"> na obavezu iz zakona shodno kojem država omogućava zahti</w:t>
      </w:r>
      <w:r w:rsidR="007475CD" w:rsidRPr="007475CD">
        <w:rPr>
          <w:b w:val="0"/>
          <w:iCs/>
          <w:lang w:val="sr-Latn-CS"/>
        </w:rPr>
        <w:t>j</w:t>
      </w:r>
      <w:r w:rsidR="007475CD">
        <w:rPr>
          <w:b w:val="0"/>
          <w:iCs/>
          <w:lang w:val="sr-Latn-CS"/>
        </w:rPr>
        <w:t>e</w:t>
      </w:r>
      <w:r w:rsidR="007475CD" w:rsidRPr="007475CD">
        <w:rPr>
          <w:b w:val="0"/>
          <w:iCs/>
          <w:lang w:val="sr-Latn-CS"/>
        </w:rPr>
        <w:t>vanje i</w:t>
      </w:r>
      <w:r w:rsidR="00377D91">
        <w:rPr>
          <w:b w:val="0"/>
          <w:iCs/>
          <w:lang w:val="sr-Latn-CS"/>
        </w:rPr>
        <w:t xml:space="preserve"> </w:t>
      </w:r>
      <w:r w:rsidR="00377D91">
        <w:rPr>
          <w:b w:val="0"/>
          <w:iCs/>
          <w:lang w:val="sr-Latn-ME"/>
        </w:rPr>
        <w:t>(ne)</w:t>
      </w:r>
      <w:r w:rsidR="00377D91">
        <w:rPr>
          <w:b w:val="0"/>
          <w:iCs/>
          <w:lang w:val="sr-Latn-CS"/>
        </w:rPr>
        <w:t>ispunjava</w:t>
      </w:r>
      <w:r w:rsidR="007475CD" w:rsidRPr="007475CD">
        <w:rPr>
          <w:b w:val="0"/>
          <w:iCs/>
          <w:lang w:val="sr-Latn-CS"/>
        </w:rPr>
        <w:t>nje određenih prava i sloboda u zakonom d</w:t>
      </w:r>
      <w:r w:rsidR="007475CD">
        <w:rPr>
          <w:b w:val="0"/>
          <w:iCs/>
          <w:lang w:val="sr-Latn-CS"/>
        </w:rPr>
        <w:t>efinisanom postupku, te n</w:t>
      </w:r>
      <w:r w:rsidR="007475CD" w:rsidRPr="007475CD">
        <w:rPr>
          <w:b w:val="0"/>
          <w:iCs/>
          <w:lang w:val="sr-Latn-CS"/>
        </w:rPr>
        <w:t xml:space="preserve">e stvara novu obavezu </w:t>
      </w:r>
      <w:r w:rsidR="007475CD">
        <w:rPr>
          <w:b w:val="0"/>
          <w:iCs/>
          <w:lang w:val="sr-Latn-CS"/>
        </w:rPr>
        <w:t xml:space="preserve">ishoda u pogledu istaknutog zahtjeva, </w:t>
      </w:r>
      <w:r w:rsidR="007475CD" w:rsidRPr="007475CD">
        <w:rPr>
          <w:b w:val="0"/>
          <w:iCs/>
          <w:lang w:val="sr-Latn-CS"/>
        </w:rPr>
        <w:t>nego podsjeća na ob</w:t>
      </w:r>
      <w:r w:rsidR="007475CD">
        <w:rPr>
          <w:b w:val="0"/>
          <w:iCs/>
          <w:lang w:val="sr-Latn-CS"/>
        </w:rPr>
        <w:t>a</w:t>
      </w:r>
      <w:r w:rsidR="007475CD" w:rsidRPr="007475CD">
        <w:rPr>
          <w:b w:val="0"/>
          <w:iCs/>
          <w:lang w:val="sr-Latn-CS"/>
        </w:rPr>
        <w:t xml:space="preserve">vezu države </w:t>
      </w:r>
      <w:r w:rsidR="007475CD">
        <w:rPr>
          <w:b w:val="0"/>
          <w:iCs/>
          <w:lang w:val="sr-Latn-CS"/>
        </w:rPr>
        <w:t>propisanu zakonom</w:t>
      </w:r>
      <w:r w:rsidR="00F67BBF">
        <w:rPr>
          <w:b w:val="0"/>
          <w:iCs/>
          <w:lang w:val="sr-Latn-CS"/>
        </w:rPr>
        <w:t xml:space="preserve"> u odnosu na sve vjerske zajednice</w:t>
      </w:r>
      <w:r w:rsidR="007475CD">
        <w:rPr>
          <w:b w:val="0"/>
          <w:iCs/>
          <w:lang w:val="sr-Latn-CS"/>
        </w:rPr>
        <w:t>.</w:t>
      </w:r>
      <w:r w:rsidR="00CF1350">
        <w:rPr>
          <w:b w:val="0"/>
          <w:iCs/>
          <w:lang w:val="sr-Latn-CS"/>
        </w:rPr>
        <w:t xml:space="preserve"> Postupanje po zahtjevu, bilo da izvrši upis odluke ili da odbije propisan je čl.</w:t>
      </w:r>
      <w:r w:rsidR="002A6756">
        <w:rPr>
          <w:b w:val="0"/>
          <w:iCs/>
          <w:lang w:val="sr-Latn-CS"/>
        </w:rPr>
        <w:t xml:space="preserve"> </w:t>
      </w:r>
      <w:r w:rsidR="00CF1350">
        <w:rPr>
          <w:b w:val="0"/>
          <w:iCs/>
          <w:lang w:val="sr-Latn-CS"/>
        </w:rPr>
        <w:t xml:space="preserve">18-33 Zakona o slobodi vjeroispovjesti ili uvjerenja i </w:t>
      </w:r>
      <w:r w:rsidR="005D0E5F">
        <w:rPr>
          <w:b w:val="0"/>
          <w:iCs/>
          <w:lang w:val="sr-Latn-CS"/>
        </w:rPr>
        <w:t xml:space="preserve">pravnom </w:t>
      </w:r>
      <w:r w:rsidR="00CF1350">
        <w:rPr>
          <w:b w:val="0"/>
          <w:iCs/>
          <w:lang w:val="sr-Latn-CS"/>
        </w:rPr>
        <w:t>položaju vjerskih zajednica i važi za sve vjerske zajednice evidentirane ili registrovane na teritoriji Crne Gore, pa</w:t>
      </w:r>
      <w:r w:rsidR="0016175E">
        <w:rPr>
          <w:b w:val="0"/>
          <w:iCs/>
          <w:lang w:val="sr-Latn-CS"/>
        </w:rPr>
        <w:t xml:space="preserve"> su</w:t>
      </w:r>
      <w:r w:rsidR="00CF1350">
        <w:rPr>
          <w:b w:val="0"/>
          <w:iCs/>
          <w:lang w:val="sr-Latn-CS"/>
        </w:rPr>
        <w:t xml:space="preserve"> navodi da se ovim stavom osporenog člana 2 Temeljnog ugovora druge vjerske zajednice dov</w:t>
      </w:r>
      <w:r w:rsidR="008F4B39">
        <w:rPr>
          <w:b w:val="0"/>
          <w:iCs/>
          <w:lang w:val="sr-Latn-CS"/>
        </w:rPr>
        <w:t>ode</w:t>
      </w:r>
      <w:r w:rsidR="00CF1350">
        <w:rPr>
          <w:b w:val="0"/>
          <w:iCs/>
          <w:lang w:val="sr-Latn-CS"/>
        </w:rPr>
        <w:t xml:space="preserve"> u nepovoljan položaj</w:t>
      </w:r>
      <w:r w:rsidR="005D0E5F">
        <w:rPr>
          <w:b w:val="0"/>
          <w:iCs/>
          <w:lang w:val="sr-Latn-CS"/>
        </w:rPr>
        <w:t>,</w:t>
      </w:r>
      <w:r w:rsidR="00CF1350">
        <w:rPr>
          <w:b w:val="0"/>
          <w:iCs/>
          <w:lang w:val="sr-Latn-CS"/>
        </w:rPr>
        <w:t xml:space="preserve"> </w:t>
      </w:r>
      <w:r w:rsidR="008F4B39" w:rsidRPr="008F4B39">
        <w:rPr>
          <w:b w:val="0"/>
          <w:iCs/>
        </w:rPr>
        <w:t>što je suprotno principu jednakosti</w:t>
      </w:r>
      <w:r w:rsidR="005D0E5F">
        <w:rPr>
          <w:b w:val="0"/>
          <w:iCs/>
        </w:rPr>
        <w:t xml:space="preserve"> svih</w:t>
      </w:r>
      <w:r w:rsidR="008F4B39" w:rsidRPr="008F4B39">
        <w:rPr>
          <w:b w:val="0"/>
          <w:iCs/>
        </w:rPr>
        <w:t xml:space="preserve"> pred zakonom iz člana 17 stav 2 Ustava Crne Gore</w:t>
      </w:r>
      <w:r w:rsidR="008F4B39">
        <w:rPr>
          <w:b w:val="0"/>
          <w:iCs/>
        </w:rPr>
        <w:t xml:space="preserve">, </w:t>
      </w:r>
      <w:r w:rsidR="00CF1350">
        <w:rPr>
          <w:b w:val="0"/>
          <w:iCs/>
          <w:lang w:val="sr-Latn-CS"/>
        </w:rPr>
        <w:t>neuteme</w:t>
      </w:r>
      <w:r w:rsidR="008F4B39">
        <w:rPr>
          <w:b w:val="0"/>
          <w:iCs/>
          <w:lang w:val="sr-Latn-CS"/>
        </w:rPr>
        <w:t>ljeni.</w:t>
      </w:r>
      <w:r w:rsidR="00117461">
        <w:rPr>
          <w:b w:val="0"/>
          <w:iCs/>
          <w:lang w:val="sr-Latn-CS"/>
        </w:rPr>
        <w:t xml:space="preserve"> </w:t>
      </w:r>
      <w:r w:rsidR="00597CFB" w:rsidRPr="004C53FD">
        <w:rPr>
          <w:b w:val="0"/>
          <w:iCs/>
        </w:rPr>
        <w:t>Drugim riječima, rije</w:t>
      </w:r>
      <w:r w:rsidR="004C53FD">
        <w:rPr>
          <w:b w:val="0"/>
          <w:iCs/>
        </w:rPr>
        <w:t>č je o pitanju činjenične prirode</w:t>
      </w:r>
      <w:r w:rsidR="00597CFB" w:rsidRPr="004C53FD">
        <w:rPr>
          <w:b w:val="0"/>
          <w:iCs/>
        </w:rPr>
        <w:t xml:space="preserve"> o kojem će </w:t>
      </w:r>
      <w:r w:rsidR="004C53FD">
        <w:rPr>
          <w:b w:val="0"/>
          <w:iCs/>
        </w:rPr>
        <w:t>nadležni organi</w:t>
      </w:r>
      <w:r w:rsidR="00597CFB" w:rsidRPr="004C53FD">
        <w:rPr>
          <w:b w:val="0"/>
          <w:iCs/>
        </w:rPr>
        <w:t xml:space="preserve">, </w:t>
      </w:r>
      <w:r w:rsidR="004C53FD">
        <w:rPr>
          <w:b w:val="0"/>
          <w:iCs/>
        </w:rPr>
        <w:t>cijeneći sve relev</w:t>
      </w:r>
      <w:r w:rsidR="0016175E">
        <w:rPr>
          <w:b w:val="0"/>
          <w:iCs/>
        </w:rPr>
        <w:t>a</w:t>
      </w:r>
      <w:r w:rsidR="004C53FD">
        <w:rPr>
          <w:b w:val="0"/>
          <w:iCs/>
        </w:rPr>
        <w:t xml:space="preserve">ntne okolnosti </w:t>
      </w:r>
      <w:r w:rsidR="00597CFB" w:rsidRPr="004C53FD">
        <w:rPr>
          <w:b w:val="0"/>
          <w:iCs/>
        </w:rPr>
        <w:t>donijeti odluku</w:t>
      </w:r>
      <w:r w:rsidR="00597CFB" w:rsidRPr="00597CFB">
        <w:rPr>
          <w:iCs/>
        </w:rPr>
        <w:t>.</w:t>
      </w:r>
    </w:p>
    <w:p w:rsidR="004C53FD" w:rsidRPr="004C53FD" w:rsidRDefault="004C53FD" w:rsidP="009075A5">
      <w:pPr>
        <w:tabs>
          <w:tab w:val="left" w:pos="0"/>
          <w:tab w:val="left" w:pos="8647"/>
        </w:tabs>
        <w:autoSpaceDE w:val="0"/>
        <w:autoSpaceDN w:val="0"/>
        <w:adjustRightInd w:val="0"/>
        <w:spacing w:after="0" w:line="240" w:lineRule="auto"/>
        <w:ind w:firstLine="0"/>
        <w:rPr>
          <w:iCs/>
        </w:rPr>
      </w:pPr>
    </w:p>
    <w:p w:rsidR="00B23F2A" w:rsidRPr="007B0008" w:rsidRDefault="00B23F2A" w:rsidP="009075A5">
      <w:pPr>
        <w:tabs>
          <w:tab w:val="left" w:pos="0"/>
          <w:tab w:val="left" w:pos="8647"/>
        </w:tabs>
        <w:autoSpaceDE w:val="0"/>
        <w:autoSpaceDN w:val="0"/>
        <w:adjustRightInd w:val="0"/>
        <w:spacing w:after="0" w:line="240" w:lineRule="auto"/>
        <w:ind w:firstLine="0"/>
        <w:rPr>
          <w:b w:val="0"/>
          <w:iCs/>
        </w:rPr>
      </w:pPr>
      <w:r>
        <w:rPr>
          <w:iCs/>
        </w:rPr>
        <w:t xml:space="preserve">    </w:t>
      </w:r>
      <w:r w:rsidR="002A6756">
        <w:rPr>
          <w:iCs/>
        </w:rPr>
        <w:t xml:space="preserve">       </w:t>
      </w:r>
      <w:r>
        <w:rPr>
          <w:iCs/>
        </w:rPr>
        <w:t xml:space="preserve"> 72</w:t>
      </w:r>
      <w:r w:rsidR="0031786C">
        <w:rPr>
          <w:iCs/>
        </w:rPr>
        <w:t xml:space="preserve">. </w:t>
      </w:r>
      <w:r w:rsidR="008538C4">
        <w:rPr>
          <w:b w:val="0"/>
          <w:iCs/>
        </w:rPr>
        <w:t>Ustavni sud primjećuje</w:t>
      </w:r>
      <w:r w:rsidR="007B0008">
        <w:rPr>
          <w:b w:val="0"/>
          <w:iCs/>
        </w:rPr>
        <w:t xml:space="preserve"> da je</w:t>
      </w:r>
      <w:r w:rsidR="007B0008" w:rsidRPr="007B0008">
        <w:rPr>
          <w:b w:val="0"/>
          <w:iCs/>
        </w:rPr>
        <w:t xml:space="preserve"> članom 2 stav 2 </w:t>
      </w:r>
      <w:r w:rsidR="009D0FCB" w:rsidRPr="009D0FCB">
        <w:rPr>
          <w:b w:val="0"/>
          <w:iCs/>
          <w:lang w:val="en-GB"/>
        </w:rPr>
        <w:t>Ugovor</w:t>
      </w:r>
      <w:r w:rsidR="009D0FCB">
        <w:rPr>
          <w:b w:val="0"/>
          <w:iCs/>
          <w:lang w:val="en-GB"/>
        </w:rPr>
        <w:t>a</w:t>
      </w:r>
      <w:r w:rsidR="009D0FCB" w:rsidRPr="009D0FCB">
        <w:rPr>
          <w:b w:val="0"/>
          <w:iCs/>
          <w:lang w:val="en-GB"/>
        </w:rPr>
        <w:t xml:space="preserve"> o uređenju odnosa od zajedničkog interesa između Vlade Crne Gore i Jevrejske zajednice u Crnoj Gori,</w:t>
      </w:r>
      <w:r w:rsidR="009D0FCB">
        <w:rPr>
          <w:b w:val="0"/>
          <w:iCs/>
          <w:lang w:val="en-GB"/>
        </w:rPr>
        <w:t xml:space="preserve"> </w:t>
      </w:r>
      <w:r w:rsidR="007B0008" w:rsidRPr="007B0008">
        <w:rPr>
          <w:b w:val="0"/>
          <w:iCs/>
        </w:rPr>
        <w:t xml:space="preserve">propisano da </w:t>
      </w:r>
      <w:r w:rsidR="002460D5">
        <w:rPr>
          <w:b w:val="0"/>
          <w:iCs/>
        </w:rPr>
        <w:t>“</w:t>
      </w:r>
      <w:r w:rsidR="007B0008" w:rsidRPr="002460D5">
        <w:rPr>
          <w:b w:val="0"/>
          <w:i/>
          <w:iCs/>
        </w:rPr>
        <w:t>Jevrejska zajednica u Crnoj Gori</w:t>
      </w:r>
      <w:r w:rsidR="007B0008" w:rsidRPr="002460D5">
        <w:rPr>
          <w:i/>
          <w:iCs/>
        </w:rPr>
        <w:t xml:space="preserve"> </w:t>
      </w:r>
      <w:r w:rsidR="007B0008" w:rsidRPr="002460D5">
        <w:rPr>
          <w:b w:val="0"/>
          <w:i/>
          <w:iCs/>
        </w:rPr>
        <w:t>obavještava o svakoj statusnoj promjeni nadležni organ državne uprave radi upisa (evidencije) Je</w:t>
      </w:r>
      <w:r w:rsidR="009D0FCB" w:rsidRPr="002460D5">
        <w:rPr>
          <w:b w:val="0"/>
          <w:i/>
          <w:iCs/>
        </w:rPr>
        <w:t>vrejske zajednice u Crnoj Gori i</w:t>
      </w:r>
      <w:r w:rsidR="007B0008" w:rsidRPr="002460D5">
        <w:rPr>
          <w:b w:val="0"/>
          <w:i/>
          <w:iCs/>
        </w:rPr>
        <w:t xml:space="preserve"> svojih ustrojstvenih oblika, u skladu sa zakonom</w:t>
      </w:r>
      <w:r w:rsidR="007B0008" w:rsidRPr="007B0008">
        <w:rPr>
          <w:b w:val="0"/>
          <w:iCs/>
        </w:rPr>
        <w:t>.</w:t>
      </w:r>
      <w:r w:rsidR="002460D5">
        <w:rPr>
          <w:b w:val="0"/>
          <w:iCs/>
        </w:rPr>
        <w:t>”</w:t>
      </w:r>
    </w:p>
    <w:p w:rsidR="00A73074" w:rsidRDefault="00B23F2A" w:rsidP="009075A5">
      <w:pPr>
        <w:tabs>
          <w:tab w:val="left" w:pos="0"/>
          <w:tab w:val="left" w:pos="8647"/>
        </w:tabs>
        <w:autoSpaceDE w:val="0"/>
        <w:autoSpaceDN w:val="0"/>
        <w:adjustRightInd w:val="0"/>
        <w:spacing w:after="0" w:line="240" w:lineRule="auto"/>
        <w:ind w:firstLine="0"/>
        <w:rPr>
          <w:b w:val="0"/>
          <w:iCs/>
        </w:rPr>
      </w:pPr>
      <w:r>
        <w:rPr>
          <w:iCs/>
        </w:rPr>
        <w:lastRenderedPageBreak/>
        <w:t xml:space="preserve">     </w:t>
      </w:r>
      <w:r w:rsidR="002A6756">
        <w:rPr>
          <w:iCs/>
        </w:rPr>
        <w:t xml:space="preserve">       </w:t>
      </w:r>
      <w:r>
        <w:rPr>
          <w:iCs/>
        </w:rPr>
        <w:t xml:space="preserve">73. </w:t>
      </w:r>
      <w:r w:rsidR="00A73074" w:rsidRPr="00A73074">
        <w:rPr>
          <w:b w:val="0"/>
          <w:iCs/>
        </w:rPr>
        <w:t>Slijedom navedenog, Ustavni sud ocjenjuje da ne postoje razlozi za</w:t>
      </w:r>
      <w:r w:rsidR="00AA6FDC">
        <w:rPr>
          <w:b w:val="0"/>
          <w:iCs/>
        </w:rPr>
        <w:t xml:space="preserve"> ukidanje odredaba člana 2 st. 1 i 4</w:t>
      </w:r>
      <w:r w:rsidR="00CE08C4">
        <w:rPr>
          <w:b w:val="0"/>
          <w:iCs/>
        </w:rPr>
        <w:t>,</w:t>
      </w:r>
      <w:r w:rsidR="00AA6FDC">
        <w:rPr>
          <w:b w:val="0"/>
          <w:iCs/>
        </w:rPr>
        <w:t xml:space="preserve"> niti za</w:t>
      </w:r>
      <w:r w:rsidR="00CE08C4">
        <w:rPr>
          <w:b w:val="0"/>
          <w:iCs/>
        </w:rPr>
        <w:t xml:space="preserve"> </w:t>
      </w:r>
      <w:r w:rsidR="00CF1350">
        <w:rPr>
          <w:b w:val="0"/>
          <w:iCs/>
        </w:rPr>
        <w:t>pokretanje postupka za ocjenu sa</w:t>
      </w:r>
      <w:r w:rsidR="00A73074" w:rsidRPr="00A73074">
        <w:rPr>
          <w:b w:val="0"/>
          <w:iCs/>
        </w:rPr>
        <w:t xml:space="preserve">glasnosti s Ustavom </w:t>
      </w:r>
      <w:r w:rsidR="00AA6FDC">
        <w:rPr>
          <w:b w:val="0"/>
          <w:iCs/>
        </w:rPr>
        <w:t>stav</w:t>
      </w:r>
      <w:r w:rsidR="00CE08C4">
        <w:rPr>
          <w:b w:val="0"/>
          <w:iCs/>
        </w:rPr>
        <w:t xml:space="preserve">a </w:t>
      </w:r>
      <w:r w:rsidR="00AA6FDC">
        <w:rPr>
          <w:b w:val="0"/>
          <w:iCs/>
        </w:rPr>
        <w:t xml:space="preserve">2 istog </w:t>
      </w:r>
      <w:r w:rsidR="00CF1350">
        <w:rPr>
          <w:b w:val="0"/>
          <w:iCs/>
        </w:rPr>
        <w:t>člana Temeljnog Ugovora</w:t>
      </w:r>
      <w:r w:rsidR="008F4B39">
        <w:rPr>
          <w:b w:val="0"/>
          <w:iCs/>
        </w:rPr>
        <w:t>.</w:t>
      </w:r>
    </w:p>
    <w:p w:rsidR="009C30B9" w:rsidRDefault="009C30B9" w:rsidP="009075A5">
      <w:pPr>
        <w:tabs>
          <w:tab w:val="left" w:pos="0"/>
          <w:tab w:val="left" w:pos="8647"/>
        </w:tabs>
        <w:autoSpaceDE w:val="0"/>
        <w:autoSpaceDN w:val="0"/>
        <w:adjustRightInd w:val="0"/>
        <w:spacing w:after="0" w:line="240" w:lineRule="auto"/>
        <w:ind w:firstLine="0"/>
        <w:rPr>
          <w:b w:val="0"/>
          <w:iCs/>
          <w:lang w:val="sr-Latn-CS"/>
        </w:rPr>
      </w:pPr>
    </w:p>
    <w:p w:rsidR="00A73074" w:rsidRDefault="002A6756" w:rsidP="002A6756">
      <w:pPr>
        <w:pStyle w:val="ListParagraph"/>
        <w:tabs>
          <w:tab w:val="left" w:pos="0"/>
          <w:tab w:val="left" w:pos="8647"/>
        </w:tabs>
        <w:autoSpaceDE w:val="0"/>
        <w:autoSpaceDN w:val="0"/>
        <w:adjustRightInd w:val="0"/>
        <w:spacing w:after="0" w:line="240" w:lineRule="auto"/>
        <w:ind w:left="0"/>
        <w:rPr>
          <w:iCs/>
          <w:lang w:val="sr-Latn-CS"/>
        </w:rPr>
      </w:pPr>
      <w:r>
        <w:rPr>
          <w:iCs/>
          <w:lang w:val="sr-Latn-CS"/>
        </w:rPr>
        <w:t xml:space="preserve">iii. </w:t>
      </w:r>
      <w:r w:rsidR="008F4B39">
        <w:rPr>
          <w:iCs/>
          <w:lang w:val="sr-Latn-CS"/>
        </w:rPr>
        <w:t>Član 6 stav 3 Temeljnog ugovora</w:t>
      </w:r>
    </w:p>
    <w:p w:rsidR="008F4B39" w:rsidRDefault="008F4B39" w:rsidP="009075A5">
      <w:pPr>
        <w:tabs>
          <w:tab w:val="left" w:pos="0"/>
          <w:tab w:val="left" w:pos="8647"/>
        </w:tabs>
        <w:autoSpaceDE w:val="0"/>
        <w:autoSpaceDN w:val="0"/>
        <w:adjustRightInd w:val="0"/>
        <w:spacing w:after="0" w:line="240" w:lineRule="auto"/>
        <w:ind w:firstLine="0"/>
        <w:rPr>
          <w:iCs/>
          <w:lang w:val="sr-Latn-CS"/>
        </w:rPr>
      </w:pPr>
    </w:p>
    <w:p w:rsidR="00161CD4" w:rsidRDefault="00834961" w:rsidP="002A6756">
      <w:pPr>
        <w:tabs>
          <w:tab w:val="left" w:pos="0"/>
        </w:tabs>
        <w:autoSpaceDE w:val="0"/>
        <w:autoSpaceDN w:val="0"/>
        <w:adjustRightInd w:val="0"/>
        <w:spacing w:after="0" w:line="240" w:lineRule="auto"/>
        <w:ind w:firstLine="0"/>
        <w:rPr>
          <w:b w:val="0"/>
          <w:iCs/>
        </w:rPr>
      </w:pPr>
      <w:r>
        <w:rPr>
          <w:iCs/>
        </w:rPr>
        <w:t xml:space="preserve">     </w:t>
      </w:r>
      <w:r w:rsidR="002A6756">
        <w:rPr>
          <w:iCs/>
        </w:rPr>
        <w:tab/>
      </w:r>
      <w:r>
        <w:rPr>
          <w:iCs/>
        </w:rPr>
        <w:t>74</w:t>
      </w:r>
      <w:r w:rsidR="0031786C">
        <w:rPr>
          <w:iCs/>
        </w:rPr>
        <w:t xml:space="preserve">. </w:t>
      </w:r>
      <w:r w:rsidR="00161CD4">
        <w:rPr>
          <w:b w:val="0"/>
          <w:iCs/>
        </w:rPr>
        <w:t>R</w:t>
      </w:r>
      <w:r w:rsidR="00DA2BAD">
        <w:rPr>
          <w:b w:val="0"/>
          <w:iCs/>
        </w:rPr>
        <w:t>elevantni član glasi</w:t>
      </w:r>
      <w:r w:rsidR="00161CD4">
        <w:rPr>
          <w:b w:val="0"/>
          <w:iCs/>
        </w:rPr>
        <w:t xml:space="preserve"> kako slijedi:</w:t>
      </w:r>
    </w:p>
    <w:p w:rsidR="009F4A28" w:rsidRDefault="009F4A28" w:rsidP="009075A5">
      <w:pPr>
        <w:tabs>
          <w:tab w:val="left" w:pos="0"/>
          <w:tab w:val="left" w:pos="8647"/>
        </w:tabs>
        <w:autoSpaceDE w:val="0"/>
        <w:autoSpaceDN w:val="0"/>
        <w:adjustRightInd w:val="0"/>
        <w:spacing w:after="0" w:line="240" w:lineRule="auto"/>
        <w:ind w:firstLine="0"/>
        <w:rPr>
          <w:iCs/>
          <w:sz w:val="20"/>
          <w:szCs w:val="20"/>
          <w:lang w:val="en-GB"/>
        </w:rPr>
      </w:pPr>
    </w:p>
    <w:p w:rsidR="009F4A28" w:rsidRPr="002A6756" w:rsidRDefault="009F4A28" w:rsidP="002A6756">
      <w:pPr>
        <w:tabs>
          <w:tab w:val="left" w:pos="0"/>
          <w:tab w:val="left" w:pos="8647"/>
        </w:tabs>
        <w:autoSpaceDE w:val="0"/>
        <w:autoSpaceDN w:val="0"/>
        <w:adjustRightInd w:val="0"/>
        <w:spacing w:after="0" w:line="240" w:lineRule="auto"/>
        <w:ind w:firstLine="0"/>
        <w:jc w:val="center"/>
        <w:rPr>
          <w:iCs/>
          <w:sz w:val="22"/>
          <w:szCs w:val="22"/>
          <w:lang w:val="en-GB"/>
        </w:rPr>
      </w:pPr>
      <w:r w:rsidRPr="002A6756">
        <w:rPr>
          <w:iCs/>
          <w:sz w:val="22"/>
          <w:szCs w:val="22"/>
          <w:lang w:val="en-GB"/>
        </w:rPr>
        <w:t>“Član 6</w:t>
      </w:r>
    </w:p>
    <w:p w:rsidR="009F4A28" w:rsidRPr="002A6756" w:rsidRDefault="00DA2BAD" w:rsidP="002A6756">
      <w:pPr>
        <w:tabs>
          <w:tab w:val="left" w:pos="0"/>
          <w:tab w:val="left" w:pos="8647"/>
        </w:tabs>
        <w:autoSpaceDE w:val="0"/>
        <w:autoSpaceDN w:val="0"/>
        <w:adjustRightInd w:val="0"/>
        <w:spacing w:after="0" w:line="240" w:lineRule="auto"/>
        <w:ind w:firstLine="450"/>
        <w:rPr>
          <w:b w:val="0"/>
          <w:iCs/>
          <w:sz w:val="22"/>
          <w:szCs w:val="22"/>
          <w:lang w:val="en-GB"/>
        </w:rPr>
      </w:pPr>
      <w:r w:rsidRPr="002A6756">
        <w:rPr>
          <w:b w:val="0"/>
          <w:iCs/>
          <w:sz w:val="22"/>
          <w:szCs w:val="22"/>
          <w:lang w:val="en-GB"/>
        </w:rPr>
        <w:t xml:space="preserve">     </w:t>
      </w:r>
      <w:r w:rsidR="009F4A28" w:rsidRPr="002A6756">
        <w:rPr>
          <w:b w:val="0"/>
          <w:iCs/>
          <w:sz w:val="22"/>
          <w:szCs w:val="22"/>
          <w:lang w:val="en-GB"/>
        </w:rPr>
        <w:t>Crkva je nadležna za sva crkvena imenоvanja, premještaje, smjene, dоdjelu i оduzimanje crkvenih službi, u skladu sa pravоslavnim kanоnskim pravоm i Ustavоm SPC.</w:t>
      </w:r>
    </w:p>
    <w:p w:rsidR="009F4A28" w:rsidRPr="002A6756" w:rsidRDefault="00DA2BAD" w:rsidP="002A6756">
      <w:pPr>
        <w:tabs>
          <w:tab w:val="left" w:pos="0"/>
          <w:tab w:val="left" w:pos="8647"/>
        </w:tabs>
        <w:autoSpaceDE w:val="0"/>
        <w:autoSpaceDN w:val="0"/>
        <w:adjustRightInd w:val="0"/>
        <w:spacing w:after="0" w:line="240" w:lineRule="auto"/>
        <w:ind w:firstLine="450"/>
        <w:rPr>
          <w:b w:val="0"/>
          <w:iCs/>
          <w:sz w:val="22"/>
          <w:szCs w:val="22"/>
          <w:lang w:val="en-GB"/>
        </w:rPr>
      </w:pPr>
      <w:r w:rsidRPr="002A6756">
        <w:rPr>
          <w:b w:val="0"/>
          <w:iCs/>
          <w:sz w:val="22"/>
          <w:szCs w:val="22"/>
          <w:lang w:val="en-GB"/>
        </w:rPr>
        <w:t xml:space="preserve">     </w:t>
      </w:r>
      <w:r w:rsidR="009F4A28" w:rsidRPr="002A6756">
        <w:rPr>
          <w:b w:val="0"/>
          <w:iCs/>
          <w:sz w:val="22"/>
          <w:szCs w:val="22"/>
          <w:lang w:val="en-GB"/>
        </w:rPr>
        <w:t>Sveti Аrhijerejski Sabоr Srpske Pravоslavne Crkve je kaо najviša crkvena vlast isključivо nadležan za izbоr, hirоtоniju i pоstavljenje arhijereja u eparhijama u Crnоj Gоri, kaо i za оsnivanje, mijenjanje i ukidanje eparhija u skladu sa pravоslavnim kanоnskim pravоm i Ustavоm SPC.</w:t>
      </w:r>
    </w:p>
    <w:p w:rsidR="00161CD4" w:rsidRPr="002A6756" w:rsidRDefault="00DA2BAD" w:rsidP="002A6756">
      <w:pPr>
        <w:tabs>
          <w:tab w:val="left" w:pos="0"/>
          <w:tab w:val="left" w:pos="8647"/>
        </w:tabs>
        <w:autoSpaceDE w:val="0"/>
        <w:autoSpaceDN w:val="0"/>
        <w:adjustRightInd w:val="0"/>
        <w:spacing w:after="0" w:line="240" w:lineRule="auto"/>
        <w:ind w:firstLine="450"/>
        <w:rPr>
          <w:b w:val="0"/>
          <w:iCs/>
          <w:sz w:val="22"/>
          <w:szCs w:val="22"/>
        </w:rPr>
      </w:pPr>
      <w:r w:rsidRPr="002A6756">
        <w:rPr>
          <w:b w:val="0"/>
          <w:iCs/>
          <w:sz w:val="22"/>
          <w:szCs w:val="22"/>
          <w:lang w:val="en-GB"/>
        </w:rPr>
        <w:t xml:space="preserve">     </w:t>
      </w:r>
      <w:r w:rsidR="009F4A28" w:rsidRPr="002A6756">
        <w:rPr>
          <w:b w:val="0"/>
          <w:iCs/>
          <w:sz w:val="22"/>
          <w:szCs w:val="22"/>
          <w:lang w:val="en-GB"/>
        </w:rPr>
        <w:t>Nadležne crkvene vlasti imaju pravо da u skladu sa pravоslavnim kanоnskim pоretkоm i оdgоvarajućim crkvenim prоpisima dоnоse оdluke duhоvne i disciplinske prirоde bez ikakvоg uplitanja državne vlasti.”</w:t>
      </w:r>
    </w:p>
    <w:p w:rsidR="00320B28" w:rsidRDefault="00320B28" w:rsidP="009075A5">
      <w:pPr>
        <w:tabs>
          <w:tab w:val="left" w:pos="0"/>
          <w:tab w:val="left" w:pos="8647"/>
        </w:tabs>
        <w:autoSpaceDE w:val="0"/>
        <w:autoSpaceDN w:val="0"/>
        <w:adjustRightInd w:val="0"/>
        <w:spacing w:after="0" w:line="240" w:lineRule="auto"/>
        <w:ind w:firstLine="0"/>
        <w:rPr>
          <w:b w:val="0"/>
          <w:iCs/>
        </w:rPr>
      </w:pPr>
    </w:p>
    <w:p w:rsidR="00A43DF3" w:rsidRDefault="00834961" w:rsidP="009075A5">
      <w:pPr>
        <w:tabs>
          <w:tab w:val="left" w:pos="0"/>
          <w:tab w:val="left" w:pos="8647"/>
        </w:tabs>
        <w:autoSpaceDE w:val="0"/>
        <w:autoSpaceDN w:val="0"/>
        <w:adjustRightInd w:val="0"/>
        <w:spacing w:after="0" w:line="240" w:lineRule="auto"/>
        <w:ind w:firstLine="0"/>
        <w:rPr>
          <w:b w:val="0"/>
          <w:iCs/>
        </w:rPr>
      </w:pPr>
      <w:r>
        <w:rPr>
          <w:iCs/>
        </w:rPr>
        <w:t xml:space="preserve">     </w:t>
      </w:r>
      <w:r w:rsidR="002A6756">
        <w:rPr>
          <w:iCs/>
        </w:rPr>
        <w:t xml:space="preserve">       </w:t>
      </w:r>
      <w:r>
        <w:rPr>
          <w:iCs/>
        </w:rPr>
        <w:t>75</w:t>
      </w:r>
      <w:r w:rsidR="00736CE2">
        <w:rPr>
          <w:iCs/>
        </w:rPr>
        <w:t xml:space="preserve">. </w:t>
      </w:r>
      <w:r w:rsidR="007A6D16">
        <w:rPr>
          <w:b w:val="0"/>
          <w:iCs/>
        </w:rPr>
        <w:t>Ustavni</w:t>
      </w:r>
      <w:r w:rsidR="00A16063">
        <w:rPr>
          <w:b w:val="0"/>
          <w:iCs/>
        </w:rPr>
        <w:t xml:space="preserve"> sud iznov</w:t>
      </w:r>
      <w:r w:rsidR="00161CD4">
        <w:rPr>
          <w:b w:val="0"/>
          <w:iCs/>
        </w:rPr>
        <w:t>a podsjeća da načelo jedinstva pravn</w:t>
      </w:r>
      <w:r w:rsidR="00A16063">
        <w:rPr>
          <w:b w:val="0"/>
          <w:iCs/>
        </w:rPr>
        <w:t>o</w:t>
      </w:r>
      <w:r w:rsidR="00161CD4">
        <w:rPr>
          <w:b w:val="0"/>
          <w:iCs/>
        </w:rPr>
        <w:t>g poretka</w:t>
      </w:r>
      <w:r w:rsidR="000B2170">
        <w:rPr>
          <w:b w:val="0"/>
          <w:iCs/>
        </w:rPr>
        <w:t xml:space="preserve"> </w:t>
      </w:r>
      <w:r w:rsidR="00161CD4">
        <w:rPr>
          <w:b w:val="0"/>
          <w:iCs/>
        </w:rPr>
        <w:t xml:space="preserve">iz </w:t>
      </w:r>
      <w:r w:rsidR="00AA6FDC">
        <w:rPr>
          <w:b w:val="0"/>
          <w:iCs/>
        </w:rPr>
        <w:t xml:space="preserve">odredbe </w:t>
      </w:r>
      <w:r w:rsidR="00161CD4">
        <w:rPr>
          <w:b w:val="0"/>
          <w:iCs/>
        </w:rPr>
        <w:t xml:space="preserve">člana 145 Ustava, </w:t>
      </w:r>
      <w:r w:rsidR="00A16063">
        <w:rPr>
          <w:b w:val="0"/>
          <w:iCs/>
        </w:rPr>
        <w:t xml:space="preserve">podrazumijeva </w:t>
      </w:r>
      <w:r w:rsidR="00161CD4">
        <w:rPr>
          <w:b w:val="0"/>
          <w:iCs/>
        </w:rPr>
        <w:t xml:space="preserve">da zakon mora biti u skladu sa Ustavom, a </w:t>
      </w:r>
      <w:r w:rsidR="00AA6FDC">
        <w:rPr>
          <w:b w:val="0"/>
          <w:iCs/>
        </w:rPr>
        <w:t>drugi</w:t>
      </w:r>
      <w:r w:rsidR="00161CD4">
        <w:rPr>
          <w:b w:val="0"/>
          <w:iCs/>
        </w:rPr>
        <w:t xml:space="preserve"> propis </w:t>
      </w:r>
      <w:r w:rsidR="00A16063">
        <w:rPr>
          <w:b w:val="0"/>
          <w:iCs/>
        </w:rPr>
        <w:t xml:space="preserve">u skladu </w:t>
      </w:r>
      <w:r w:rsidR="00161CD4">
        <w:rPr>
          <w:b w:val="0"/>
          <w:iCs/>
        </w:rPr>
        <w:t>sa Ustav</w:t>
      </w:r>
      <w:r w:rsidR="00A16063">
        <w:rPr>
          <w:b w:val="0"/>
          <w:iCs/>
        </w:rPr>
        <w:t>om i</w:t>
      </w:r>
      <w:r w:rsidR="00F67BBF">
        <w:rPr>
          <w:b w:val="0"/>
          <w:iCs/>
        </w:rPr>
        <w:t xml:space="preserve"> zakonom. Ustav u članu 14 stav 1 </w:t>
      </w:r>
      <w:r w:rsidR="00161CD4">
        <w:rPr>
          <w:b w:val="0"/>
          <w:iCs/>
        </w:rPr>
        <w:t xml:space="preserve">garantuje odvojenost vjerskih </w:t>
      </w:r>
      <w:r w:rsidR="00B04377">
        <w:rPr>
          <w:b w:val="0"/>
          <w:iCs/>
        </w:rPr>
        <w:t>zajednica od države.</w:t>
      </w:r>
      <w:r w:rsidR="00161CD4">
        <w:rPr>
          <w:b w:val="0"/>
          <w:iCs/>
        </w:rPr>
        <w:t xml:space="preserve"> </w:t>
      </w:r>
      <w:r w:rsidR="00B04377" w:rsidRPr="00B04377">
        <w:rPr>
          <w:b w:val="0"/>
          <w:iCs/>
        </w:rPr>
        <w:t xml:space="preserve">Takođe, </w:t>
      </w:r>
      <w:r w:rsidR="00B04377" w:rsidRPr="00B04377">
        <w:rPr>
          <w:b w:val="0"/>
          <w:bCs/>
          <w:iCs/>
          <w:lang w:val="sl-SI"/>
        </w:rPr>
        <w:t>Ustav ne uređuje način i postupak zaštite navedenih prava već,</w:t>
      </w:r>
      <w:r w:rsidR="00B04377" w:rsidRPr="00B04377">
        <w:rPr>
          <w:b w:val="0"/>
          <w:bCs/>
          <w:iCs/>
        </w:rPr>
        <w:t xml:space="preserve"> s</w:t>
      </w:r>
      <w:r w:rsidR="00AD2046">
        <w:rPr>
          <w:b w:val="0"/>
          <w:bCs/>
          <w:iCs/>
        </w:rPr>
        <w:t>aglasno odredbi člana 16 tačka 1</w:t>
      </w:r>
      <w:r w:rsidR="00B04377" w:rsidRPr="00B04377">
        <w:rPr>
          <w:b w:val="0"/>
          <w:bCs/>
          <w:iCs/>
        </w:rPr>
        <w:t xml:space="preserve"> Ustava, </w:t>
      </w:r>
      <w:r w:rsidR="00B04377" w:rsidRPr="00B04377">
        <w:rPr>
          <w:b w:val="0"/>
          <w:bCs/>
          <w:iCs/>
          <w:lang w:val="sl-SI"/>
        </w:rPr>
        <w:t xml:space="preserve">daje ovlašćenje zakonodavcu da, uz poštovanje ustavnih principa, uredi način ostvarivanja ljudskih prava i sloboda, kada ocijeni da je to neophodno, pa i način ostvarivanja prava na slobodu </w:t>
      </w:r>
      <w:r w:rsidR="00B04377" w:rsidRPr="00B04377">
        <w:rPr>
          <w:b w:val="0"/>
          <w:bCs/>
          <w:iCs/>
        </w:rPr>
        <w:t>misli, savjesti i vjeroispovijesti, odnosno pravo svakoga</w:t>
      </w:r>
      <w:r w:rsidR="00B04377" w:rsidRPr="00B04377">
        <w:rPr>
          <w:b w:val="0"/>
          <w:bCs/>
          <w:iCs/>
          <w:lang w:val="sr-Latn-CS"/>
        </w:rPr>
        <w:t xml:space="preserve"> </w:t>
      </w:r>
      <w:r w:rsidR="00B04377" w:rsidRPr="00B04377">
        <w:rPr>
          <w:b w:val="0"/>
          <w:bCs/>
          <w:iCs/>
        </w:rPr>
        <w:t xml:space="preserve">da promijeni vjeru ili uvjerenje i slobodu da, sam ili u zajednici sa drugima, javno ili privatno, ispoljava vjeru ili uvjerenje molitvom, propovijedima, običajima ili </w:t>
      </w:r>
      <w:r w:rsidR="00665C93">
        <w:rPr>
          <w:b w:val="0"/>
          <w:bCs/>
          <w:iCs/>
        </w:rPr>
        <w:t>obredom</w:t>
      </w:r>
      <w:r w:rsidR="00B04377">
        <w:rPr>
          <w:b w:val="0"/>
          <w:bCs/>
          <w:iCs/>
        </w:rPr>
        <w:t>. Č</w:t>
      </w:r>
      <w:r w:rsidR="00161CD4">
        <w:rPr>
          <w:b w:val="0"/>
          <w:iCs/>
        </w:rPr>
        <w:t>lanom 6 stav 2 Zakona o slobodi</w:t>
      </w:r>
      <w:r w:rsidR="00F67BBF">
        <w:rPr>
          <w:b w:val="0"/>
          <w:iCs/>
        </w:rPr>
        <w:t xml:space="preserve"> vjeroispovjesti ili uvjerenja i pra</w:t>
      </w:r>
      <w:r w:rsidR="00161CD4">
        <w:rPr>
          <w:b w:val="0"/>
          <w:iCs/>
        </w:rPr>
        <w:t>v</w:t>
      </w:r>
      <w:r w:rsidR="00F67BBF">
        <w:rPr>
          <w:b w:val="0"/>
          <w:iCs/>
        </w:rPr>
        <w:t>n</w:t>
      </w:r>
      <w:r w:rsidR="00161CD4">
        <w:rPr>
          <w:b w:val="0"/>
          <w:iCs/>
        </w:rPr>
        <w:t>om položaju vjerskih zajednica,</w:t>
      </w:r>
      <w:r w:rsidR="00A43DF3">
        <w:rPr>
          <w:b w:val="0"/>
          <w:iCs/>
        </w:rPr>
        <w:t xml:space="preserve"> propisano </w:t>
      </w:r>
      <w:r w:rsidR="007F6AD2">
        <w:rPr>
          <w:b w:val="0"/>
          <w:iCs/>
        </w:rPr>
        <w:t xml:space="preserve">je </w:t>
      </w:r>
      <w:r w:rsidR="00A43DF3">
        <w:rPr>
          <w:b w:val="0"/>
          <w:iCs/>
        </w:rPr>
        <w:t xml:space="preserve">da </w:t>
      </w:r>
      <w:r w:rsidR="00A43DF3" w:rsidRPr="00773265">
        <w:rPr>
          <w:b w:val="0"/>
          <w:i/>
          <w:iCs/>
        </w:rPr>
        <w:t>“vjerska zajednic</w:t>
      </w:r>
      <w:r w:rsidR="008540D7" w:rsidRPr="00773265">
        <w:rPr>
          <w:b w:val="0"/>
          <w:i/>
          <w:iCs/>
        </w:rPr>
        <w:t>a</w:t>
      </w:r>
      <w:r w:rsidR="00A43DF3" w:rsidRPr="00773265">
        <w:rPr>
          <w:b w:val="0"/>
          <w:i/>
          <w:iCs/>
        </w:rPr>
        <w:t xml:space="preserve"> ima svoje vjersko učenje,</w:t>
      </w:r>
      <w:r w:rsidR="008540D7" w:rsidRPr="00773265">
        <w:rPr>
          <w:b w:val="0"/>
          <w:i/>
          <w:iCs/>
        </w:rPr>
        <w:t xml:space="preserve"> autonomna vjerska pravila, vjersku organiza</w:t>
      </w:r>
      <w:r w:rsidR="00A43DF3" w:rsidRPr="00773265">
        <w:rPr>
          <w:b w:val="0"/>
          <w:i/>
          <w:iCs/>
        </w:rPr>
        <w:t>ciju i</w:t>
      </w:r>
      <w:r w:rsidR="008540D7" w:rsidRPr="00773265">
        <w:rPr>
          <w:b w:val="0"/>
          <w:i/>
          <w:iCs/>
        </w:rPr>
        <w:t xml:space="preserve"> vjerske organe”</w:t>
      </w:r>
      <w:r w:rsidR="00A43DF3" w:rsidRPr="00773265">
        <w:rPr>
          <w:b w:val="0"/>
          <w:i/>
          <w:iCs/>
        </w:rPr>
        <w:t>.</w:t>
      </w:r>
      <w:r w:rsidR="008540D7">
        <w:rPr>
          <w:b w:val="0"/>
          <w:iCs/>
        </w:rPr>
        <w:t xml:space="preserve"> </w:t>
      </w:r>
    </w:p>
    <w:p w:rsidR="000922B7" w:rsidRDefault="000922B7" w:rsidP="009075A5">
      <w:pPr>
        <w:tabs>
          <w:tab w:val="left" w:pos="0"/>
          <w:tab w:val="left" w:pos="8647"/>
        </w:tabs>
        <w:autoSpaceDE w:val="0"/>
        <w:autoSpaceDN w:val="0"/>
        <w:adjustRightInd w:val="0"/>
        <w:spacing w:after="0" w:line="240" w:lineRule="auto"/>
        <w:ind w:firstLine="0"/>
        <w:rPr>
          <w:b w:val="0"/>
          <w:iCs/>
        </w:rPr>
      </w:pPr>
    </w:p>
    <w:p w:rsidR="00F67BBF" w:rsidRPr="00F67BBF" w:rsidRDefault="00834961" w:rsidP="009075A5">
      <w:pPr>
        <w:tabs>
          <w:tab w:val="left" w:pos="0"/>
          <w:tab w:val="left" w:pos="8647"/>
        </w:tabs>
        <w:autoSpaceDE w:val="0"/>
        <w:autoSpaceDN w:val="0"/>
        <w:adjustRightInd w:val="0"/>
        <w:spacing w:after="0" w:line="240" w:lineRule="auto"/>
        <w:ind w:firstLine="0"/>
        <w:rPr>
          <w:b w:val="0"/>
          <w:iCs/>
        </w:rPr>
      </w:pPr>
      <w:r>
        <w:rPr>
          <w:iCs/>
        </w:rPr>
        <w:t xml:space="preserve">     </w:t>
      </w:r>
      <w:r w:rsidR="002A6756">
        <w:rPr>
          <w:iCs/>
        </w:rPr>
        <w:t xml:space="preserve">       </w:t>
      </w:r>
      <w:r>
        <w:rPr>
          <w:iCs/>
        </w:rPr>
        <w:t>76</w:t>
      </w:r>
      <w:r w:rsidR="00736CE2">
        <w:rPr>
          <w:iCs/>
        </w:rPr>
        <w:t xml:space="preserve">. </w:t>
      </w:r>
      <w:r w:rsidR="008540D7">
        <w:rPr>
          <w:b w:val="0"/>
          <w:iCs/>
        </w:rPr>
        <w:t xml:space="preserve">U predmetu </w:t>
      </w:r>
      <w:r w:rsidR="008540D7" w:rsidRPr="002A15BD">
        <w:rPr>
          <w:b w:val="0"/>
          <w:i/>
          <w:iCs/>
        </w:rPr>
        <w:t>Sindicatul “Pastorul Ce</w:t>
      </w:r>
      <w:r w:rsidR="00AB49BA" w:rsidRPr="002A15BD">
        <w:rPr>
          <w:b w:val="0"/>
          <w:i/>
          <w:iCs/>
        </w:rPr>
        <w:t>l Bun” protiv Rumunije</w:t>
      </w:r>
      <w:r w:rsidR="00AB49BA">
        <w:rPr>
          <w:b w:val="0"/>
          <w:iCs/>
        </w:rPr>
        <w:t>, ESLJP j</w:t>
      </w:r>
      <w:r w:rsidR="008540D7">
        <w:rPr>
          <w:b w:val="0"/>
          <w:iCs/>
        </w:rPr>
        <w:t>e</w:t>
      </w:r>
      <w:r w:rsidR="00AB49BA">
        <w:rPr>
          <w:b w:val="0"/>
          <w:iCs/>
        </w:rPr>
        <w:t xml:space="preserve"> </w:t>
      </w:r>
      <w:r w:rsidR="008540D7">
        <w:rPr>
          <w:b w:val="0"/>
          <w:iCs/>
        </w:rPr>
        <w:t xml:space="preserve">utvrdio da nema povrede </w:t>
      </w:r>
      <w:r w:rsidR="00AB49BA">
        <w:rPr>
          <w:b w:val="0"/>
          <w:iCs/>
        </w:rPr>
        <w:t>člana 9 Konven</w:t>
      </w:r>
      <w:r w:rsidR="008540D7">
        <w:rPr>
          <w:b w:val="0"/>
          <w:iCs/>
        </w:rPr>
        <w:t>c</w:t>
      </w:r>
      <w:r w:rsidR="00AB49BA">
        <w:rPr>
          <w:b w:val="0"/>
          <w:iCs/>
        </w:rPr>
        <w:t>i</w:t>
      </w:r>
      <w:r w:rsidR="005D0939">
        <w:rPr>
          <w:b w:val="0"/>
          <w:iCs/>
        </w:rPr>
        <w:t>je jer su domać</w:t>
      </w:r>
      <w:r w:rsidR="00F67BBF">
        <w:rPr>
          <w:b w:val="0"/>
          <w:iCs/>
        </w:rPr>
        <w:t>i sudovi odbili</w:t>
      </w:r>
      <w:r w:rsidR="008540D7">
        <w:rPr>
          <w:b w:val="0"/>
          <w:iCs/>
        </w:rPr>
        <w:t xml:space="preserve"> da registruju </w:t>
      </w:r>
      <w:r w:rsidR="00F67BBF">
        <w:rPr>
          <w:b w:val="0"/>
          <w:iCs/>
        </w:rPr>
        <w:t>S</w:t>
      </w:r>
      <w:r w:rsidR="00A43DF3">
        <w:rPr>
          <w:b w:val="0"/>
          <w:iCs/>
        </w:rPr>
        <w:t>in</w:t>
      </w:r>
      <w:r w:rsidR="007F6AD2">
        <w:rPr>
          <w:b w:val="0"/>
          <w:iCs/>
        </w:rPr>
        <w:t>dikat podnosioca predstavke koji</w:t>
      </w:r>
      <w:r w:rsidR="00A43DF3">
        <w:rPr>
          <w:b w:val="0"/>
          <w:iCs/>
        </w:rPr>
        <w:t xml:space="preserve"> je djelovao unutar v</w:t>
      </w:r>
      <w:r w:rsidR="000922B7">
        <w:rPr>
          <w:b w:val="0"/>
          <w:iCs/>
        </w:rPr>
        <w:t>jerskih zajednica, smatrajući</w:t>
      </w:r>
      <w:r w:rsidR="00F67BBF">
        <w:rPr>
          <w:b w:val="0"/>
          <w:iCs/>
        </w:rPr>
        <w:t xml:space="preserve"> </w:t>
      </w:r>
      <w:r w:rsidR="00F67BBF" w:rsidRPr="00F67BBF">
        <w:rPr>
          <w:b w:val="0"/>
          <w:iCs/>
        </w:rPr>
        <w:t>da je, odbijajući da registruje Sindikat podnosioca predstavke, Država jednostavno odbila da se uključi u organizaciju i rad Rumunske pravoslavne crkve, čime je poštovala svoju dužnost da bude neutralna</w:t>
      </w:r>
      <w:r w:rsidR="00F67BBF">
        <w:rPr>
          <w:b w:val="0"/>
          <w:iCs/>
        </w:rPr>
        <w:t xml:space="preserve"> koju ima po članu 9 Konvencije.</w:t>
      </w:r>
      <w:r w:rsidR="005D0939">
        <w:rPr>
          <w:b w:val="0"/>
          <w:iCs/>
        </w:rPr>
        <w:t xml:space="preserve"> </w:t>
      </w:r>
      <w:r w:rsidR="00F67BBF">
        <w:rPr>
          <w:b w:val="0"/>
          <w:iCs/>
        </w:rPr>
        <w:t>Sud je naveo da:</w:t>
      </w:r>
    </w:p>
    <w:p w:rsidR="0071754A" w:rsidRDefault="0071754A" w:rsidP="009075A5">
      <w:pPr>
        <w:tabs>
          <w:tab w:val="left" w:pos="0"/>
          <w:tab w:val="left" w:pos="8647"/>
        </w:tabs>
        <w:autoSpaceDE w:val="0"/>
        <w:autoSpaceDN w:val="0"/>
        <w:adjustRightInd w:val="0"/>
        <w:spacing w:after="0" w:line="240" w:lineRule="auto"/>
        <w:ind w:firstLine="0"/>
        <w:rPr>
          <w:b w:val="0"/>
          <w:iCs/>
          <w:sz w:val="20"/>
          <w:szCs w:val="20"/>
        </w:rPr>
      </w:pPr>
    </w:p>
    <w:p w:rsidR="002A15BD" w:rsidRPr="002A6756" w:rsidRDefault="00736CE2" w:rsidP="002A6756">
      <w:pPr>
        <w:tabs>
          <w:tab w:val="left" w:pos="0"/>
          <w:tab w:val="left" w:pos="8647"/>
        </w:tabs>
        <w:autoSpaceDE w:val="0"/>
        <w:autoSpaceDN w:val="0"/>
        <w:adjustRightInd w:val="0"/>
        <w:spacing w:after="0" w:line="240" w:lineRule="auto"/>
        <w:ind w:firstLine="450"/>
        <w:rPr>
          <w:b w:val="0"/>
          <w:iCs/>
          <w:sz w:val="22"/>
          <w:szCs w:val="22"/>
          <w:lang w:val="sr-Latn-ME"/>
        </w:rPr>
      </w:pPr>
      <w:r w:rsidRPr="002A6756">
        <w:rPr>
          <w:b w:val="0"/>
          <w:iCs/>
          <w:sz w:val="22"/>
          <w:szCs w:val="22"/>
        </w:rPr>
        <w:t xml:space="preserve">     </w:t>
      </w:r>
      <w:r w:rsidR="00F67BBF" w:rsidRPr="002A6756">
        <w:rPr>
          <w:b w:val="0"/>
          <w:iCs/>
          <w:sz w:val="22"/>
          <w:szCs w:val="22"/>
        </w:rPr>
        <w:t>“</w:t>
      </w:r>
      <w:r w:rsidR="008540D7" w:rsidRPr="002A6756">
        <w:rPr>
          <w:b w:val="0"/>
          <w:iCs/>
          <w:sz w:val="22"/>
          <w:szCs w:val="22"/>
        </w:rPr>
        <w:t>168</w:t>
      </w:r>
      <w:r w:rsidR="002A15BD" w:rsidRPr="002A6756">
        <w:rPr>
          <w:b w:val="0"/>
          <w:iCs/>
          <w:sz w:val="22"/>
          <w:szCs w:val="22"/>
        </w:rPr>
        <w:t xml:space="preserve">. </w:t>
      </w:r>
      <w:r w:rsidR="002A15BD" w:rsidRPr="002A6756">
        <w:rPr>
          <w:b w:val="0"/>
          <w:iCs/>
          <w:sz w:val="22"/>
          <w:szCs w:val="22"/>
          <w:lang w:val="sr-Latn-ME"/>
        </w:rPr>
        <w:t>(...) ovakvim pristupom Okružni sud je samo primijenio princip autonomije vjerskih zajednica; njegovo odbija</w:t>
      </w:r>
      <w:r w:rsidR="00942658" w:rsidRPr="002A6756">
        <w:rPr>
          <w:b w:val="0"/>
          <w:iCs/>
          <w:sz w:val="22"/>
          <w:szCs w:val="22"/>
          <w:lang w:val="sr-Latn-ME"/>
        </w:rPr>
        <w:t>nje</w:t>
      </w:r>
      <w:r w:rsidR="002A15BD" w:rsidRPr="002A6756">
        <w:rPr>
          <w:b w:val="0"/>
          <w:iCs/>
          <w:sz w:val="22"/>
          <w:szCs w:val="22"/>
          <w:lang w:val="sr-Latn-ME"/>
        </w:rPr>
        <w:t xml:space="preserve"> da registruje sindik</w:t>
      </w:r>
      <w:r w:rsidR="00942658" w:rsidRPr="002A6756">
        <w:rPr>
          <w:b w:val="0"/>
          <w:iCs/>
          <w:sz w:val="22"/>
          <w:szCs w:val="22"/>
          <w:lang w:val="sr-Latn-ME"/>
        </w:rPr>
        <w:t>at</w:t>
      </w:r>
      <w:r w:rsidR="002A15BD" w:rsidRPr="002A6756">
        <w:rPr>
          <w:b w:val="0"/>
          <w:iCs/>
          <w:sz w:val="22"/>
          <w:szCs w:val="22"/>
          <w:lang w:val="sr-Latn-ME"/>
        </w:rPr>
        <w:t xml:space="preserve"> podnosioca predstavke (...) bila je</w:t>
      </w:r>
      <w:r w:rsidR="00942658" w:rsidRPr="002A6756">
        <w:rPr>
          <w:b w:val="0"/>
          <w:iCs/>
          <w:sz w:val="22"/>
          <w:szCs w:val="22"/>
          <w:lang w:val="sr-Latn-ME"/>
        </w:rPr>
        <w:t xml:space="preserve"> direktna posljedica prava pred</w:t>
      </w:r>
      <w:r w:rsidR="002A15BD" w:rsidRPr="002A6756">
        <w:rPr>
          <w:b w:val="0"/>
          <w:iCs/>
          <w:sz w:val="22"/>
          <w:szCs w:val="22"/>
          <w:lang w:val="sr-Latn-ME"/>
        </w:rPr>
        <w:t>m</w:t>
      </w:r>
      <w:r w:rsidR="00942658" w:rsidRPr="002A6756">
        <w:rPr>
          <w:b w:val="0"/>
          <w:iCs/>
          <w:sz w:val="22"/>
          <w:szCs w:val="22"/>
          <w:lang w:val="sr-Latn-ME"/>
        </w:rPr>
        <w:t>e</w:t>
      </w:r>
      <w:r w:rsidR="002A15BD" w:rsidRPr="002A6756">
        <w:rPr>
          <w:b w:val="0"/>
          <w:iCs/>
          <w:sz w:val="22"/>
          <w:szCs w:val="22"/>
          <w:lang w:val="sr-Latn-ME"/>
        </w:rPr>
        <w:t>tne vjerske zajednice da s</w:t>
      </w:r>
      <w:r w:rsidR="005D0939" w:rsidRPr="002A6756">
        <w:rPr>
          <w:b w:val="0"/>
          <w:iCs/>
          <w:sz w:val="22"/>
          <w:szCs w:val="22"/>
          <w:lang w:val="sr-Latn-ME"/>
        </w:rPr>
        <w:t>ama osmisli svoje organizaciono</w:t>
      </w:r>
      <w:r w:rsidR="002A15BD" w:rsidRPr="002A6756">
        <w:rPr>
          <w:b w:val="0"/>
          <w:iCs/>
          <w:sz w:val="22"/>
          <w:szCs w:val="22"/>
          <w:lang w:val="sr-Latn-ME"/>
        </w:rPr>
        <w:t xml:space="preserve"> uređenje i da funkcioniše u skladu sa odredbama svog Statu</w:t>
      </w:r>
      <w:r w:rsidR="00F67BBF" w:rsidRPr="002A6756">
        <w:rPr>
          <w:b w:val="0"/>
          <w:iCs/>
          <w:sz w:val="22"/>
          <w:szCs w:val="22"/>
          <w:lang w:val="sr-Latn-ME"/>
        </w:rPr>
        <w:t>t</w:t>
      </w:r>
      <w:r w:rsidR="002A15BD" w:rsidRPr="002A6756">
        <w:rPr>
          <w:b w:val="0"/>
          <w:iCs/>
          <w:sz w:val="22"/>
          <w:szCs w:val="22"/>
          <w:lang w:val="sr-Latn-ME"/>
        </w:rPr>
        <w:t>a (...)“.</w:t>
      </w:r>
    </w:p>
    <w:p w:rsidR="002A15BD" w:rsidRPr="002A15BD" w:rsidRDefault="002A15BD" w:rsidP="009075A5">
      <w:pPr>
        <w:tabs>
          <w:tab w:val="left" w:pos="0"/>
          <w:tab w:val="left" w:pos="8647"/>
        </w:tabs>
        <w:autoSpaceDE w:val="0"/>
        <w:autoSpaceDN w:val="0"/>
        <w:adjustRightInd w:val="0"/>
        <w:spacing w:after="0" w:line="240" w:lineRule="auto"/>
        <w:ind w:firstLine="0"/>
        <w:rPr>
          <w:b w:val="0"/>
          <w:iCs/>
          <w:sz w:val="22"/>
          <w:szCs w:val="22"/>
          <w:lang w:val="sr-Latn-ME"/>
        </w:rPr>
      </w:pPr>
    </w:p>
    <w:p w:rsidR="008C19A2" w:rsidRDefault="00834961" w:rsidP="009075A5">
      <w:pPr>
        <w:tabs>
          <w:tab w:val="left" w:pos="0"/>
          <w:tab w:val="left" w:pos="8647"/>
        </w:tabs>
        <w:autoSpaceDE w:val="0"/>
        <w:autoSpaceDN w:val="0"/>
        <w:adjustRightInd w:val="0"/>
        <w:spacing w:after="0" w:line="240" w:lineRule="auto"/>
        <w:ind w:firstLine="0"/>
        <w:rPr>
          <w:b w:val="0"/>
          <w:iCs/>
        </w:rPr>
      </w:pPr>
      <w:r>
        <w:rPr>
          <w:iCs/>
        </w:rPr>
        <w:t xml:space="preserve">     </w:t>
      </w:r>
      <w:r w:rsidR="002A6756">
        <w:rPr>
          <w:iCs/>
        </w:rPr>
        <w:t xml:space="preserve">       </w:t>
      </w:r>
      <w:r>
        <w:rPr>
          <w:iCs/>
        </w:rPr>
        <w:t>77</w:t>
      </w:r>
      <w:r w:rsidR="00736CE2">
        <w:rPr>
          <w:iCs/>
        </w:rPr>
        <w:t xml:space="preserve">. </w:t>
      </w:r>
      <w:r w:rsidR="008540D7">
        <w:rPr>
          <w:b w:val="0"/>
          <w:iCs/>
        </w:rPr>
        <w:t xml:space="preserve">U </w:t>
      </w:r>
      <w:r w:rsidR="002A15BD">
        <w:rPr>
          <w:b w:val="0"/>
          <w:iCs/>
        </w:rPr>
        <w:t xml:space="preserve">istom predmetu, </w:t>
      </w:r>
      <w:r w:rsidR="008540D7">
        <w:rPr>
          <w:b w:val="0"/>
          <w:iCs/>
        </w:rPr>
        <w:t xml:space="preserve">ESLJP je </w:t>
      </w:r>
      <w:r w:rsidR="002A15BD">
        <w:rPr>
          <w:b w:val="0"/>
          <w:iCs/>
        </w:rPr>
        <w:t>prethodno uputio i na praksu Ustavno</w:t>
      </w:r>
      <w:r w:rsidR="008540D7">
        <w:rPr>
          <w:b w:val="0"/>
          <w:iCs/>
        </w:rPr>
        <w:t>g suda Rumunije</w:t>
      </w:r>
      <w:r w:rsidR="00AB49BA">
        <w:rPr>
          <w:b w:val="0"/>
          <w:iCs/>
        </w:rPr>
        <w:t xml:space="preserve">, gdje je Ustavni sud priznao postojanje unutrašnjih disciplinskih tijela u vjerskim zajednicama </w:t>
      </w:r>
      <w:r w:rsidR="002A15BD">
        <w:rPr>
          <w:b w:val="0"/>
          <w:iCs/>
        </w:rPr>
        <w:t>i činjenicu da to što</w:t>
      </w:r>
      <w:r w:rsidR="00AB49BA">
        <w:rPr>
          <w:b w:val="0"/>
          <w:iCs/>
        </w:rPr>
        <w:t xml:space="preserve"> njihove odluke ne mogu da se ospore u građanskim sudovima, predstavlja </w:t>
      </w:r>
      <w:r w:rsidR="00AB49BA">
        <w:rPr>
          <w:b w:val="0"/>
          <w:iCs/>
        </w:rPr>
        <w:lastRenderedPageBreak/>
        <w:t>ograničenje prava na pristup sudu, ali je našao da je to ograničenje opravdano zbog autonomne prirode vjerskih zajednica. (st.</w:t>
      </w:r>
      <w:r w:rsidR="002A15BD">
        <w:rPr>
          <w:b w:val="0"/>
          <w:iCs/>
        </w:rPr>
        <w:t xml:space="preserve"> </w:t>
      </w:r>
      <w:r w:rsidR="00AB49BA">
        <w:rPr>
          <w:b w:val="0"/>
          <w:iCs/>
        </w:rPr>
        <w:t xml:space="preserve">55 </w:t>
      </w:r>
      <w:r w:rsidR="002A15BD">
        <w:rPr>
          <w:b w:val="0"/>
          <w:iCs/>
        </w:rPr>
        <w:t>Presude i</w:t>
      </w:r>
      <w:r w:rsidR="00AB49BA">
        <w:rPr>
          <w:b w:val="0"/>
          <w:iCs/>
        </w:rPr>
        <w:t xml:space="preserve"> upućivanje na odluke koje su donese</w:t>
      </w:r>
      <w:r w:rsidR="002A15BD">
        <w:rPr>
          <w:b w:val="0"/>
          <w:iCs/>
        </w:rPr>
        <w:t>ne</w:t>
      </w:r>
      <w:r w:rsidR="00AB49BA">
        <w:rPr>
          <w:b w:val="0"/>
          <w:iCs/>
        </w:rPr>
        <w:t xml:space="preserve"> 10. </w:t>
      </w:r>
      <w:r w:rsidR="002A15BD">
        <w:rPr>
          <w:b w:val="0"/>
          <w:iCs/>
        </w:rPr>
        <w:t>j</w:t>
      </w:r>
      <w:r w:rsidR="00AB49BA">
        <w:rPr>
          <w:b w:val="0"/>
          <w:iCs/>
        </w:rPr>
        <w:t>una</w:t>
      </w:r>
      <w:r w:rsidR="002A15BD">
        <w:rPr>
          <w:b w:val="0"/>
          <w:iCs/>
        </w:rPr>
        <w:t xml:space="preserve"> 2008.</w:t>
      </w:r>
      <w:r w:rsidR="00AB49BA">
        <w:rPr>
          <w:b w:val="0"/>
          <w:iCs/>
        </w:rPr>
        <w:t xml:space="preserve"> godine, 3. </w:t>
      </w:r>
      <w:r w:rsidR="002A15BD">
        <w:rPr>
          <w:b w:val="0"/>
          <w:iCs/>
        </w:rPr>
        <w:t>j</w:t>
      </w:r>
      <w:r w:rsidR="00AB49BA">
        <w:rPr>
          <w:b w:val="0"/>
          <w:iCs/>
        </w:rPr>
        <w:t xml:space="preserve">ula 2008. </w:t>
      </w:r>
      <w:r w:rsidR="002A15BD">
        <w:rPr>
          <w:b w:val="0"/>
          <w:iCs/>
        </w:rPr>
        <w:t>g</w:t>
      </w:r>
      <w:r w:rsidR="00AB49BA">
        <w:rPr>
          <w:b w:val="0"/>
          <w:iCs/>
        </w:rPr>
        <w:t xml:space="preserve">odine </w:t>
      </w:r>
      <w:r w:rsidR="002A15BD">
        <w:rPr>
          <w:b w:val="0"/>
          <w:iCs/>
        </w:rPr>
        <w:t>i</w:t>
      </w:r>
      <w:r w:rsidR="00AB49BA">
        <w:rPr>
          <w:b w:val="0"/>
          <w:iCs/>
        </w:rPr>
        <w:t xml:space="preserve"> 7. </w:t>
      </w:r>
      <w:r w:rsidR="002A15BD">
        <w:rPr>
          <w:b w:val="0"/>
          <w:iCs/>
        </w:rPr>
        <w:t>a</w:t>
      </w:r>
      <w:r w:rsidR="00AB49BA">
        <w:rPr>
          <w:b w:val="0"/>
          <w:iCs/>
        </w:rPr>
        <w:t xml:space="preserve">prila 2011. </w:t>
      </w:r>
      <w:r w:rsidR="002A15BD">
        <w:rPr>
          <w:b w:val="0"/>
          <w:iCs/>
        </w:rPr>
        <w:t>g</w:t>
      </w:r>
      <w:r w:rsidR="00AB49BA">
        <w:rPr>
          <w:b w:val="0"/>
          <w:iCs/>
        </w:rPr>
        <w:t>odine).</w:t>
      </w:r>
      <w:r w:rsidR="005D0939">
        <w:rPr>
          <w:b w:val="0"/>
          <w:iCs/>
        </w:rPr>
        <w:t xml:space="preserve"> </w:t>
      </w:r>
      <w:r w:rsidR="00004442" w:rsidRPr="00004442">
        <w:rPr>
          <w:b w:val="0"/>
          <w:iCs/>
        </w:rPr>
        <w:t xml:space="preserve">U </w:t>
      </w:r>
      <w:r w:rsidR="005D0939">
        <w:rPr>
          <w:b w:val="0"/>
          <w:iCs/>
        </w:rPr>
        <w:t>ovom</w:t>
      </w:r>
      <w:r w:rsidR="00004442" w:rsidRPr="00004442">
        <w:rPr>
          <w:b w:val="0"/>
          <w:iCs/>
        </w:rPr>
        <w:t xml:space="preserve"> pr</w:t>
      </w:r>
      <w:r w:rsidR="005D0939">
        <w:rPr>
          <w:b w:val="0"/>
          <w:iCs/>
        </w:rPr>
        <w:t>edmetu ESLJP je podsjetio da</w:t>
      </w:r>
      <w:r w:rsidR="00004442" w:rsidRPr="00004442">
        <w:rPr>
          <w:b w:val="0"/>
          <w:iCs/>
        </w:rPr>
        <w:t xml:space="preserve"> “</w:t>
      </w:r>
      <w:r w:rsidR="00004442" w:rsidRPr="00004442">
        <w:rPr>
          <w:b w:val="0"/>
          <w:i/>
          <w:iCs/>
        </w:rPr>
        <w:t>sve vjeroispov</w:t>
      </w:r>
      <w:r w:rsidR="00AA6FDC">
        <w:rPr>
          <w:b w:val="0"/>
          <w:i/>
          <w:iCs/>
        </w:rPr>
        <w:t>i</w:t>
      </w:r>
      <w:r w:rsidR="00004442" w:rsidRPr="00004442">
        <w:rPr>
          <w:b w:val="0"/>
          <w:i/>
          <w:iCs/>
        </w:rPr>
        <w:t xml:space="preserve">jesti imaju pravo da usvoje svoje unutrašnje propise (…). Princip autonomije vjerskih zajednica </w:t>
      </w:r>
      <w:r w:rsidR="004072A1">
        <w:rPr>
          <w:b w:val="0"/>
          <w:i/>
          <w:iCs/>
        </w:rPr>
        <w:t xml:space="preserve">kamen je temeljac </w:t>
      </w:r>
      <w:r w:rsidR="00004442" w:rsidRPr="00004442">
        <w:rPr>
          <w:b w:val="0"/>
          <w:i/>
          <w:iCs/>
        </w:rPr>
        <w:t>odnosa između države i vjerskih zajednica priznatih na njenoj teritoriji</w:t>
      </w:r>
      <w:r w:rsidR="00AA6FDC">
        <w:rPr>
          <w:b w:val="0"/>
          <w:iCs/>
        </w:rPr>
        <w:t>” (st. 163).</w:t>
      </w:r>
    </w:p>
    <w:p w:rsidR="008C19A2" w:rsidRDefault="008C19A2" w:rsidP="009075A5">
      <w:pPr>
        <w:tabs>
          <w:tab w:val="left" w:pos="0"/>
          <w:tab w:val="left" w:pos="8647"/>
        </w:tabs>
        <w:autoSpaceDE w:val="0"/>
        <w:autoSpaceDN w:val="0"/>
        <w:adjustRightInd w:val="0"/>
        <w:spacing w:after="0" w:line="240" w:lineRule="auto"/>
        <w:ind w:firstLine="0"/>
        <w:rPr>
          <w:b w:val="0"/>
          <w:iCs/>
        </w:rPr>
      </w:pPr>
    </w:p>
    <w:p w:rsidR="00004442" w:rsidRPr="00004442" w:rsidRDefault="008C19A2" w:rsidP="009075A5">
      <w:pPr>
        <w:tabs>
          <w:tab w:val="left" w:pos="0"/>
          <w:tab w:val="left" w:pos="8647"/>
        </w:tabs>
        <w:autoSpaceDE w:val="0"/>
        <w:autoSpaceDN w:val="0"/>
        <w:adjustRightInd w:val="0"/>
        <w:spacing w:after="0" w:line="240" w:lineRule="auto"/>
        <w:ind w:firstLine="0"/>
        <w:rPr>
          <w:b w:val="0"/>
          <w:iCs/>
        </w:rPr>
      </w:pPr>
      <w:r>
        <w:rPr>
          <w:iCs/>
        </w:rPr>
        <w:t xml:space="preserve">     </w:t>
      </w:r>
      <w:r w:rsidR="002A6756">
        <w:rPr>
          <w:iCs/>
        </w:rPr>
        <w:t xml:space="preserve">       </w:t>
      </w:r>
      <w:r w:rsidR="00834961">
        <w:rPr>
          <w:iCs/>
        </w:rPr>
        <w:t>78</w:t>
      </w:r>
      <w:r w:rsidRPr="008C19A2">
        <w:rPr>
          <w:iCs/>
        </w:rPr>
        <w:t>.</w:t>
      </w:r>
      <w:r>
        <w:rPr>
          <w:b w:val="0"/>
          <w:iCs/>
        </w:rPr>
        <w:t xml:space="preserve"> </w:t>
      </w:r>
      <w:r w:rsidR="00004442" w:rsidRPr="00004442">
        <w:rPr>
          <w:b w:val="0"/>
          <w:iCs/>
        </w:rPr>
        <w:t>Stoga, polazeći od prigovora podnosioca predloga</w:t>
      </w:r>
      <w:r w:rsidR="00AD2046">
        <w:rPr>
          <w:b w:val="0"/>
          <w:iCs/>
        </w:rPr>
        <w:t xml:space="preserve"> koji</w:t>
      </w:r>
      <w:r>
        <w:rPr>
          <w:b w:val="0"/>
          <w:iCs/>
        </w:rPr>
        <w:t>m je osporavan član 6 stav 3 Temeljnog ugovora</w:t>
      </w:r>
      <w:r w:rsidR="00004442" w:rsidRPr="00004442">
        <w:rPr>
          <w:b w:val="0"/>
          <w:iCs/>
        </w:rPr>
        <w:t>, a imajući u vidu sve naprijed navedeno, posebno pra</w:t>
      </w:r>
      <w:r>
        <w:rPr>
          <w:b w:val="0"/>
          <w:iCs/>
        </w:rPr>
        <w:t xml:space="preserve">ksu ESLJP koja konstantno </w:t>
      </w:r>
      <w:r w:rsidR="00004442" w:rsidRPr="00004442">
        <w:rPr>
          <w:b w:val="0"/>
          <w:iCs/>
        </w:rPr>
        <w:t xml:space="preserve">naglašava obavezu države da ostane neutralna i da poštuje autonomiju vjerske zajednice poštujuću i ne miješajući se u njenu unutrašnju organizaciju, funkcionisanje i pravila, Ustavni sud nalazi </w:t>
      </w:r>
      <w:r w:rsidR="00004442">
        <w:rPr>
          <w:b w:val="0"/>
          <w:iCs/>
        </w:rPr>
        <w:t>da navedena norma</w:t>
      </w:r>
      <w:r w:rsidR="00004442" w:rsidRPr="00004442">
        <w:rPr>
          <w:b w:val="0"/>
          <w:iCs/>
        </w:rPr>
        <w:t xml:space="preserve"> zapravo predstavlja čin </w:t>
      </w:r>
      <w:r w:rsidR="007E75C8">
        <w:rPr>
          <w:b w:val="0"/>
          <w:iCs/>
        </w:rPr>
        <w:t xml:space="preserve">poštovanja i </w:t>
      </w:r>
      <w:r w:rsidR="00004442" w:rsidRPr="00004442">
        <w:rPr>
          <w:b w:val="0"/>
          <w:iCs/>
        </w:rPr>
        <w:t>razumijevanja sa pozicije države</w:t>
      </w:r>
      <w:r w:rsidR="004072A1">
        <w:rPr>
          <w:b w:val="0"/>
          <w:iCs/>
        </w:rPr>
        <w:t>,</w:t>
      </w:r>
      <w:r w:rsidR="00004442" w:rsidRPr="00004442">
        <w:rPr>
          <w:b w:val="0"/>
          <w:iCs/>
        </w:rPr>
        <w:t xml:space="preserve"> autonomije vjerskih zajednica i poštovanje unutrašnjeg ustrojstva vjerske organizacije koje je priznato Ustavom, Zakonom o slobodi vjeroispov</w:t>
      </w:r>
      <w:r w:rsidR="00AA6FDC">
        <w:rPr>
          <w:b w:val="0"/>
          <w:iCs/>
        </w:rPr>
        <w:t>i</w:t>
      </w:r>
      <w:r w:rsidR="00004442" w:rsidRPr="00004442">
        <w:rPr>
          <w:b w:val="0"/>
          <w:iCs/>
        </w:rPr>
        <w:t>je</w:t>
      </w:r>
      <w:r w:rsidR="00AD2046">
        <w:rPr>
          <w:b w:val="0"/>
          <w:iCs/>
        </w:rPr>
        <w:t>s</w:t>
      </w:r>
      <w:r w:rsidR="00004442" w:rsidRPr="00004442">
        <w:rPr>
          <w:b w:val="0"/>
          <w:iCs/>
        </w:rPr>
        <w:t>ti</w:t>
      </w:r>
      <w:r w:rsidR="00AD2046">
        <w:rPr>
          <w:b w:val="0"/>
          <w:iCs/>
        </w:rPr>
        <w:t xml:space="preserve"> ili uvjerenja i pravnom položaju vjerskih zajednica i ovim Temeljnim ugovorom. Ovo posebno što </w:t>
      </w:r>
      <w:r w:rsidR="00004442" w:rsidRPr="00004442">
        <w:rPr>
          <w:b w:val="0"/>
          <w:iCs/>
        </w:rPr>
        <w:t>se pored prekršajnih i kaznenih normi propisa</w:t>
      </w:r>
      <w:r w:rsidR="007669D4">
        <w:rPr>
          <w:b w:val="0"/>
          <w:iCs/>
        </w:rPr>
        <w:t>nih p</w:t>
      </w:r>
      <w:r w:rsidR="004072A1">
        <w:rPr>
          <w:b w:val="0"/>
          <w:iCs/>
        </w:rPr>
        <w:t>ozitivnim pravom, paralel</w:t>
      </w:r>
      <w:r w:rsidR="00004442" w:rsidRPr="00004442">
        <w:rPr>
          <w:b w:val="0"/>
          <w:iCs/>
        </w:rPr>
        <w:t>no mogu snositi</w:t>
      </w:r>
      <w:r w:rsidR="00AD2046">
        <w:rPr>
          <w:b w:val="0"/>
          <w:iCs/>
        </w:rPr>
        <w:t xml:space="preserve"> i</w:t>
      </w:r>
      <w:r w:rsidR="00004442" w:rsidRPr="00004442">
        <w:rPr>
          <w:b w:val="0"/>
          <w:iCs/>
        </w:rPr>
        <w:t xml:space="preserve"> sankcije koje vjerska zajednica određuje unutrašnjim pravilima</w:t>
      </w:r>
      <w:r w:rsidR="00A9012E">
        <w:rPr>
          <w:b w:val="0"/>
          <w:iCs/>
        </w:rPr>
        <w:t>, konkretno</w:t>
      </w:r>
      <w:r w:rsidR="00004442" w:rsidRPr="00004442">
        <w:rPr>
          <w:b w:val="0"/>
          <w:iCs/>
        </w:rPr>
        <w:t xml:space="preserve"> shodno Ustavu SPC, a koja važe prema kliri</w:t>
      </w:r>
      <w:r w:rsidR="00736CE2">
        <w:rPr>
          <w:b w:val="0"/>
          <w:iCs/>
        </w:rPr>
        <w:t>cima i</w:t>
      </w:r>
      <w:r w:rsidR="00EE624E">
        <w:rPr>
          <w:b w:val="0"/>
          <w:iCs/>
        </w:rPr>
        <w:t xml:space="preserve"> vjerskim crkvenim licima, ali i</w:t>
      </w:r>
      <w:r w:rsidR="00004442">
        <w:rPr>
          <w:b w:val="0"/>
          <w:iCs/>
        </w:rPr>
        <w:t xml:space="preserve"> vjernicima.</w:t>
      </w:r>
      <w:r w:rsidR="00EE624E">
        <w:rPr>
          <w:rStyle w:val="FootnoteReference"/>
          <w:b w:val="0"/>
          <w:iCs/>
        </w:rPr>
        <w:footnoteReference w:id="6"/>
      </w:r>
      <w:r w:rsidR="00004442">
        <w:rPr>
          <w:b w:val="0"/>
          <w:iCs/>
        </w:rPr>
        <w:t xml:space="preserve"> </w:t>
      </w:r>
    </w:p>
    <w:p w:rsidR="00004442" w:rsidRPr="00004442" w:rsidRDefault="00004442" w:rsidP="009075A5">
      <w:pPr>
        <w:tabs>
          <w:tab w:val="left" w:pos="0"/>
          <w:tab w:val="left" w:pos="8647"/>
        </w:tabs>
        <w:autoSpaceDE w:val="0"/>
        <w:autoSpaceDN w:val="0"/>
        <w:adjustRightInd w:val="0"/>
        <w:spacing w:after="0" w:line="240" w:lineRule="auto"/>
        <w:ind w:firstLine="0"/>
        <w:rPr>
          <w:b w:val="0"/>
          <w:iCs/>
        </w:rPr>
      </w:pPr>
    </w:p>
    <w:p w:rsidR="00A73074" w:rsidRPr="002A15BD" w:rsidRDefault="00736CE2" w:rsidP="009075A5">
      <w:pPr>
        <w:tabs>
          <w:tab w:val="left" w:pos="0"/>
          <w:tab w:val="left" w:pos="8647"/>
        </w:tabs>
        <w:autoSpaceDE w:val="0"/>
        <w:autoSpaceDN w:val="0"/>
        <w:adjustRightInd w:val="0"/>
        <w:spacing w:after="0" w:line="240" w:lineRule="auto"/>
        <w:ind w:firstLine="0"/>
        <w:rPr>
          <w:b w:val="0"/>
          <w:iCs/>
          <w:lang w:val="sr-Latn-CS"/>
        </w:rPr>
      </w:pPr>
      <w:r>
        <w:rPr>
          <w:iCs/>
        </w:rPr>
        <w:t xml:space="preserve">     </w:t>
      </w:r>
      <w:r w:rsidR="00854A38">
        <w:rPr>
          <w:iCs/>
        </w:rPr>
        <w:t xml:space="preserve">       </w:t>
      </w:r>
      <w:r w:rsidR="00834961">
        <w:rPr>
          <w:iCs/>
        </w:rPr>
        <w:t>79</w:t>
      </w:r>
      <w:r w:rsidRPr="00736CE2">
        <w:rPr>
          <w:iCs/>
        </w:rPr>
        <w:t>.</w:t>
      </w:r>
      <w:r>
        <w:rPr>
          <w:b w:val="0"/>
          <w:iCs/>
        </w:rPr>
        <w:t xml:space="preserve"> </w:t>
      </w:r>
      <w:r w:rsidR="004072A1">
        <w:rPr>
          <w:b w:val="0"/>
          <w:iCs/>
        </w:rPr>
        <w:t>Ustavni sud nalazi da je</w:t>
      </w:r>
      <w:r w:rsidR="0023273A">
        <w:rPr>
          <w:b w:val="0"/>
          <w:iCs/>
        </w:rPr>
        <w:t xml:space="preserve"> </w:t>
      </w:r>
      <w:r w:rsidR="00F73242">
        <w:rPr>
          <w:b w:val="0"/>
          <w:iCs/>
        </w:rPr>
        <w:t>o</w:t>
      </w:r>
      <w:r w:rsidR="0023273A">
        <w:rPr>
          <w:b w:val="0"/>
          <w:iCs/>
        </w:rPr>
        <w:t>s</w:t>
      </w:r>
      <w:r w:rsidR="00F73242">
        <w:rPr>
          <w:b w:val="0"/>
          <w:iCs/>
        </w:rPr>
        <w:t xml:space="preserve">poreni član 6 stav 3 Temeljnog ugovora </w:t>
      </w:r>
      <w:r w:rsidR="00806AA1">
        <w:rPr>
          <w:b w:val="0"/>
          <w:iCs/>
        </w:rPr>
        <w:t>u skl</w:t>
      </w:r>
      <w:r w:rsidR="00F73242">
        <w:rPr>
          <w:b w:val="0"/>
          <w:iCs/>
        </w:rPr>
        <w:t>adu sa načelom svjetovnosti iz člana 10 Ustava</w:t>
      </w:r>
      <w:r w:rsidR="0023273A">
        <w:rPr>
          <w:b w:val="0"/>
          <w:iCs/>
        </w:rPr>
        <w:t xml:space="preserve"> i</w:t>
      </w:r>
      <w:r w:rsidR="00F73242">
        <w:rPr>
          <w:b w:val="0"/>
          <w:iCs/>
        </w:rPr>
        <w:t xml:space="preserve"> jedinstva pravnog poretka iz člana 145 Ustava</w:t>
      </w:r>
      <w:r w:rsidR="00A73074" w:rsidRPr="002A15BD">
        <w:rPr>
          <w:b w:val="0"/>
          <w:iCs/>
        </w:rPr>
        <w:t>.</w:t>
      </w:r>
    </w:p>
    <w:p w:rsidR="003E0E05" w:rsidRDefault="003E0E05" w:rsidP="009075A5">
      <w:pPr>
        <w:tabs>
          <w:tab w:val="left" w:pos="0"/>
          <w:tab w:val="left" w:pos="8647"/>
        </w:tabs>
        <w:autoSpaceDE w:val="0"/>
        <w:autoSpaceDN w:val="0"/>
        <w:adjustRightInd w:val="0"/>
        <w:spacing w:after="0" w:line="240" w:lineRule="auto"/>
        <w:ind w:firstLine="0"/>
        <w:rPr>
          <w:b w:val="0"/>
          <w:iCs/>
          <w:lang w:val="sr-Latn-CS"/>
        </w:rPr>
      </w:pPr>
    </w:p>
    <w:p w:rsidR="00A84A88" w:rsidRDefault="00854A38" w:rsidP="00854A38">
      <w:pPr>
        <w:pStyle w:val="ListParagraph"/>
        <w:tabs>
          <w:tab w:val="left" w:pos="0"/>
        </w:tabs>
        <w:autoSpaceDE w:val="0"/>
        <w:autoSpaceDN w:val="0"/>
        <w:adjustRightInd w:val="0"/>
        <w:spacing w:after="0" w:line="240" w:lineRule="auto"/>
        <w:ind w:left="360" w:firstLine="0"/>
        <w:rPr>
          <w:iCs/>
          <w:lang w:val="sr-Latn-CS"/>
        </w:rPr>
      </w:pPr>
      <w:r>
        <w:rPr>
          <w:iCs/>
          <w:lang w:val="sr-Latn-CS"/>
        </w:rPr>
        <w:t xml:space="preserve">      iv. </w:t>
      </w:r>
      <w:r w:rsidR="00BC34E5">
        <w:rPr>
          <w:iCs/>
          <w:lang w:val="sr-Latn-CS"/>
        </w:rPr>
        <w:t>Član 7 st</w:t>
      </w:r>
      <w:r w:rsidR="00AA6FDC">
        <w:rPr>
          <w:iCs/>
          <w:lang w:val="sr-Latn-CS"/>
        </w:rPr>
        <w:t>.</w:t>
      </w:r>
      <w:r w:rsidR="00BC34E5">
        <w:rPr>
          <w:iCs/>
          <w:lang w:val="sr-Latn-CS"/>
        </w:rPr>
        <w:t xml:space="preserve"> 4 i 6 Temeljnog ugovora</w:t>
      </w:r>
    </w:p>
    <w:p w:rsidR="00BC34E5" w:rsidRPr="00CE0CAD" w:rsidRDefault="00BC34E5" w:rsidP="009075A5">
      <w:pPr>
        <w:tabs>
          <w:tab w:val="left" w:pos="0"/>
          <w:tab w:val="left" w:pos="8647"/>
        </w:tabs>
        <w:autoSpaceDE w:val="0"/>
        <w:autoSpaceDN w:val="0"/>
        <w:adjustRightInd w:val="0"/>
        <w:spacing w:after="0" w:line="240" w:lineRule="auto"/>
        <w:ind w:firstLine="0"/>
        <w:rPr>
          <w:iCs/>
          <w:lang w:val="sr-Latn-ME"/>
        </w:rPr>
      </w:pPr>
    </w:p>
    <w:p w:rsidR="00AC3815" w:rsidRDefault="00C03636" w:rsidP="00854A38">
      <w:pPr>
        <w:tabs>
          <w:tab w:val="left" w:pos="0"/>
        </w:tabs>
        <w:autoSpaceDE w:val="0"/>
        <w:autoSpaceDN w:val="0"/>
        <w:adjustRightInd w:val="0"/>
        <w:spacing w:after="0" w:line="240" w:lineRule="auto"/>
        <w:ind w:firstLine="0"/>
        <w:rPr>
          <w:b w:val="0"/>
          <w:iCs/>
        </w:rPr>
      </w:pPr>
      <w:r>
        <w:rPr>
          <w:iCs/>
        </w:rPr>
        <w:t xml:space="preserve">     </w:t>
      </w:r>
      <w:r w:rsidR="00854A38">
        <w:rPr>
          <w:iCs/>
        </w:rPr>
        <w:tab/>
      </w:r>
      <w:r w:rsidR="00834961">
        <w:rPr>
          <w:iCs/>
        </w:rPr>
        <w:t>80</w:t>
      </w:r>
      <w:r w:rsidR="00736CE2">
        <w:rPr>
          <w:iCs/>
        </w:rPr>
        <w:t xml:space="preserve">. </w:t>
      </w:r>
      <w:r w:rsidR="00AC3815">
        <w:rPr>
          <w:b w:val="0"/>
          <w:iCs/>
        </w:rPr>
        <w:t>Osporena odredba glasi na način kako slijedi:</w:t>
      </w:r>
    </w:p>
    <w:p w:rsidR="00AC3815" w:rsidRDefault="00AC3815" w:rsidP="009075A5">
      <w:pPr>
        <w:tabs>
          <w:tab w:val="left" w:pos="0"/>
          <w:tab w:val="left" w:pos="8647"/>
        </w:tabs>
        <w:autoSpaceDE w:val="0"/>
        <w:autoSpaceDN w:val="0"/>
        <w:adjustRightInd w:val="0"/>
        <w:spacing w:after="0" w:line="240" w:lineRule="auto"/>
        <w:ind w:firstLine="0"/>
        <w:rPr>
          <w:b w:val="0"/>
          <w:iCs/>
        </w:rPr>
      </w:pPr>
    </w:p>
    <w:p w:rsidR="00942658" w:rsidRPr="00854A38" w:rsidRDefault="00AC3815" w:rsidP="00854A38">
      <w:pPr>
        <w:pStyle w:val="NoSpacing"/>
        <w:ind w:firstLine="450"/>
        <w:jc w:val="center"/>
        <w:rPr>
          <w:rFonts w:ascii="Arial Narrow" w:hAnsi="Arial Narrow"/>
          <w:b/>
        </w:rPr>
      </w:pPr>
      <w:r w:rsidRPr="00854A38">
        <w:rPr>
          <w:rFonts w:ascii="Arial Narrow" w:hAnsi="Arial Narrow"/>
          <w:b/>
        </w:rPr>
        <w:t>“</w:t>
      </w:r>
      <w:r w:rsidR="00942658" w:rsidRPr="00854A38">
        <w:rPr>
          <w:rFonts w:ascii="Arial Narrow" w:hAnsi="Arial Narrow"/>
          <w:b/>
        </w:rPr>
        <w:t>Član 7 st</w:t>
      </w:r>
      <w:r w:rsidR="00AA6FDC">
        <w:rPr>
          <w:rFonts w:ascii="Arial Narrow" w:hAnsi="Arial Narrow"/>
          <w:b/>
        </w:rPr>
        <w:t>.</w:t>
      </w:r>
      <w:r w:rsidR="00942658" w:rsidRPr="00854A38">
        <w:rPr>
          <w:rFonts w:ascii="Arial Narrow" w:hAnsi="Arial Narrow"/>
          <w:b/>
        </w:rPr>
        <w:t xml:space="preserve"> 4 i 6</w:t>
      </w:r>
    </w:p>
    <w:p w:rsidR="00942658" w:rsidRPr="00854A38" w:rsidRDefault="0071754A" w:rsidP="00854A38">
      <w:pPr>
        <w:pStyle w:val="NoSpacing"/>
        <w:ind w:firstLine="450"/>
        <w:jc w:val="both"/>
        <w:rPr>
          <w:rFonts w:ascii="Arial Narrow" w:hAnsi="Arial Narrow"/>
        </w:rPr>
      </w:pPr>
      <w:r w:rsidRPr="00854A38">
        <w:rPr>
          <w:rFonts w:ascii="Arial Narrow" w:hAnsi="Arial Narrow"/>
        </w:rPr>
        <w:t xml:space="preserve">     </w:t>
      </w:r>
      <w:r w:rsidR="00942658" w:rsidRPr="00854A38">
        <w:rPr>
          <w:rFonts w:ascii="Arial Narrow" w:hAnsi="Arial Narrow"/>
        </w:rPr>
        <w:t>(…)</w:t>
      </w:r>
    </w:p>
    <w:p w:rsidR="00942658" w:rsidRPr="00854A38" w:rsidRDefault="0071754A" w:rsidP="00854A38">
      <w:pPr>
        <w:pStyle w:val="NoSpacing"/>
        <w:ind w:firstLine="450"/>
        <w:jc w:val="both"/>
        <w:rPr>
          <w:rFonts w:ascii="Arial Narrow" w:hAnsi="Arial Narrow"/>
        </w:rPr>
      </w:pPr>
      <w:r w:rsidRPr="00854A38">
        <w:rPr>
          <w:rFonts w:ascii="Arial Narrow" w:hAnsi="Arial Narrow"/>
        </w:rPr>
        <w:t xml:space="preserve">     </w:t>
      </w:r>
      <w:r w:rsidR="00942658" w:rsidRPr="00854A38">
        <w:rPr>
          <w:rFonts w:ascii="Arial Narrow" w:hAnsi="Arial Narrow"/>
        </w:rPr>
        <w:t>Država se оbavezuje da, u skladu sa sоpstvenim pravnim pоretkоm, izvrši uknjižbu svih neupisanih nepоkretnоsti u vlasništvо Mitrоpоlije crnоgоrskо-primоrske, Еparhije budimljanskо-nikšićke, Еparhije mileševske, Еparhije zahumskо-hercegоvačke i njihоvih crkvenо-pravnih lica kоjima pripadaju.</w:t>
      </w:r>
    </w:p>
    <w:p w:rsidR="00942658" w:rsidRPr="00854A38" w:rsidRDefault="0071754A" w:rsidP="00854A38">
      <w:pPr>
        <w:pStyle w:val="NoSpacing"/>
        <w:ind w:firstLine="450"/>
        <w:jc w:val="both"/>
        <w:rPr>
          <w:rFonts w:ascii="Arial Narrow" w:hAnsi="Arial Narrow"/>
        </w:rPr>
      </w:pPr>
      <w:r w:rsidRPr="00854A38">
        <w:rPr>
          <w:rFonts w:ascii="Arial Narrow" w:hAnsi="Arial Narrow"/>
        </w:rPr>
        <w:t xml:space="preserve">     </w:t>
      </w:r>
      <w:r w:rsidR="00942658" w:rsidRPr="00854A38">
        <w:rPr>
          <w:rFonts w:ascii="Arial Narrow" w:hAnsi="Arial Narrow"/>
        </w:rPr>
        <w:t>(…)</w:t>
      </w:r>
    </w:p>
    <w:p w:rsidR="00942658" w:rsidRPr="00854A38" w:rsidRDefault="0071754A" w:rsidP="00854A38">
      <w:pPr>
        <w:pStyle w:val="NoSpacing"/>
        <w:ind w:firstLine="450"/>
        <w:jc w:val="both"/>
        <w:rPr>
          <w:rFonts w:ascii="Arial Narrow" w:hAnsi="Arial Narrow"/>
        </w:rPr>
      </w:pPr>
      <w:r w:rsidRPr="00854A38">
        <w:rPr>
          <w:rFonts w:ascii="Arial Narrow" w:hAnsi="Arial Narrow"/>
        </w:rPr>
        <w:lastRenderedPageBreak/>
        <w:t xml:space="preserve">     </w:t>
      </w:r>
      <w:r w:rsidR="00942658" w:rsidRPr="00854A38">
        <w:rPr>
          <w:rFonts w:ascii="Arial Narrow" w:hAnsi="Arial Narrow"/>
        </w:rPr>
        <w:t>U оbjektima i prоstоrima iz stava 3 оvоg člana državni оrgani ne mоgu preduzimati bezbjednоsne mjere bez prethоdnоg оdоbrenja nadležnih crkvenih оrgana, оsim u slučajevima kada tо nalažu razlоzi hitnоsti zaštite živоta i zdravlja ljudi.</w:t>
      </w:r>
    </w:p>
    <w:p w:rsidR="00942658" w:rsidRPr="00854A38" w:rsidRDefault="0071754A" w:rsidP="00854A38">
      <w:pPr>
        <w:pStyle w:val="NoSpacing"/>
        <w:ind w:firstLine="450"/>
        <w:jc w:val="both"/>
        <w:rPr>
          <w:rFonts w:ascii="Arial Narrow" w:hAnsi="Arial Narrow"/>
        </w:rPr>
      </w:pPr>
      <w:r w:rsidRPr="00854A38">
        <w:rPr>
          <w:rFonts w:ascii="Arial Narrow" w:hAnsi="Arial Narrow"/>
        </w:rPr>
        <w:t xml:space="preserve">     </w:t>
      </w:r>
      <w:r w:rsidR="00942658" w:rsidRPr="00854A38">
        <w:rPr>
          <w:rFonts w:ascii="Arial Narrow" w:hAnsi="Arial Narrow"/>
        </w:rPr>
        <w:t>(…)”.</w:t>
      </w:r>
    </w:p>
    <w:p w:rsidR="00AC3815" w:rsidRPr="00BC34E5" w:rsidRDefault="00AC3815" w:rsidP="009075A5">
      <w:pPr>
        <w:tabs>
          <w:tab w:val="left" w:pos="0"/>
          <w:tab w:val="left" w:pos="8647"/>
        </w:tabs>
        <w:autoSpaceDE w:val="0"/>
        <w:autoSpaceDN w:val="0"/>
        <w:adjustRightInd w:val="0"/>
        <w:spacing w:after="0" w:line="240" w:lineRule="auto"/>
        <w:ind w:firstLine="0"/>
        <w:rPr>
          <w:b w:val="0"/>
          <w:iCs/>
        </w:rPr>
      </w:pPr>
    </w:p>
    <w:p w:rsidR="00BC34E5" w:rsidRDefault="00834961" w:rsidP="009075A5">
      <w:pPr>
        <w:tabs>
          <w:tab w:val="left" w:pos="0"/>
          <w:tab w:val="left" w:pos="8647"/>
        </w:tabs>
        <w:autoSpaceDE w:val="0"/>
        <w:autoSpaceDN w:val="0"/>
        <w:adjustRightInd w:val="0"/>
        <w:spacing w:after="0" w:line="240" w:lineRule="auto"/>
        <w:ind w:firstLine="0"/>
        <w:rPr>
          <w:b w:val="0"/>
          <w:iCs/>
          <w:lang w:val="sr-Latn-CS"/>
        </w:rPr>
      </w:pPr>
      <w:r>
        <w:rPr>
          <w:iCs/>
          <w:lang w:val="sr-Latn-CS"/>
        </w:rPr>
        <w:t xml:space="preserve">     </w:t>
      </w:r>
      <w:r w:rsidR="00854A38">
        <w:rPr>
          <w:iCs/>
          <w:lang w:val="sr-Latn-CS"/>
        </w:rPr>
        <w:t xml:space="preserve">       </w:t>
      </w:r>
      <w:r>
        <w:rPr>
          <w:iCs/>
          <w:lang w:val="sr-Latn-CS"/>
        </w:rPr>
        <w:t>81</w:t>
      </w:r>
      <w:r w:rsidR="00C03636">
        <w:rPr>
          <w:iCs/>
          <w:lang w:val="sr-Latn-CS"/>
        </w:rPr>
        <w:t xml:space="preserve">. </w:t>
      </w:r>
      <w:r w:rsidR="00334A97">
        <w:rPr>
          <w:b w:val="0"/>
          <w:iCs/>
          <w:lang w:val="sr-Latn-CS"/>
        </w:rPr>
        <w:t>Po pita</w:t>
      </w:r>
      <w:r w:rsidR="007E404B">
        <w:rPr>
          <w:b w:val="0"/>
          <w:iCs/>
          <w:lang w:val="sr-Latn-CS"/>
        </w:rPr>
        <w:t>nju ocjene ustavnosti i zakonit</w:t>
      </w:r>
      <w:r w:rsidR="00334A97">
        <w:rPr>
          <w:b w:val="0"/>
          <w:iCs/>
          <w:lang w:val="sr-Latn-CS"/>
        </w:rPr>
        <w:t>o</w:t>
      </w:r>
      <w:r w:rsidR="007E404B">
        <w:rPr>
          <w:b w:val="0"/>
          <w:iCs/>
          <w:lang w:val="sr-Latn-CS"/>
        </w:rPr>
        <w:t>s</w:t>
      </w:r>
      <w:r w:rsidR="00334A97">
        <w:rPr>
          <w:b w:val="0"/>
          <w:iCs/>
          <w:lang w:val="sr-Latn-CS"/>
        </w:rPr>
        <w:t>ti osporene odredbe člana 7 stav 4 Temel</w:t>
      </w:r>
      <w:r w:rsidR="007E404B">
        <w:rPr>
          <w:b w:val="0"/>
          <w:iCs/>
          <w:lang w:val="sr-Latn-CS"/>
        </w:rPr>
        <w:t>j</w:t>
      </w:r>
      <w:r w:rsidR="00334A97">
        <w:rPr>
          <w:b w:val="0"/>
          <w:iCs/>
          <w:lang w:val="sr-Latn-CS"/>
        </w:rPr>
        <w:t>nog ugovora, Ustavni sud primjećuje da je u tom prav</w:t>
      </w:r>
      <w:r w:rsidR="007E404B">
        <w:rPr>
          <w:b w:val="0"/>
          <w:iCs/>
          <w:lang w:val="sr-Latn-CS"/>
        </w:rPr>
        <w:t xml:space="preserve">cu podnosilac predloga </w:t>
      </w:r>
      <w:r w:rsidR="00334A97">
        <w:rPr>
          <w:b w:val="0"/>
          <w:iCs/>
          <w:lang w:val="sr-Latn-CS"/>
        </w:rPr>
        <w:t>istakao dilemu da li je ova</w:t>
      </w:r>
      <w:r w:rsidR="0045615B" w:rsidRPr="0045615B">
        <w:rPr>
          <w:b w:val="0"/>
          <w:iCs/>
          <w:sz w:val="20"/>
          <w:szCs w:val="20"/>
        </w:rPr>
        <w:t xml:space="preserve"> </w:t>
      </w:r>
      <w:r w:rsidR="0045615B" w:rsidRPr="0045615B">
        <w:rPr>
          <w:b w:val="0"/>
          <w:iCs/>
        </w:rPr>
        <w:t>norma suvišna u odnosu na već propisana pravila ili daje v</w:t>
      </w:r>
      <w:r w:rsidR="00AA6FDC">
        <w:rPr>
          <w:b w:val="0"/>
          <w:iCs/>
        </w:rPr>
        <w:t>eća prava Srpskoj pravoslavnoj c</w:t>
      </w:r>
      <w:r w:rsidR="0045615B" w:rsidRPr="0045615B">
        <w:rPr>
          <w:b w:val="0"/>
          <w:iCs/>
        </w:rPr>
        <w:t>rkvi nego što joj pripadaju</w:t>
      </w:r>
      <w:r w:rsidR="00334A97">
        <w:rPr>
          <w:b w:val="0"/>
          <w:iCs/>
          <w:lang w:val="sr-Latn-CS"/>
        </w:rPr>
        <w:t>, smat</w:t>
      </w:r>
      <w:r w:rsidR="0045615B">
        <w:rPr>
          <w:b w:val="0"/>
          <w:iCs/>
          <w:lang w:val="sr-Latn-CS"/>
        </w:rPr>
        <w:t>rajuć</w:t>
      </w:r>
      <w:r w:rsidR="00233D13">
        <w:rPr>
          <w:b w:val="0"/>
          <w:iCs/>
          <w:lang w:val="sr-Latn-CS"/>
        </w:rPr>
        <w:t xml:space="preserve">i da </w:t>
      </w:r>
      <w:r w:rsidR="00334A97">
        <w:rPr>
          <w:b w:val="0"/>
          <w:iCs/>
          <w:lang w:val="sr-Latn-CS"/>
        </w:rPr>
        <w:t xml:space="preserve">iz </w:t>
      </w:r>
      <w:r w:rsidR="00255AC6">
        <w:rPr>
          <w:b w:val="0"/>
          <w:iCs/>
          <w:lang w:val="sr-Latn-CS"/>
        </w:rPr>
        <w:t xml:space="preserve">tog razloga </w:t>
      </w:r>
      <w:r w:rsidR="00233D13">
        <w:rPr>
          <w:b w:val="0"/>
          <w:iCs/>
          <w:lang w:val="sr-Latn-CS"/>
        </w:rPr>
        <w:t>ona ne ispunjava zah</w:t>
      </w:r>
      <w:r w:rsidR="007E404B">
        <w:rPr>
          <w:b w:val="0"/>
          <w:iCs/>
          <w:lang w:val="sr-Latn-CS"/>
        </w:rPr>
        <w:t>t</w:t>
      </w:r>
      <w:r w:rsidR="00233D13">
        <w:rPr>
          <w:b w:val="0"/>
          <w:iCs/>
          <w:lang w:val="sr-Latn-CS"/>
        </w:rPr>
        <w:t>j</w:t>
      </w:r>
      <w:r w:rsidR="007E404B">
        <w:rPr>
          <w:b w:val="0"/>
          <w:iCs/>
          <w:lang w:val="sr-Latn-CS"/>
        </w:rPr>
        <w:t>eve jasnoće i predvidivosti</w:t>
      </w:r>
      <w:r w:rsidR="00334A97">
        <w:rPr>
          <w:b w:val="0"/>
          <w:iCs/>
          <w:lang w:val="sr-Latn-CS"/>
        </w:rPr>
        <w:t>.</w:t>
      </w:r>
    </w:p>
    <w:p w:rsidR="00334A97" w:rsidRDefault="00334A97" w:rsidP="009075A5">
      <w:pPr>
        <w:tabs>
          <w:tab w:val="left" w:pos="0"/>
          <w:tab w:val="left" w:pos="8647"/>
        </w:tabs>
        <w:autoSpaceDE w:val="0"/>
        <w:autoSpaceDN w:val="0"/>
        <w:adjustRightInd w:val="0"/>
        <w:spacing w:after="0" w:line="240" w:lineRule="auto"/>
        <w:ind w:firstLine="0"/>
        <w:rPr>
          <w:b w:val="0"/>
          <w:iCs/>
          <w:lang w:val="sr-Latn-CS"/>
        </w:rPr>
      </w:pPr>
    </w:p>
    <w:p w:rsidR="00AD2046" w:rsidRDefault="00834961" w:rsidP="009075A5">
      <w:pPr>
        <w:tabs>
          <w:tab w:val="left" w:pos="0"/>
          <w:tab w:val="left" w:pos="8647"/>
        </w:tabs>
        <w:autoSpaceDE w:val="0"/>
        <w:autoSpaceDN w:val="0"/>
        <w:adjustRightInd w:val="0"/>
        <w:spacing w:after="0" w:line="240" w:lineRule="auto"/>
        <w:ind w:firstLine="0"/>
        <w:rPr>
          <w:b w:val="0"/>
          <w:iCs/>
        </w:rPr>
      </w:pPr>
      <w:r>
        <w:rPr>
          <w:iCs/>
        </w:rPr>
        <w:t xml:space="preserve">     </w:t>
      </w:r>
      <w:r w:rsidR="00854A38">
        <w:rPr>
          <w:iCs/>
        </w:rPr>
        <w:t xml:space="preserve">       </w:t>
      </w:r>
      <w:r>
        <w:rPr>
          <w:iCs/>
        </w:rPr>
        <w:t>82</w:t>
      </w:r>
      <w:r w:rsidR="00C03636">
        <w:rPr>
          <w:iCs/>
        </w:rPr>
        <w:t xml:space="preserve">. </w:t>
      </w:r>
      <w:r w:rsidR="00BB1954" w:rsidRPr="00BB1954">
        <w:rPr>
          <w:b w:val="0"/>
          <w:iCs/>
        </w:rPr>
        <w:t>Vladavina prava, kao najviša vr</w:t>
      </w:r>
      <w:r w:rsidR="00BB1954">
        <w:rPr>
          <w:b w:val="0"/>
          <w:iCs/>
        </w:rPr>
        <w:t>ijednost</w:t>
      </w:r>
      <w:r w:rsidR="00BB1954" w:rsidRPr="00BB1954">
        <w:rPr>
          <w:b w:val="0"/>
          <w:iCs/>
        </w:rPr>
        <w:t xml:space="preserve"> ustavnog poretka</w:t>
      </w:r>
      <w:r w:rsidR="00BB1954">
        <w:rPr>
          <w:b w:val="0"/>
          <w:iCs/>
        </w:rPr>
        <w:t xml:space="preserve"> Crne Gore, sadrži</w:t>
      </w:r>
      <w:r w:rsidR="00BB1954" w:rsidRPr="00BB1954">
        <w:rPr>
          <w:b w:val="0"/>
          <w:iCs/>
        </w:rPr>
        <w:t xml:space="preserve"> i zahtjeve o op</w:t>
      </w:r>
      <w:r w:rsidR="00BB1954">
        <w:rPr>
          <w:b w:val="0"/>
          <w:iCs/>
        </w:rPr>
        <w:t>št</w:t>
      </w:r>
      <w:r w:rsidR="00BB1954" w:rsidRPr="00BB1954">
        <w:rPr>
          <w:b w:val="0"/>
          <w:iCs/>
        </w:rPr>
        <w:t xml:space="preserve">im obilježjima koje bi zakoni </w:t>
      </w:r>
      <w:r w:rsidR="00AA4B17">
        <w:rPr>
          <w:b w:val="0"/>
          <w:iCs/>
        </w:rPr>
        <w:t>i</w:t>
      </w:r>
      <w:r w:rsidR="00BB1954">
        <w:rPr>
          <w:b w:val="0"/>
          <w:iCs/>
        </w:rPr>
        <w:t xml:space="preserve"> drugi propisi (opšti akti) </w:t>
      </w:r>
      <w:r w:rsidR="00BB1954" w:rsidRPr="00BB1954">
        <w:rPr>
          <w:b w:val="0"/>
          <w:iCs/>
        </w:rPr>
        <w:t>morali imati kako bi s vladavinom prava bili usklađeni. Iako pretpostavlja punu ustavnost</w:t>
      </w:r>
      <w:r w:rsidR="007F6A48">
        <w:rPr>
          <w:b w:val="0"/>
          <w:iCs/>
        </w:rPr>
        <w:t xml:space="preserve"> i zakonitost u smislu </w:t>
      </w:r>
      <w:r w:rsidR="00771680">
        <w:rPr>
          <w:b w:val="0"/>
          <w:iCs/>
        </w:rPr>
        <w:t>zahtjeva</w:t>
      </w:r>
      <w:r w:rsidR="00BB1954" w:rsidRPr="00BB1954">
        <w:rPr>
          <w:b w:val="0"/>
          <w:iCs/>
        </w:rPr>
        <w:t xml:space="preserve"> Ustava, vladavina prava više je od samog zahtjeva za postupanje u skladu sa</w:t>
      </w:r>
      <w:r w:rsidR="00BB1954">
        <w:rPr>
          <w:b w:val="0"/>
          <w:iCs/>
        </w:rPr>
        <w:t xml:space="preserve"> Ustavom i</w:t>
      </w:r>
      <w:r w:rsidR="00BB1954" w:rsidRPr="00BB1954">
        <w:rPr>
          <w:b w:val="0"/>
          <w:iCs/>
        </w:rPr>
        <w:t xml:space="preserve"> zakonom, jer uključuje i zahtj</w:t>
      </w:r>
      <w:r w:rsidR="00BB1954">
        <w:rPr>
          <w:b w:val="0"/>
          <w:iCs/>
        </w:rPr>
        <w:t>ev</w:t>
      </w:r>
      <w:r w:rsidR="00AA4B17">
        <w:rPr>
          <w:b w:val="0"/>
          <w:iCs/>
        </w:rPr>
        <w:t>e koji se tiču sadržaja zakona i</w:t>
      </w:r>
      <w:r w:rsidR="00BB1954">
        <w:rPr>
          <w:b w:val="0"/>
          <w:iCs/>
        </w:rPr>
        <w:t xml:space="preserve"> pra</w:t>
      </w:r>
      <w:r w:rsidR="00AA4B17">
        <w:rPr>
          <w:b w:val="0"/>
          <w:iCs/>
        </w:rPr>
        <w:t>v</w:t>
      </w:r>
      <w:r w:rsidR="00BB1954">
        <w:rPr>
          <w:b w:val="0"/>
          <w:iCs/>
        </w:rPr>
        <w:t>nog propisa</w:t>
      </w:r>
      <w:r w:rsidR="00BB1954" w:rsidRPr="00BB1954">
        <w:rPr>
          <w:b w:val="0"/>
          <w:iCs/>
        </w:rPr>
        <w:t>. U tom smislu, u pravnom poretku utemeljenom na vladavini prava zakoni</w:t>
      </w:r>
      <w:r w:rsidR="00BB1954">
        <w:rPr>
          <w:b w:val="0"/>
          <w:iCs/>
        </w:rPr>
        <w:t xml:space="preserve"> i pravni propisi moraju biti opšt</w:t>
      </w:r>
      <w:r w:rsidR="00BB1954" w:rsidRPr="00BB1954">
        <w:rPr>
          <w:b w:val="0"/>
          <w:iCs/>
        </w:rPr>
        <w:t>i i jednaki za sve, a posljedice trebaju biti izv</w:t>
      </w:r>
      <w:r w:rsidR="00BB1954">
        <w:rPr>
          <w:b w:val="0"/>
          <w:iCs/>
        </w:rPr>
        <w:t>jesne za one na koje će se oni</w:t>
      </w:r>
      <w:r w:rsidR="00BB1954" w:rsidRPr="00BB1954">
        <w:rPr>
          <w:b w:val="0"/>
          <w:iCs/>
        </w:rPr>
        <w:t xml:space="preserve"> primijeniti. </w:t>
      </w:r>
      <w:r w:rsidR="00BB1954">
        <w:rPr>
          <w:b w:val="0"/>
          <w:iCs/>
        </w:rPr>
        <w:t>Posljedice</w:t>
      </w:r>
      <w:r w:rsidR="00BB1954" w:rsidRPr="00BB1954">
        <w:rPr>
          <w:b w:val="0"/>
          <w:iCs/>
        </w:rPr>
        <w:t xml:space="preserve"> moraju biti primjerene legitimnim očekivanjima stranaka u svakom konkretnom slučaju u kojem se zakon </w:t>
      </w:r>
      <w:r w:rsidR="00AA4B17">
        <w:rPr>
          <w:b w:val="0"/>
          <w:iCs/>
        </w:rPr>
        <w:t>i</w:t>
      </w:r>
      <w:r w:rsidR="00BB1954">
        <w:rPr>
          <w:b w:val="0"/>
          <w:iCs/>
        </w:rPr>
        <w:t xml:space="preserve"> pravni propis </w:t>
      </w:r>
      <w:r w:rsidR="00BB1954" w:rsidRPr="00BB1954">
        <w:rPr>
          <w:b w:val="0"/>
          <w:iCs/>
        </w:rPr>
        <w:t>na njih neposredno primjenjuje</w:t>
      </w:r>
      <w:r w:rsidR="00BB1954">
        <w:rPr>
          <w:b w:val="0"/>
          <w:iCs/>
        </w:rPr>
        <w:t>.</w:t>
      </w:r>
      <w:r w:rsidR="0047192C">
        <w:rPr>
          <w:b w:val="0"/>
          <w:iCs/>
        </w:rPr>
        <w:t xml:space="preserve"> Predv</w:t>
      </w:r>
      <w:r w:rsidR="00BB1954" w:rsidRPr="00BB1954">
        <w:rPr>
          <w:b w:val="0"/>
          <w:iCs/>
        </w:rPr>
        <w:t>i</w:t>
      </w:r>
      <w:r w:rsidR="0047192C">
        <w:rPr>
          <w:b w:val="0"/>
          <w:iCs/>
        </w:rPr>
        <w:t>dlji</w:t>
      </w:r>
      <w:r w:rsidR="00BB1954" w:rsidRPr="00BB1954">
        <w:rPr>
          <w:b w:val="0"/>
          <w:iCs/>
        </w:rPr>
        <w:t xml:space="preserve">vost je kao sastavni dio vladavine prava pretpostavka </w:t>
      </w:r>
      <w:r w:rsidR="00BB1954">
        <w:rPr>
          <w:b w:val="0"/>
          <w:iCs/>
        </w:rPr>
        <w:t>za izgr</w:t>
      </w:r>
      <w:r w:rsidR="00AA4B17">
        <w:rPr>
          <w:b w:val="0"/>
          <w:iCs/>
        </w:rPr>
        <w:t>adnju povjerenja u pravosudni si</w:t>
      </w:r>
      <w:r w:rsidR="00BB1954">
        <w:rPr>
          <w:b w:val="0"/>
          <w:iCs/>
        </w:rPr>
        <w:t>stem uopšte</w:t>
      </w:r>
      <w:r w:rsidR="00BB1954" w:rsidRPr="00BB1954">
        <w:rPr>
          <w:b w:val="0"/>
          <w:iCs/>
        </w:rPr>
        <w:t xml:space="preserve"> a riječ je u prvom redu o zahtjevu za pristupačnošću, određenošću i predvidljivošću pravnih normi</w:t>
      </w:r>
      <w:r w:rsidR="00BB1954">
        <w:rPr>
          <w:b w:val="0"/>
          <w:iCs/>
        </w:rPr>
        <w:t>.</w:t>
      </w:r>
    </w:p>
    <w:p w:rsidR="00AD2046" w:rsidRDefault="00AD2046" w:rsidP="009075A5">
      <w:pPr>
        <w:tabs>
          <w:tab w:val="left" w:pos="0"/>
          <w:tab w:val="left" w:pos="8647"/>
        </w:tabs>
        <w:autoSpaceDE w:val="0"/>
        <w:autoSpaceDN w:val="0"/>
        <w:adjustRightInd w:val="0"/>
        <w:spacing w:after="0" w:line="240" w:lineRule="auto"/>
        <w:ind w:firstLine="0"/>
        <w:rPr>
          <w:b w:val="0"/>
          <w:iCs/>
        </w:rPr>
      </w:pPr>
    </w:p>
    <w:p w:rsidR="00AD2046" w:rsidRDefault="003607E4" w:rsidP="009075A5">
      <w:pPr>
        <w:tabs>
          <w:tab w:val="left" w:pos="0"/>
          <w:tab w:val="left" w:pos="8647"/>
        </w:tabs>
        <w:autoSpaceDE w:val="0"/>
        <w:autoSpaceDN w:val="0"/>
        <w:adjustRightInd w:val="0"/>
        <w:spacing w:after="0" w:line="240" w:lineRule="auto"/>
        <w:ind w:firstLine="0"/>
        <w:rPr>
          <w:b w:val="0"/>
          <w:iCs/>
          <w:lang w:val="sr-Latn-CS"/>
        </w:rPr>
      </w:pPr>
      <w:r>
        <w:t xml:space="preserve">     </w:t>
      </w:r>
      <w:r w:rsidR="00854A38">
        <w:t xml:space="preserve">       </w:t>
      </w:r>
      <w:r w:rsidR="00834961" w:rsidRPr="00AD2046">
        <w:t>83</w:t>
      </w:r>
      <w:r w:rsidR="00C03636" w:rsidRPr="00AD2046">
        <w:t xml:space="preserve">. </w:t>
      </w:r>
      <w:r w:rsidR="00255AC6" w:rsidRPr="00AD2046">
        <w:rPr>
          <w:b w:val="0"/>
        </w:rPr>
        <w:t>U kon</w:t>
      </w:r>
      <w:r w:rsidR="0086641B" w:rsidRPr="00AD2046">
        <w:rPr>
          <w:b w:val="0"/>
        </w:rPr>
        <w:t>kre</w:t>
      </w:r>
      <w:r w:rsidR="00255AC6" w:rsidRPr="00AD2046">
        <w:rPr>
          <w:b w:val="0"/>
        </w:rPr>
        <w:t>t</w:t>
      </w:r>
      <w:r w:rsidR="0086641B" w:rsidRPr="00AD2046">
        <w:rPr>
          <w:b w:val="0"/>
        </w:rPr>
        <w:t>n</w:t>
      </w:r>
      <w:r w:rsidR="00255AC6" w:rsidRPr="00AD2046">
        <w:rPr>
          <w:b w:val="0"/>
        </w:rPr>
        <w:t>om slučaju, Ustavni sud je ocijenio da je</w:t>
      </w:r>
      <w:r w:rsidR="00A9012E" w:rsidRPr="00AD2046">
        <w:rPr>
          <w:b w:val="0"/>
        </w:rPr>
        <w:t xml:space="preserve"> osporena odredba člana 7 stav 4</w:t>
      </w:r>
      <w:r w:rsidR="00255AC6" w:rsidRPr="00AD2046">
        <w:rPr>
          <w:b w:val="0"/>
        </w:rPr>
        <w:t xml:space="preserve"> Temeljnog ugovora u nomotehničkom i sadržinskom smislu, precizna i da zadovoljava zahtjeve pravne sigurnosti i vladavi</w:t>
      </w:r>
      <w:r w:rsidR="000B6E83" w:rsidRPr="00AD2046">
        <w:rPr>
          <w:b w:val="0"/>
        </w:rPr>
        <w:t>n</w:t>
      </w:r>
      <w:r w:rsidR="00255AC6" w:rsidRPr="00AD2046">
        <w:rPr>
          <w:b w:val="0"/>
        </w:rPr>
        <w:t>e prava iz Ustava, k</w:t>
      </w:r>
      <w:r w:rsidR="005B68AA" w:rsidRPr="00AD2046">
        <w:rPr>
          <w:b w:val="0"/>
        </w:rPr>
        <w:t>ao i standard zakonitosti u smi</w:t>
      </w:r>
      <w:r w:rsidR="00255AC6" w:rsidRPr="00AD2046">
        <w:rPr>
          <w:b w:val="0"/>
        </w:rPr>
        <w:t>s</w:t>
      </w:r>
      <w:r w:rsidR="005B68AA" w:rsidRPr="00AD2046">
        <w:rPr>
          <w:b w:val="0"/>
        </w:rPr>
        <w:t>l</w:t>
      </w:r>
      <w:r w:rsidR="00255AC6" w:rsidRPr="00AD2046">
        <w:rPr>
          <w:b w:val="0"/>
        </w:rPr>
        <w:t>u stavova Evropskog suda za ljudska prava.</w:t>
      </w:r>
      <w:r w:rsidR="002E45B1" w:rsidRPr="00AD2046">
        <w:rPr>
          <w:rStyle w:val="FootnoteReference"/>
          <w:b w:val="0"/>
          <w:iCs/>
          <w:lang w:val="sr-Latn-CS"/>
        </w:rPr>
        <w:footnoteReference w:id="7"/>
      </w:r>
      <w:r w:rsidR="00C03636" w:rsidRPr="00AD2046">
        <w:rPr>
          <w:b w:val="0"/>
        </w:rPr>
        <w:t xml:space="preserve"> O</w:t>
      </w:r>
      <w:r w:rsidR="00A9012E" w:rsidRPr="00AD2046">
        <w:rPr>
          <w:b w:val="0"/>
        </w:rPr>
        <w:t>sporena odredba člana 7 stav 4</w:t>
      </w:r>
      <w:r w:rsidR="00255AC6" w:rsidRPr="00AD2046">
        <w:rPr>
          <w:b w:val="0"/>
        </w:rPr>
        <w:t xml:space="preserve"> Temeljnog ugovora upućujućeg </w:t>
      </w:r>
      <w:r w:rsidR="00C03636" w:rsidRPr="00AD2046">
        <w:rPr>
          <w:b w:val="0"/>
        </w:rPr>
        <w:t xml:space="preserve">je </w:t>
      </w:r>
      <w:r w:rsidR="00255AC6" w:rsidRPr="00AD2046">
        <w:rPr>
          <w:b w:val="0"/>
        </w:rPr>
        <w:t>karak</w:t>
      </w:r>
      <w:r w:rsidR="000B6E83" w:rsidRPr="00AD2046">
        <w:rPr>
          <w:b w:val="0"/>
        </w:rPr>
        <w:t>tera i na jasan i preciz</w:t>
      </w:r>
      <w:r w:rsidR="00255AC6" w:rsidRPr="00AD2046">
        <w:rPr>
          <w:b w:val="0"/>
        </w:rPr>
        <w:t>a</w:t>
      </w:r>
      <w:r w:rsidR="000B6E83" w:rsidRPr="00AD2046">
        <w:rPr>
          <w:b w:val="0"/>
        </w:rPr>
        <w:t>n</w:t>
      </w:r>
      <w:r w:rsidR="00255AC6" w:rsidRPr="00AD2046">
        <w:rPr>
          <w:b w:val="0"/>
        </w:rPr>
        <w:t xml:space="preserve"> način određuje da se </w:t>
      </w:r>
      <w:r w:rsidR="00255AC6" w:rsidRPr="00AD2046">
        <w:rPr>
          <w:b w:val="0"/>
          <w:i/>
        </w:rPr>
        <w:t xml:space="preserve">„ </w:t>
      </w:r>
      <w:r w:rsidR="000B6E83" w:rsidRPr="00AD2046">
        <w:rPr>
          <w:b w:val="0"/>
          <w:i/>
          <w:lang w:val="en-GB"/>
        </w:rPr>
        <w:t>Država</w:t>
      </w:r>
      <w:r w:rsidR="00942658" w:rsidRPr="00AD2046">
        <w:rPr>
          <w:b w:val="0"/>
          <w:i/>
          <w:lang w:val="en-GB"/>
        </w:rPr>
        <w:t xml:space="preserve"> оbavezuje da, u skladu sa sоpstvenim pravnim pоretkоm, izvrši uknjižbu svih neupisanih nepоkretnоsti u vlasništvо Mitrоpоlije crnоgоrskо-primоrske, Еparhije budimljanskо-nikšićke, Еparhije mileševske, Еparhije zahumskо-hercegоvačke i njihоvih crkvenо-pra</w:t>
      </w:r>
      <w:r w:rsidR="00C03636" w:rsidRPr="00AD2046">
        <w:rPr>
          <w:b w:val="0"/>
          <w:i/>
          <w:lang w:val="en-GB"/>
        </w:rPr>
        <w:t>vnih lica kоjima pripadaju.</w:t>
      </w:r>
      <w:r w:rsidR="00EA452C" w:rsidRPr="00AD2046">
        <w:rPr>
          <w:b w:val="0"/>
          <w:i/>
          <w:lang w:val="en-GB"/>
        </w:rPr>
        <w:t xml:space="preserve"> </w:t>
      </w:r>
      <w:r w:rsidR="00C03636" w:rsidRPr="00AD2046">
        <w:rPr>
          <w:b w:val="0"/>
          <w:lang w:val="en-GB"/>
        </w:rPr>
        <w:t>Po ocjeni Ustavnog</w:t>
      </w:r>
      <w:r w:rsidR="00EA452C" w:rsidRPr="00AD2046">
        <w:rPr>
          <w:b w:val="0"/>
          <w:lang w:val="en-GB"/>
        </w:rPr>
        <w:t xml:space="preserve"> sud</w:t>
      </w:r>
      <w:r w:rsidR="00C03636" w:rsidRPr="00AD2046">
        <w:rPr>
          <w:b w:val="0"/>
          <w:lang w:val="en-GB"/>
        </w:rPr>
        <w:t>a</w:t>
      </w:r>
      <w:r w:rsidR="00EA452C" w:rsidRPr="00AD2046">
        <w:rPr>
          <w:b w:val="0"/>
          <w:lang w:val="en-GB"/>
        </w:rPr>
        <w:t xml:space="preserve"> iz osporene odredbe Teme</w:t>
      </w:r>
      <w:r w:rsidR="000B6E83" w:rsidRPr="00AD2046">
        <w:rPr>
          <w:b w:val="0"/>
          <w:lang w:val="en-GB"/>
        </w:rPr>
        <w:t>ljnog ugovora u normativnom smi</w:t>
      </w:r>
      <w:r w:rsidR="00EA452C" w:rsidRPr="00AD2046">
        <w:rPr>
          <w:b w:val="0"/>
          <w:lang w:val="en-GB"/>
        </w:rPr>
        <w:t>s</w:t>
      </w:r>
      <w:r w:rsidR="000B6E83" w:rsidRPr="00AD2046">
        <w:rPr>
          <w:b w:val="0"/>
          <w:lang w:val="en-GB"/>
        </w:rPr>
        <w:t>l</w:t>
      </w:r>
      <w:r w:rsidR="00EA452C" w:rsidRPr="00AD2046">
        <w:rPr>
          <w:b w:val="0"/>
          <w:lang w:val="en-GB"/>
        </w:rPr>
        <w:t xml:space="preserve">u, ne </w:t>
      </w:r>
      <w:r w:rsidR="00EE624E" w:rsidRPr="00AD2046">
        <w:rPr>
          <w:b w:val="0"/>
          <w:lang w:val="en-GB"/>
        </w:rPr>
        <w:t>pro</w:t>
      </w:r>
      <w:r w:rsidR="00EA452C" w:rsidRPr="00AD2046">
        <w:rPr>
          <w:b w:val="0"/>
          <w:lang w:val="en-GB"/>
        </w:rPr>
        <w:t>iz</w:t>
      </w:r>
      <w:r w:rsidR="000B6E83" w:rsidRPr="00AD2046">
        <w:rPr>
          <w:b w:val="0"/>
          <w:lang w:val="en-GB"/>
        </w:rPr>
        <w:t>i</w:t>
      </w:r>
      <w:r w:rsidR="00EA452C" w:rsidRPr="00AD2046">
        <w:rPr>
          <w:b w:val="0"/>
          <w:lang w:val="en-GB"/>
        </w:rPr>
        <w:t xml:space="preserve">lazi </w:t>
      </w:r>
      <w:r w:rsidR="000B6E83" w:rsidRPr="00AD2046">
        <w:rPr>
          <w:b w:val="0"/>
          <w:lang w:val="en-GB"/>
        </w:rPr>
        <w:t>mogućnost arbitrarnosti i</w:t>
      </w:r>
      <w:r w:rsidR="00EA452C" w:rsidRPr="00AD2046">
        <w:rPr>
          <w:b w:val="0"/>
          <w:lang w:val="en-GB"/>
        </w:rPr>
        <w:t xml:space="preserve"> zloupotrebe prava od strane adresata zakona koji vrše njenu primjenu n</w:t>
      </w:r>
      <w:r w:rsidR="00AA6FDC">
        <w:rPr>
          <w:b w:val="0"/>
          <w:lang w:val="en-GB"/>
        </w:rPr>
        <w:t>iti se daju veća prava Srpskoj pravoslavnoj c</w:t>
      </w:r>
      <w:r w:rsidR="00EA452C" w:rsidRPr="00AD2046">
        <w:rPr>
          <w:b w:val="0"/>
          <w:lang w:val="en-GB"/>
        </w:rPr>
        <w:t>rkvi kao potpisnici ovog ugovora.</w:t>
      </w:r>
      <w:r w:rsidR="00C03636" w:rsidRPr="00AD2046">
        <w:rPr>
          <w:b w:val="0"/>
          <w:lang w:val="en-GB"/>
        </w:rPr>
        <w:t xml:space="preserve"> Naime, o</w:t>
      </w:r>
      <w:r w:rsidR="006B6AB4" w:rsidRPr="00AD2046">
        <w:rPr>
          <w:b w:val="0"/>
          <w:lang w:val="en-GB"/>
        </w:rPr>
        <w:t>sporena norma odnosi se na odluke koje treba da budu donije</w:t>
      </w:r>
      <w:r w:rsidR="000B6E83" w:rsidRPr="00AD2046">
        <w:rPr>
          <w:b w:val="0"/>
          <w:lang w:val="en-GB"/>
        </w:rPr>
        <w:t>te u postupcima u skladu sa pra</w:t>
      </w:r>
      <w:r w:rsidR="006B6AB4" w:rsidRPr="00AD2046">
        <w:rPr>
          <w:b w:val="0"/>
          <w:lang w:val="en-GB"/>
        </w:rPr>
        <w:t>v</w:t>
      </w:r>
      <w:r w:rsidR="000B6E83" w:rsidRPr="00AD2046">
        <w:rPr>
          <w:b w:val="0"/>
          <w:lang w:val="en-GB"/>
        </w:rPr>
        <w:t>n</w:t>
      </w:r>
      <w:r w:rsidR="006B6AB4" w:rsidRPr="00AD2046">
        <w:rPr>
          <w:b w:val="0"/>
          <w:lang w:val="en-GB"/>
        </w:rPr>
        <w:t>im poretkom Države.</w:t>
      </w:r>
      <w:r w:rsidR="006B6AB4" w:rsidRPr="00AD2046">
        <w:rPr>
          <w:b w:val="0"/>
        </w:rPr>
        <w:t xml:space="preserve"> U tom smislu</w:t>
      </w:r>
      <w:r w:rsidR="00AA6FDC">
        <w:rPr>
          <w:b w:val="0"/>
        </w:rPr>
        <w:t>,</w:t>
      </w:r>
      <w:r w:rsidR="006B6AB4" w:rsidRPr="00AD2046">
        <w:rPr>
          <w:b w:val="0"/>
        </w:rPr>
        <w:t xml:space="preserve"> Ustavni sud ocjenjuje da</w:t>
      </w:r>
      <w:r w:rsidR="00EA452C" w:rsidRPr="00AD2046">
        <w:rPr>
          <w:b w:val="0"/>
        </w:rPr>
        <w:t xml:space="preserve"> osporena</w:t>
      </w:r>
      <w:r w:rsidR="00ED02D4" w:rsidRPr="00AD2046">
        <w:rPr>
          <w:b w:val="0"/>
        </w:rPr>
        <w:t xml:space="preserve"> odredba </w:t>
      </w:r>
      <w:r w:rsidR="00ED02D4" w:rsidRPr="00AD2046">
        <w:rPr>
          <w:b w:val="0"/>
        </w:rPr>
        <w:lastRenderedPageBreak/>
        <w:t xml:space="preserve">ne uvodi </w:t>
      </w:r>
      <w:r w:rsidR="0026569C" w:rsidRPr="00AD2046">
        <w:rPr>
          <w:b w:val="0"/>
        </w:rPr>
        <w:t xml:space="preserve">niti uređuje </w:t>
      </w:r>
      <w:r w:rsidR="00ED02D4" w:rsidRPr="00AD2046">
        <w:rPr>
          <w:b w:val="0"/>
        </w:rPr>
        <w:t>nova pravila</w:t>
      </w:r>
      <w:r w:rsidR="007B0A55" w:rsidRPr="00AD2046">
        <w:rPr>
          <w:b w:val="0"/>
        </w:rPr>
        <w:t xml:space="preserve"> mimo onih koja se primjenjuju ili bi </w:t>
      </w:r>
      <w:r w:rsidR="001F738D">
        <w:rPr>
          <w:b w:val="0"/>
        </w:rPr>
        <w:t>se primjenjival</w:t>
      </w:r>
      <w:r w:rsidR="00AA6FDC">
        <w:rPr>
          <w:b w:val="0"/>
        </w:rPr>
        <w:t>a</w:t>
      </w:r>
      <w:r w:rsidR="001F738D">
        <w:rPr>
          <w:b w:val="0"/>
        </w:rPr>
        <w:t xml:space="preserve"> za oblast ostvarivanja upisa</w:t>
      </w:r>
      <w:r w:rsidR="007B0A55" w:rsidRPr="00AD2046">
        <w:rPr>
          <w:b w:val="0"/>
        </w:rPr>
        <w:t xml:space="preserve"> prav</w:t>
      </w:r>
      <w:r w:rsidR="0026569C" w:rsidRPr="00AD2046">
        <w:rPr>
          <w:b w:val="0"/>
        </w:rPr>
        <w:t>a</w:t>
      </w:r>
      <w:r w:rsidR="007B0A55" w:rsidRPr="00AD2046">
        <w:rPr>
          <w:b w:val="0"/>
        </w:rPr>
        <w:t xml:space="preserve"> svojine</w:t>
      </w:r>
      <w:r w:rsidR="00AD2046" w:rsidRPr="00AD2046">
        <w:rPr>
          <w:b w:val="0"/>
        </w:rPr>
        <w:t>.</w:t>
      </w:r>
      <w:r w:rsidR="0021789C" w:rsidRPr="0021789C">
        <w:rPr>
          <w:rFonts w:eastAsia="Times New Roman" w:cs="Arial"/>
          <w:b w:val="0"/>
          <w:iCs/>
          <w:lang w:val="sr-Latn-CS"/>
        </w:rPr>
        <w:t xml:space="preserve"> </w:t>
      </w:r>
      <w:r w:rsidR="0021789C">
        <w:rPr>
          <w:rFonts w:eastAsia="Times New Roman" w:cs="Arial"/>
          <w:b w:val="0"/>
          <w:iCs/>
          <w:lang w:val="sr-Latn-CS"/>
        </w:rPr>
        <w:t xml:space="preserve">Ustavni sud podsjeća da </w:t>
      </w:r>
      <w:r w:rsidR="00571975">
        <w:rPr>
          <w:rFonts w:eastAsia="Times New Roman" w:cs="Arial"/>
          <w:b w:val="0"/>
          <w:iCs/>
          <w:lang w:val="sr-Latn-CS"/>
        </w:rPr>
        <w:t>je</w:t>
      </w:r>
      <w:r w:rsidR="00A816D6">
        <w:rPr>
          <w:rFonts w:eastAsia="Times New Roman" w:cs="Arial"/>
          <w:b w:val="0"/>
          <w:iCs/>
          <w:lang w:val="sr-Latn-CS"/>
        </w:rPr>
        <w:t xml:space="preserve"> </w:t>
      </w:r>
      <w:r w:rsidR="00571975">
        <w:rPr>
          <w:rFonts w:eastAsia="Times New Roman" w:cs="Arial"/>
          <w:b w:val="0"/>
          <w:iCs/>
          <w:lang w:val="sr-Latn-CS"/>
        </w:rPr>
        <w:t>odredbom člana</w:t>
      </w:r>
      <w:r w:rsidR="00A816D6">
        <w:rPr>
          <w:rFonts w:eastAsia="Times New Roman" w:cs="Arial"/>
          <w:b w:val="0"/>
          <w:iCs/>
          <w:lang w:val="sr-Latn-CS"/>
        </w:rPr>
        <w:t xml:space="preserve"> </w:t>
      </w:r>
      <w:r w:rsidR="0021789C">
        <w:rPr>
          <w:b w:val="0"/>
          <w:iCs/>
          <w:lang w:val="sr-Latn-CS"/>
        </w:rPr>
        <w:t>37 stav 3 Z</w:t>
      </w:r>
      <w:r w:rsidR="0021789C" w:rsidRPr="0021789C">
        <w:rPr>
          <w:b w:val="0"/>
          <w:iCs/>
          <w:lang w:val="sr-Latn-CS"/>
        </w:rPr>
        <w:t>akona</w:t>
      </w:r>
      <w:r w:rsidR="00571975">
        <w:rPr>
          <w:b w:val="0"/>
          <w:iCs/>
          <w:lang w:val="sr-Latn-CS"/>
        </w:rPr>
        <w:t xml:space="preserve"> o slobodi vjeroispov</w:t>
      </w:r>
      <w:r w:rsidR="00AA6FDC">
        <w:rPr>
          <w:b w:val="0"/>
          <w:iCs/>
          <w:lang w:val="sr-Latn-CS"/>
        </w:rPr>
        <w:t>i</w:t>
      </w:r>
      <w:r w:rsidR="00571975">
        <w:rPr>
          <w:b w:val="0"/>
          <w:iCs/>
          <w:lang w:val="sr-Latn-CS"/>
        </w:rPr>
        <w:t>jesti ili uvjerenja i pravnom položaju vjerskih zajednica</w:t>
      </w:r>
      <w:r w:rsidR="0021789C">
        <w:rPr>
          <w:b w:val="0"/>
          <w:iCs/>
          <w:lang w:val="sr-Latn-CS"/>
        </w:rPr>
        <w:t xml:space="preserve"> propisano</w:t>
      </w:r>
      <w:r w:rsidR="0021789C" w:rsidRPr="0021789C">
        <w:rPr>
          <w:b w:val="0"/>
          <w:iCs/>
          <w:lang w:val="sr-Latn-CS"/>
        </w:rPr>
        <w:t xml:space="preserve"> da će se sporovi koji mogu nastati iz imovinskih odnosa između vjerskih zajednica, s jedne i države, lokalne samouprave, kao i fizičkih i pravnih lica,</w:t>
      </w:r>
      <w:r w:rsidR="00AA6FDC">
        <w:rPr>
          <w:b w:val="0"/>
          <w:iCs/>
          <w:lang w:val="sr-Latn-CS"/>
        </w:rPr>
        <w:t xml:space="preserve"> s druge strane</w:t>
      </w:r>
      <w:r w:rsidR="00AF4F32">
        <w:rPr>
          <w:b w:val="0"/>
          <w:iCs/>
          <w:lang w:val="sr-Latn-CS"/>
        </w:rPr>
        <w:t>,</w:t>
      </w:r>
      <w:r w:rsidR="0021789C" w:rsidRPr="0021789C">
        <w:rPr>
          <w:b w:val="0"/>
          <w:iCs/>
          <w:lang w:val="sr-Latn-CS"/>
        </w:rPr>
        <w:t xml:space="preserve"> rješavati pred redovnim sudovima opšte nadležnosti u skladu sa pravilima parničnog postupka</w:t>
      </w:r>
      <w:r w:rsidR="00AB78BD">
        <w:rPr>
          <w:b w:val="0"/>
          <w:iCs/>
          <w:lang w:val="sr-Latn-CS"/>
        </w:rPr>
        <w:t xml:space="preserve">. </w:t>
      </w:r>
      <w:r w:rsidR="00571975">
        <w:rPr>
          <w:b w:val="0"/>
          <w:iCs/>
          <w:lang w:val="sr-Latn-CS"/>
        </w:rPr>
        <w:t xml:space="preserve">Osim toga, </w:t>
      </w:r>
      <w:r w:rsidR="00AA6FDC">
        <w:rPr>
          <w:b w:val="0"/>
          <w:iCs/>
          <w:lang w:val="sr-Latn-CS"/>
        </w:rPr>
        <w:t>saglasno</w:t>
      </w:r>
      <w:r w:rsidR="00571975">
        <w:rPr>
          <w:b w:val="0"/>
          <w:iCs/>
          <w:lang w:val="sr-Latn-CS"/>
        </w:rPr>
        <w:t xml:space="preserve"> odredb</w:t>
      </w:r>
      <w:r w:rsidR="00AA6FDC">
        <w:rPr>
          <w:b w:val="0"/>
          <w:iCs/>
          <w:lang w:val="sr-Latn-CS"/>
        </w:rPr>
        <w:t>i</w:t>
      </w:r>
      <w:r w:rsidR="00571975">
        <w:rPr>
          <w:b w:val="0"/>
          <w:iCs/>
          <w:lang w:val="sr-Latn-CS"/>
        </w:rPr>
        <w:t xml:space="preserve"> člana </w:t>
      </w:r>
      <w:r w:rsidR="00571975" w:rsidRPr="00571975">
        <w:rPr>
          <w:b w:val="0"/>
          <w:iCs/>
          <w:lang w:val="sr-Latn-CS"/>
        </w:rPr>
        <w:t xml:space="preserve">18 stav 1 </w:t>
      </w:r>
      <w:r w:rsidR="00571975">
        <w:rPr>
          <w:b w:val="0"/>
          <w:iCs/>
          <w:lang w:val="sr-Latn-CS"/>
        </w:rPr>
        <w:t xml:space="preserve">istog </w:t>
      </w:r>
      <w:r w:rsidR="00571975" w:rsidRPr="00571975">
        <w:rPr>
          <w:b w:val="0"/>
          <w:iCs/>
          <w:lang w:val="sr-Latn-CS"/>
        </w:rPr>
        <w:t>Zakona, vjersk</w:t>
      </w:r>
      <w:r w:rsidR="00571975" w:rsidRPr="00571975">
        <w:rPr>
          <w:b w:val="0"/>
          <w:iCs/>
          <w:lang w:val="fr-FR"/>
        </w:rPr>
        <w:t>e zajednice koje su upisane u Jedinstvenu evidenciju vjerskih zajednica kao evidentirane ili registrovane vjerske zajednice, imaju</w:t>
      </w:r>
      <w:r w:rsidR="00571975" w:rsidRPr="00571975">
        <w:rPr>
          <w:b w:val="0"/>
          <w:iCs/>
        </w:rPr>
        <w:t xml:space="preserve"> svojstvo pravnog lica i ostvarile su svoja prava upisom i samim tim mogućnost da kao pravna lica mogu sticati i ostvarivati prava koja im u skladu sa pravnim poretkom Crne Gore pripadaju. E</w:t>
      </w:r>
      <w:r w:rsidR="00571975" w:rsidRPr="00571975">
        <w:rPr>
          <w:b w:val="0"/>
          <w:iCs/>
          <w:lang w:val="sl-SI"/>
        </w:rPr>
        <w:t xml:space="preserve">ventualnu zaštitu ugroženih prava garantovanim Ustavom i zakonom, svaka vjerska zajednica može ostvariti pred relevantnim organima nadležnim za odlučivanje. </w:t>
      </w:r>
    </w:p>
    <w:p w:rsidR="00A816D6" w:rsidRPr="00AD2046" w:rsidRDefault="00A816D6" w:rsidP="009075A5">
      <w:pPr>
        <w:tabs>
          <w:tab w:val="left" w:pos="0"/>
          <w:tab w:val="left" w:pos="8647"/>
        </w:tabs>
        <w:autoSpaceDE w:val="0"/>
        <w:autoSpaceDN w:val="0"/>
        <w:adjustRightInd w:val="0"/>
        <w:spacing w:after="0" w:line="240" w:lineRule="auto"/>
        <w:ind w:firstLine="0"/>
        <w:rPr>
          <w:b w:val="0"/>
          <w:iCs/>
          <w:lang w:val="sr-Latn-CS"/>
        </w:rPr>
      </w:pPr>
    </w:p>
    <w:p w:rsidR="00E81921" w:rsidRPr="00E81921" w:rsidRDefault="00E81921" w:rsidP="009075A5">
      <w:pPr>
        <w:tabs>
          <w:tab w:val="left" w:pos="0"/>
          <w:tab w:val="left" w:pos="8647"/>
        </w:tabs>
        <w:autoSpaceDE w:val="0"/>
        <w:autoSpaceDN w:val="0"/>
        <w:adjustRightInd w:val="0"/>
        <w:spacing w:after="0" w:line="240" w:lineRule="auto"/>
        <w:ind w:firstLine="0"/>
        <w:rPr>
          <w:b w:val="0"/>
          <w:iCs/>
        </w:rPr>
      </w:pPr>
      <w:r>
        <w:rPr>
          <w:iCs/>
          <w:lang w:val="sr-Latn-CS"/>
        </w:rPr>
        <w:t xml:space="preserve">     </w:t>
      </w:r>
      <w:r w:rsidR="00854A38">
        <w:rPr>
          <w:iCs/>
          <w:lang w:val="sr-Latn-CS"/>
        </w:rPr>
        <w:t xml:space="preserve">       </w:t>
      </w:r>
      <w:r>
        <w:rPr>
          <w:iCs/>
          <w:lang w:val="sr-Latn-CS"/>
        </w:rPr>
        <w:t>84</w:t>
      </w:r>
      <w:r w:rsidR="00C03636">
        <w:rPr>
          <w:iCs/>
          <w:lang w:val="sr-Latn-CS"/>
        </w:rPr>
        <w:t xml:space="preserve">. </w:t>
      </w:r>
      <w:r w:rsidR="00EA452C">
        <w:rPr>
          <w:b w:val="0"/>
          <w:iCs/>
          <w:lang w:val="sr-Latn-CS"/>
        </w:rPr>
        <w:t>Stoga,</w:t>
      </w:r>
      <w:r>
        <w:rPr>
          <w:b w:val="0"/>
          <w:iCs/>
          <w:lang w:val="sr-Latn-CS"/>
        </w:rPr>
        <w:t xml:space="preserve"> Ustavni smatra da član 7 stav 4</w:t>
      </w:r>
      <w:r w:rsidR="00EA452C">
        <w:rPr>
          <w:b w:val="0"/>
          <w:iCs/>
          <w:lang w:val="sr-Latn-CS"/>
        </w:rPr>
        <w:t xml:space="preserve"> </w:t>
      </w:r>
      <w:r w:rsidR="0086641B">
        <w:rPr>
          <w:b w:val="0"/>
          <w:iCs/>
          <w:lang w:val="sr-Latn-CS"/>
        </w:rPr>
        <w:t>Temeljnog ugovora u sadržinskom smi</w:t>
      </w:r>
      <w:r w:rsidR="00EA452C">
        <w:rPr>
          <w:b w:val="0"/>
          <w:iCs/>
          <w:lang w:val="sr-Latn-CS"/>
        </w:rPr>
        <w:t>s</w:t>
      </w:r>
      <w:r w:rsidR="0086641B">
        <w:rPr>
          <w:b w:val="0"/>
          <w:iCs/>
          <w:lang w:val="sr-Latn-CS"/>
        </w:rPr>
        <w:t>l</w:t>
      </w:r>
      <w:r w:rsidR="00EA452C">
        <w:rPr>
          <w:b w:val="0"/>
          <w:iCs/>
          <w:lang w:val="sr-Latn-CS"/>
        </w:rPr>
        <w:t xml:space="preserve">u </w:t>
      </w:r>
      <w:r w:rsidR="0086641B">
        <w:rPr>
          <w:b w:val="0"/>
          <w:iCs/>
          <w:lang w:val="sr-Latn-CS"/>
        </w:rPr>
        <w:t>zadovoljava zahtjev pra</w:t>
      </w:r>
      <w:r w:rsidR="00A244E1">
        <w:rPr>
          <w:b w:val="0"/>
          <w:iCs/>
          <w:lang w:val="sr-Latn-CS"/>
        </w:rPr>
        <w:t>vne sigurnosti i vl</w:t>
      </w:r>
      <w:r w:rsidR="0086641B">
        <w:rPr>
          <w:b w:val="0"/>
          <w:iCs/>
          <w:lang w:val="sr-Latn-CS"/>
        </w:rPr>
        <w:t>a</w:t>
      </w:r>
      <w:r w:rsidR="00A244E1">
        <w:rPr>
          <w:b w:val="0"/>
          <w:iCs/>
          <w:lang w:val="sr-Latn-CS"/>
        </w:rPr>
        <w:t>davine</w:t>
      </w:r>
      <w:r w:rsidR="0086641B">
        <w:rPr>
          <w:b w:val="0"/>
          <w:iCs/>
          <w:lang w:val="sr-Latn-CS"/>
        </w:rPr>
        <w:t xml:space="preserve"> prava iz čla</w:t>
      </w:r>
      <w:r w:rsidR="00597235">
        <w:rPr>
          <w:b w:val="0"/>
          <w:iCs/>
          <w:lang w:val="sr-Latn-CS"/>
        </w:rPr>
        <w:t xml:space="preserve">na 1 stav 2 Ustava budući da predstavlja normu koja je upućujućeg a ne utvrđujućeg karaktera, tj. </w:t>
      </w:r>
      <w:r>
        <w:rPr>
          <w:b w:val="0"/>
          <w:iCs/>
          <w:lang w:val="sr-Latn-CS"/>
        </w:rPr>
        <w:t>ne sadrži konstitutivne odredbe jer</w:t>
      </w:r>
      <w:r w:rsidRPr="00E81921">
        <w:rPr>
          <w:b w:val="0"/>
          <w:iCs/>
          <w:lang w:val="sr-Latn-CS"/>
        </w:rPr>
        <w:t xml:space="preserve"> ovako data upućuje na pravila i primjenu važećeg pravnog poretka. Po ocjeni Ustavnog suda ona ne stvara neizvjesnost u pogledu krajnjeg ishoda, već naprotiv, upućuje da će se sva pitanja oko uknjižbe rješavati u skladu sa važećim pravnim poretkom tj. zakonima zavisno od vrste predmeta spora u pitanju.</w:t>
      </w:r>
      <w:r w:rsidRPr="00E81921">
        <w:rPr>
          <w:iCs/>
        </w:rPr>
        <w:t xml:space="preserve"> </w:t>
      </w:r>
      <w:r w:rsidRPr="00E81921">
        <w:rPr>
          <w:b w:val="0"/>
          <w:iCs/>
        </w:rPr>
        <w:t xml:space="preserve">Po utvrđenju Ustavnog suda ništa u osporenoj odredbi nije neprecizno ili zbunjujuće, već jasno upućuje na primjenu propisa obaveznog </w:t>
      </w:r>
      <w:r w:rsidR="002D57AC">
        <w:rPr>
          <w:b w:val="0"/>
          <w:iCs/>
        </w:rPr>
        <w:t xml:space="preserve">prava (važećeg pravnog poretka) i u skladu je sa članom </w:t>
      </w:r>
      <w:r w:rsidR="0047192C">
        <w:rPr>
          <w:b w:val="0"/>
          <w:iCs/>
        </w:rPr>
        <w:t xml:space="preserve">17 stav 2 i </w:t>
      </w:r>
      <w:r w:rsidR="00AA6FDC" w:rsidRPr="00AA6FDC">
        <w:rPr>
          <w:b w:val="0"/>
          <w:lang w:val="sr-Latn-CS"/>
        </w:rPr>
        <w:t>član</w:t>
      </w:r>
      <w:r w:rsidR="00AA6FDC">
        <w:rPr>
          <w:b w:val="0"/>
          <w:lang w:val="sr-Latn-CS"/>
        </w:rPr>
        <w:t>om</w:t>
      </w:r>
      <w:r w:rsidR="00AA6FDC">
        <w:rPr>
          <w:lang w:val="sr-Latn-CS"/>
        </w:rPr>
        <w:t xml:space="preserve"> </w:t>
      </w:r>
      <w:r w:rsidR="002D57AC">
        <w:rPr>
          <w:b w:val="0"/>
          <w:iCs/>
        </w:rPr>
        <w:t>1</w:t>
      </w:r>
      <w:r w:rsidR="0064020F">
        <w:rPr>
          <w:b w:val="0"/>
          <w:iCs/>
        </w:rPr>
        <w:t>9</w:t>
      </w:r>
      <w:r w:rsidR="002D57AC">
        <w:rPr>
          <w:b w:val="0"/>
          <w:iCs/>
        </w:rPr>
        <w:t xml:space="preserve"> Ustava.</w:t>
      </w:r>
    </w:p>
    <w:p w:rsidR="00424649" w:rsidRDefault="00424649" w:rsidP="009075A5">
      <w:pPr>
        <w:tabs>
          <w:tab w:val="left" w:pos="0"/>
          <w:tab w:val="left" w:pos="8647"/>
        </w:tabs>
        <w:autoSpaceDE w:val="0"/>
        <w:autoSpaceDN w:val="0"/>
        <w:adjustRightInd w:val="0"/>
        <w:spacing w:after="0" w:line="240" w:lineRule="auto"/>
        <w:ind w:firstLine="0"/>
        <w:rPr>
          <w:b w:val="0"/>
          <w:iCs/>
          <w:lang w:val="sr-Latn-CS"/>
        </w:rPr>
      </w:pPr>
    </w:p>
    <w:p w:rsidR="00424649" w:rsidRPr="00424649" w:rsidRDefault="00E81921" w:rsidP="009075A5">
      <w:pPr>
        <w:tabs>
          <w:tab w:val="left" w:pos="0"/>
          <w:tab w:val="left" w:pos="8647"/>
        </w:tabs>
        <w:autoSpaceDE w:val="0"/>
        <w:autoSpaceDN w:val="0"/>
        <w:adjustRightInd w:val="0"/>
        <w:spacing w:after="0" w:line="240" w:lineRule="auto"/>
        <w:ind w:firstLine="0"/>
        <w:rPr>
          <w:b w:val="0"/>
          <w:i/>
          <w:iCs/>
          <w:lang w:val="sr-Latn-CS"/>
        </w:rPr>
      </w:pPr>
      <w:r>
        <w:rPr>
          <w:iCs/>
        </w:rPr>
        <w:t xml:space="preserve">     </w:t>
      </w:r>
      <w:r w:rsidR="00854A38">
        <w:rPr>
          <w:iCs/>
        </w:rPr>
        <w:t xml:space="preserve">       </w:t>
      </w:r>
      <w:r>
        <w:rPr>
          <w:iCs/>
        </w:rPr>
        <w:t>85</w:t>
      </w:r>
      <w:r w:rsidR="00424649" w:rsidRPr="00424649">
        <w:rPr>
          <w:iCs/>
        </w:rPr>
        <w:t xml:space="preserve">. </w:t>
      </w:r>
      <w:r w:rsidR="0047192C">
        <w:rPr>
          <w:b w:val="0"/>
          <w:iCs/>
        </w:rPr>
        <w:t>Sličnu</w:t>
      </w:r>
      <w:r w:rsidR="00424649" w:rsidRPr="00424649">
        <w:rPr>
          <w:b w:val="0"/>
          <w:iCs/>
        </w:rPr>
        <w:t xml:space="preserve"> odredbu sadrži član 10 stav 3 Ugovora o uređenju odnosa od zajedničkog interesa između Vlade Crne Gore i Islamske zajednice u Crnoj Gori koji glasi: “</w:t>
      </w:r>
      <w:r w:rsidR="00424649" w:rsidRPr="00424649">
        <w:rPr>
          <w:b w:val="0"/>
          <w:i/>
          <w:iCs/>
        </w:rPr>
        <w:t>Postojeća imovina Islamske zajednice u Crnoj Gori koja u ovom trenutku nije uknjižena ili se ne vodi kod organa iz stave 2 ovog člana, upisaće se na zahtjev Islamske zajednice u Crnoj Gori u skladu sa zakonodavstvom Crne Gore”.</w:t>
      </w:r>
    </w:p>
    <w:p w:rsidR="00334A97" w:rsidRDefault="00334A97" w:rsidP="009075A5">
      <w:pPr>
        <w:tabs>
          <w:tab w:val="left" w:pos="0"/>
          <w:tab w:val="left" w:pos="8647"/>
        </w:tabs>
        <w:autoSpaceDE w:val="0"/>
        <w:autoSpaceDN w:val="0"/>
        <w:adjustRightInd w:val="0"/>
        <w:spacing w:after="0" w:line="240" w:lineRule="auto"/>
        <w:ind w:firstLine="0"/>
        <w:rPr>
          <w:b w:val="0"/>
          <w:iCs/>
          <w:lang w:val="sr-Latn-CS"/>
        </w:rPr>
      </w:pPr>
    </w:p>
    <w:p w:rsidR="003C0629" w:rsidRDefault="00756EF2" w:rsidP="009075A5">
      <w:pPr>
        <w:tabs>
          <w:tab w:val="left" w:pos="0"/>
          <w:tab w:val="left" w:pos="8647"/>
        </w:tabs>
        <w:autoSpaceDE w:val="0"/>
        <w:autoSpaceDN w:val="0"/>
        <w:adjustRightInd w:val="0"/>
        <w:spacing w:after="0" w:line="240" w:lineRule="auto"/>
        <w:ind w:firstLine="0"/>
        <w:rPr>
          <w:b w:val="0"/>
          <w:iCs/>
        </w:rPr>
      </w:pPr>
      <w:r>
        <w:rPr>
          <w:iCs/>
          <w:lang w:val="sr-Latn-CS"/>
        </w:rPr>
        <w:t xml:space="preserve">     </w:t>
      </w:r>
      <w:r w:rsidR="00854A38">
        <w:rPr>
          <w:iCs/>
          <w:lang w:val="sr-Latn-CS"/>
        </w:rPr>
        <w:t xml:space="preserve">       </w:t>
      </w:r>
      <w:r>
        <w:rPr>
          <w:iCs/>
          <w:lang w:val="sr-Latn-CS"/>
        </w:rPr>
        <w:t>86</w:t>
      </w:r>
      <w:r w:rsidR="00C03636">
        <w:rPr>
          <w:iCs/>
          <w:lang w:val="sr-Latn-CS"/>
        </w:rPr>
        <w:t xml:space="preserve">. </w:t>
      </w:r>
      <w:r w:rsidR="0086641B">
        <w:rPr>
          <w:b w:val="0"/>
          <w:iCs/>
          <w:lang w:val="sr-Latn-CS"/>
        </w:rPr>
        <w:t>Podnosioci P</w:t>
      </w:r>
      <w:r w:rsidR="0065606B">
        <w:rPr>
          <w:b w:val="0"/>
          <w:iCs/>
          <w:lang w:val="sr-Latn-CS"/>
        </w:rPr>
        <w:t>redloga osporavaju</w:t>
      </w:r>
      <w:r w:rsidR="006E2D28">
        <w:rPr>
          <w:b w:val="0"/>
          <w:iCs/>
          <w:lang w:val="sr-Latn-CS"/>
        </w:rPr>
        <w:t xml:space="preserve"> i stav 6</w:t>
      </w:r>
      <w:r w:rsidR="005B68AA">
        <w:rPr>
          <w:b w:val="0"/>
          <w:iCs/>
          <w:lang w:val="sr-Latn-CS"/>
        </w:rPr>
        <w:t xml:space="preserve"> istog člana Temeljnog Ugovora smatrajući</w:t>
      </w:r>
      <w:r w:rsidR="008416BE">
        <w:rPr>
          <w:b w:val="0"/>
          <w:iCs/>
          <w:lang w:val="sr-Latn-CS"/>
        </w:rPr>
        <w:t xml:space="preserve"> </w:t>
      </w:r>
      <w:r w:rsidR="005B68AA">
        <w:rPr>
          <w:b w:val="0"/>
          <w:iCs/>
          <w:lang w:val="sr-Latn-CS"/>
        </w:rPr>
        <w:t>da</w:t>
      </w:r>
      <w:r w:rsidR="008416BE">
        <w:rPr>
          <w:b w:val="0"/>
          <w:iCs/>
          <w:lang w:val="sr-Latn-CS"/>
        </w:rPr>
        <w:t xml:space="preserve"> se </w:t>
      </w:r>
      <w:r w:rsidR="008416BE" w:rsidRPr="008416BE">
        <w:rPr>
          <w:b w:val="0"/>
          <w:iCs/>
        </w:rPr>
        <w:t>uvodi ekstrateritorijalnost u krivičnoj i prekršaj</w:t>
      </w:r>
      <w:r w:rsidR="008416BE">
        <w:rPr>
          <w:b w:val="0"/>
          <w:iCs/>
        </w:rPr>
        <w:t>noj nadle</w:t>
      </w:r>
      <w:r w:rsidR="007E56CB">
        <w:rPr>
          <w:b w:val="0"/>
          <w:iCs/>
        </w:rPr>
        <w:t>ž</w:t>
      </w:r>
      <w:r w:rsidR="008416BE">
        <w:rPr>
          <w:b w:val="0"/>
          <w:iCs/>
        </w:rPr>
        <w:t xml:space="preserve">nosti države Crne Gore </w:t>
      </w:r>
      <w:r w:rsidR="007E56CB">
        <w:rPr>
          <w:b w:val="0"/>
          <w:iCs/>
        </w:rPr>
        <w:t>i</w:t>
      </w:r>
      <w:r w:rsidR="008416BE">
        <w:rPr>
          <w:b w:val="0"/>
          <w:iCs/>
        </w:rPr>
        <w:t xml:space="preserve"> da se</w:t>
      </w:r>
      <w:r w:rsidR="007E56CB">
        <w:rPr>
          <w:b w:val="0"/>
          <w:iCs/>
        </w:rPr>
        <w:t xml:space="preserve"> o</w:t>
      </w:r>
      <w:r w:rsidR="008416BE" w:rsidRPr="008416BE">
        <w:rPr>
          <w:b w:val="0"/>
          <w:iCs/>
        </w:rPr>
        <w:t xml:space="preserve">vom odredbom na pravno nedozvoljen način </w:t>
      </w:r>
      <w:r w:rsidR="007E56CB">
        <w:rPr>
          <w:b w:val="0"/>
          <w:iCs/>
        </w:rPr>
        <w:t xml:space="preserve">derogiraju </w:t>
      </w:r>
      <w:r w:rsidR="008416BE" w:rsidRPr="008416BE">
        <w:rPr>
          <w:b w:val="0"/>
          <w:iCs/>
        </w:rPr>
        <w:t>brojne odredbe iz propisa kojima se uređuje krivični postupak, inspekcijski nadzor, ovlašćenja organa bezbjednosti, zaštita kulturnih dobara itd</w:t>
      </w:r>
      <w:r w:rsidR="003C0629">
        <w:rPr>
          <w:b w:val="0"/>
          <w:iCs/>
        </w:rPr>
        <w:t>.</w:t>
      </w:r>
    </w:p>
    <w:p w:rsidR="00854A38" w:rsidRDefault="00854A38" w:rsidP="009075A5">
      <w:pPr>
        <w:tabs>
          <w:tab w:val="left" w:pos="0"/>
          <w:tab w:val="left" w:pos="8647"/>
        </w:tabs>
        <w:autoSpaceDE w:val="0"/>
        <w:autoSpaceDN w:val="0"/>
        <w:adjustRightInd w:val="0"/>
        <w:spacing w:after="0" w:line="240" w:lineRule="auto"/>
        <w:ind w:firstLine="0"/>
        <w:rPr>
          <w:b w:val="0"/>
          <w:iCs/>
        </w:rPr>
      </w:pPr>
    </w:p>
    <w:p w:rsidR="005A4D91" w:rsidRDefault="00C03636" w:rsidP="009075A5">
      <w:pPr>
        <w:spacing w:after="0" w:line="240" w:lineRule="auto"/>
        <w:ind w:firstLine="0"/>
        <w:rPr>
          <w:rFonts w:eastAsia="Times New Roman" w:cs="Arial"/>
          <w:b w:val="0"/>
          <w:bCs/>
          <w:iCs/>
          <w:lang w:val="sr-Latn-CS"/>
        </w:rPr>
      </w:pPr>
      <w:r>
        <w:rPr>
          <w:rFonts w:eastAsia="Times New Roman" w:cs="Arial"/>
          <w:iCs/>
          <w:lang w:val="sr-Latn-CS"/>
        </w:rPr>
        <w:t xml:space="preserve">     </w:t>
      </w:r>
      <w:r w:rsidR="00854A38">
        <w:rPr>
          <w:rFonts w:eastAsia="Times New Roman" w:cs="Arial"/>
          <w:iCs/>
          <w:lang w:val="sr-Latn-CS"/>
        </w:rPr>
        <w:t xml:space="preserve">       </w:t>
      </w:r>
      <w:r w:rsidR="00756EF2">
        <w:rPr>
          <w:rFonts w:eastAsia="Times New Roman" w:cs="Arial"/>
          <w:iCs/>
          <w:lang w:val="sr-Latn-CS"/>
        </w:rPr>
        <w:t>87</w:t>
      </w:r>
      <w:r w:rsidRPr="00C03636">
        <w:rPr>
          <w:rFonts w:eastAsia="Times New Roman" w:cs="Arial"/>
          <w:iCs/>
          <w:lang w:val="sr-Latn-CS"/>
        </w:rPr>
        <w:t>.</w:t>
      </w:r>
      <w:r>
        <w:rPr>
          <w:rFonts w:eastAsia="Times New Roman" w:cs="Arial"/>
          <w:b w:val="0"/>
          <w:iCs/>
          <w:lang w:val="sr-Latn-CS"/>
        </w:rPr>
        <w:t xml:space="preserve"> </w:t>
      </w:r>
      <w:r w:rsidR="00EF6226" w:rsidRPr="00EF6226">
        <w:rPr>
          <w:rFonts w:eastAsia="Times New Roman" w:cs="Arial"/>
          <w:b w:val="0"/>
          <w:iCs/>
          <w:lang w:val="sr-Latn-CS"/>
        </w:rPr>
        <w:t xml:space="preserve">Vjerska prava su jedna od vitalnih ljudskih prava, koja je Država prva pozvana da obezbjeđuje i štiti, što je i obaveza po međunarodnim sporazumima koja su sastavni dio našeg pravnog poretka (član 9 Ustava). </w:t>
      </w:r>
      <w:r w:rsidR="003C0629" w:rsidRPr="003C0629">
        <w:rPr>
          <w:rFonts w:eastAsia="Times New Roman" w:cs="Arial"/>
          <w:b w:val="0"/>
          <w:iCs/>
        </w:rPr>
        <w:t>Ustav u članu 14 stav 1 garantuje odvojeno</w:t>
      </w:r>
      <w:r w:rsidR="00FF09DE">
        <w:rPr>
          <w:rFonts w:eastAsia="Times New Roman" w:cs="Arial"/>
          <w:b w:val="0"/>
          <w:iCs/>
        </w:rPr>
        <w:t>st vjerskih zajed</w:t>
      </w:r>
      <w:r w:rsidR="0086641B">
        <w:rPr>
          <w:rFonts w:eastAsia="Times New Roman" w:cs="Arial"/>
          <w:b w:val="0"/>
          <w:iCs/>
        </w:rPr>
        <w:t>nica od države</w:t>
      </w:r>
      <w:r w:rsidR="004B029B">
        <w:rPr>
          <w:rFonts w:eastAsia="Times New Roman" w:cs="Arial"/>
          <w:b w:val="0"/>
          <w:iCs/>
          <w:lang w:val="en-GB"/>
        </w:rPr>
        <w:t>, dok član 46 Ustava proklamuje slobodu misli, savjesti i vjeroispov</w:t>
      </w:r>
      <w:r w:rsidR="00AA6FDC">
        <w:rPr>
          <w:rFonts w:eastAsia="Times New Roman" w:cs="Arial"/>
          <w:b w:val="0"/>
          <w:iCs/>
          <w:lang w:val="en-GB"/>
        </w:rPr>
        <w:t>i</w:t>
      </w:r>
      <w:r w:rsidR="004B029B">
        <w:rPr>
          <w:rFonts w:eastAsia="Times New Roman" w:cs="Arial"/>
          <w:b w:val="0"/>
          <w:iCs/>
          <w:lang w:val="en-GB"/>
        </w:rPr>
        <w:t xml:space="preserve">jesti. </w:t>
      </w:r>
      <w:r w:rsidR="00AA6FDC">
        <w:rPr>
          <w:rFonts w:eastAsia="Times New Roman" w:cs="Arial"/>
          <w:b w:val="0"/>
          <w:iCs/>
          <w:lang w:val="en-GB"/>
        </w:rPr>
        <w:t>Odredbom člana 46 stav 3</w:t>
      </w:r>
      <w:r w:rsidR="004B029B">
        <w:rPr>
          <w:rFonts w:eastAsia="Times New Roman" w:cs="Arial"/>
          <w:b w:val="0"/>
          <w:iCs/>
          <w:lang w:val="en-GB"/>
        </w:rPr>
        <w:t xml:space="preserve"> Ustava propisano je da se sloboda ispoljavanja vjerskih uvjerenja može ograničiti samo ako je to neophodno radi zaštite života i zdravlja ljudi, javnog reda i mira, kao i ostalih prava zajemčenih Ustavom.</w:t>
      </w:r>
      <w:r>
        <w:rPr>
          <w:rFonts w:eastAsia="Times New Roman" w:cs="Arial"/>
          <w:b w:val="0"/>
          <w:iCs/>
          <w:lang w:val="en-GB"/>
        </w:rPr>
        <w:t xml:space="preserve"> </w:t>
      </w:r>
      <w:r w:rsidR="003C0629" w:rsidRPr="003C0629">
        <w:rPr>
          <w:rFonts w:eastAsia="Times New Roman" w:cs="Arial"/>
          <w:b w:val="0"/>
          <w:iCs/>
        </w:rPr>
        <w:t xml:space="preserve">Takođe, </w:t>
      </w:r>
      <w:r w:rsidR="003C0629" w:rsidRPr="003C0629">
        <w:rPr>
          <w:rFonts w:eastAsia="Times New Roman" w:cs="Arial"/>
          <w:b w:val="0"/>
          <w:bCs/>
          <w:iCs/>
          <w:lang w:val="sl-SI"/>
        </w:rPr>
        <w:t>Ustav ne uređuje način i postupak zaštite navedenih prava već,</w:t>
      </w:r>
      <w:r w:rsidR="003C0629" w:rsidRPr="003C0629">
        <w:rPr>
          <w:rFonts w:eastAsia="Times New Roman" w:cs="Arial"/>
          <w:b w:val="0"/>
          <w:bCs/>
          <w:iCs/>
        </w:rPr>
        <w:t xml:space="preserve"> s</w:t>
      </w:r>
      <w:r w:rsidR="00AA6FDC">
        <w:rPr>
          <w:rFonts w:eastAsia="Times New Roman" w:cs="Arial"/>
          <w:b w:val="0"/>
          <w:bCs/>
          <w:iCs/>
        </w:rPr>
        <w:t>aglasno odredbi člana 16 tačka 1</w:t>
      </w:r>
      <w:r w:rsidR="003C0629" w:rsidRPr="003C0629">
        <w:rPr>
          <w:rFonts w:eastAsia="Times New Roman" w:cs="Arial"/>
          <w:b w:val="0"/>
          <w:bCs/>
          <w:iCs/>
        </w:rPr>
        <w:t xml:space="preserve"> Ustava, </w:t>
      </w:r>
      <w:r w:rsidR="003C0629" w:rsidRPr="003C0629">
        <w:rPr>
          <w:rFonts w:eastAsia="Times New Roman" w:cs="Arial"/>
          <w:b w:val="0"/>
          <w:bCs/>
          <w:iCs/>
          <w:lang w:val="sl-SI"/>
        </w:rPr>
        <w:t xml:space="preserve">daje ovlašćenje zakonodavcu </w:t>
      </w:r>
      <w:r w:rsidR="003C0629" w:rsidRPr="003C0629">
        <w:rPr>
          <w:rFonts w:eastAsia="Times New Roman" w:cs="Arial"/>
          <w:b w:val="0"/>
          <w:bCs/>
          <w:iCs/>
          <w:lang w:val="sl-SI"/>
        </w:rPr>
        <w:lastRenderedPageBreak/>
        <w:t xml:space="preserve">da, uz poštovanje ustavnih principa, uredi način ostvarivanja ljudskih prava i sloboda, kada ocijeni da je to neophodno, pa i način ostvarivanja prava na slobodu </w:t>
      </w:r>
      <w:r w:rsidR="003C0629" w:rsidRPr="003C0629">
        <w:rPr>
          <w:rFonts w:eastAsia="Times New Roman" w:cs="Arial"/>
          <w:b w:val="0"/>
          <w:bCs/>
          <w:iCs/>
        </w:rPr>
        <w:t>mis</w:t>
      </w:r>
      <w:r w:rsidR="007015D7">
        <w:rPr>
          <w:rFonts w:eastAsia="Times New Roman" w:cs="Arial"/>
          <w:b w:val="0"/>
          <w:bCs/>
          <w:iCs/>
        </w:rPr>
        <w:t>li, savjesti i vjeroispovijesti.</w:t>
      </w:r>
      <w:r w:rsidR="003C0629">
        <w:rPr>
          <w:rFonts w:eastAsia="Times New Roman" w:cs="Arial"/>
          <w:b w:val="0"/>
          <w:bCs/>
          <w:iCs/>
        </w:rPr>
        <w:t xml:space="preserve"> </w:t>
      </w:r>
      <w:r w:rsidR="005A4D91">
        <w:rPr>
          <w:rFonts w:eastAsia="Times New Roman" w:cs="Arial"/>
          <w:b w:val="0"/>
          <w:iCs/>
          <w:lang w:val="sr-Latn-CS"/>
        </w:rPr>
        <w:t>U tom pravcu, D</w:t>
      </w:r>
      <w:r w:rsidR="00EF6226" w:rsidRPr="00EF6226">
        <w:rPr>
          <w:rFonts w:eastAsia="Times New Roman" w:cs="Arial"/>
          <w:b w:val="0"/>
          <w:iCs/>
          <w:lang w:val="sr-Latn-CS"/>
        </w:rPr>
        <w:t>ržava garantuje nesmetano ostvarivanje slobode misli, savjesti i vjeroispov</w:t>
      </w:r>
      <w:r w:rsidR="00AA6FDC">
        <w:rPr>
          <w:rFonts w:eastAsia="Times New Roman" w:cs="Arial"/>
          <w:b w:val="0"/>
          <w:iCs/>
          <w:lang w:val="sr-Latn-CS"/>
        </w:rPr>
        <w:t>i</w:t>
      </w:r>
      <w:r w:rsidR="00EF6226" w:rsidRPr="00EF6226">
        <w:rPr>
          <w:rFonts w:eastAsia="Times New Roman" w:cs="Arial"/>
          <w:b w:val="0"/>
          <w:iCs/>
          <w:lang w:val="sr-Latn-CS"/>
        </w:rPr>
        <w:t>jesti (član 1 stav 2 Zakona o slobodi vjeroispov</w:t>
      </w:r>
      <w:r w:rsidR="00AA6FDC">
        <w:rPr>
          <w:rFonts w:eastAsia="Times New Roman" w:cs="Arial"/>
          <w:b w:val="0"/>
          <w:iCs/>
          <w:lang w:val="sr-Latn-CS"/>
        </w:rPr>
        <w:t>i</w:t>
      </w:r>
      <w:r w:rsidR="00EF6226" w:rsidRPr="00EF6226">
        <w:rPr>
          <w:rFonts w:eastAsia="Times New Roman" w:cs="Arial"/>
          <w:b w:val="0"/>
          <w:iCs/>
          <w:lang w:val="sr-Latn-CS"/>
        </w:rPr>
        <w:t xml:space="preserve">jesti ili uvjerenja i pravnom položaju vjerskih zajednica). </w:t>
      </w:r>
      <w:r w:rsidR="00AA6FDC">
        <w:rPr>
          <w:rFonts w:eastAsia="Times New Roman" w:cs="Arial"/>
          <w:b w:val="0"/>
          <w:bCs/>
          <w:iCs/>
          <w:lang w:val="sr-Latn-CS"/>
        </w:rPr>
        <w:t>Odredbom člana</w:t>
      </w:r>
      <w:r w:rsidR="003C0629" w:rsidRPr="003C0629">
        <w:rPr>
          <w:rFonts w:eastAsia="Times New Roman" w:cs="Arial"/>
          <w:b w:val="0"/>
          <w:bCs/>
          <w:iCs/>
          <w:lang w:val="sr-Latn-CS"/>
        </w:rPr>
        <w:t xml:space="preserve"> 4 stav 2 istog zakona propisano je da sloboda vjeroispovjesti ili uvjerenja podrazumijeva pravo svakog da, postupaju</w:t>
      </w:r>
      <w:r w:rsidR="003C0629">
        <w:rPr>
          <w:rFonts w:eastAsia="Times New Roman" w:cs="Arial"/>
          <w:b w:val="0"/>
          <w:bCs/>
          <w:iCs/>
          <w:lang w:val="sr-Latn-CS"/>
        </w:rPr>
        <w:t>ć</w:t>
      </w:r>
      <w:r w:rsidR="003C0629" w:rsidRPr="003C0629">
        <w:rPr>
          <w:rFonts w:eastAsia="Times New Roman" w:cs="Arial"/>
          <w:b w:val="0"/>
          <w:bCs/>
          <w:iCs/>
          <w:lang w:val="sr-Latn-CS"/>
        </w:rPr>
        <w:t xml:space="preserve">i </w:t>
      </w:r>
      <w:r w:rsidR="005E5D04">
        <w:rPr>
          <w:rFonts w:eastAsia="Times New Roman" w:cs="Arial"/>
          <w:b w:val="0"/>
          <w:bCs/>
          <w:iCs/>
          <w:lang w:val="sr-Latn-CS"/>
        </w:rPr>
        <w:t>p</w:t>
      </w:r>
      <w:r w:rsidR="003C0629" w:rsidRPr="003C0629">
        <w:rPr>
          <w:rFonts w:eastAsia="Times New Roman" w:cs="Arial"/>
          <w:b w:val="0"/>
          <w:bCs/>
          <w:iCs/>
          <w:lang w:val="sr-Latn-CS"/>
        </w:rPr>
        <w:t>o sopstvenoj savjesti, sam ili u</w:t>
      </w:r>
      <w:r w:rsidR="003C0629">
        <w:rPr>
          <w:rFonts w:eastAsia="Times New Roman" w:cs="Arial"/>
          <w:b w:val="0"/>
          <w:bCs/>
          <w:iCs/>
          <w:lang w:val="sr-Latn-CS"/>
        </w:rPr>
        <w:t xml:space="preserve"> </w:t>
      </w:r>
      <w:r w:rsidR="003C0629" w:rsidRPr="003C0629">
        <w:rPr>
          <w:rFonts w:eastAsia="Times New Roman" w:cs="Arial"/>
          <w:b w:val="0"/>
          <w:bCs/>
          <w:iCs/>
          <w:lang w:val="sr-Latn-CS"/>
        </w:rPr>
        <w:t>zajednici sa drugima, javno ili privatno, ispoljava vjeru ili uvjerenj</w:t>
      </w:r>
      <w:r w:rsidR="003C0629">
        <w:rPr>
          <w:rFonts w:eastAsia="Times New Roman" w:cs="Arial"/>
          <w:b w:val="0"/>
          <w:bCs/>
          <w:iCs/>
          <w:lang w:val="sr-Latn-CS"/>
        </w:rPr>
        <w:t>e molitvom, propovjedima</w:t>
      </w:r>
      <w:r w:rsidR="003C0629" w:rsidRPr="003C0629">
        <w:rPr>
          <w:rFonts w:eastAsia="Times New Roman" w:cs="Arial"/>
          <w:b w:val="0"/>
          <w:bCs/>
          <w:iCs/>
          <w:lang w:val="sr-Latn-CS"/>
        </w:rPr>
        <w:t xml:space="preserve">, običajima, obredom ili na drugi način (...). </w:t>
      </w:r>
      <w:r w:rsidR="00AA6FDC">
        <w:rPr>
          <w:rFonts w:eastAsia="Times New Roman" w:cs="Arial"/>
          <w:b w:val="0"/>
          <w:bCs/>
          <w:iCs/>
          <w:lang w:val="sr-Latn-CS"/>
        </w:rPr>
        <w:t>Odredbama člana</w:t>
      </w:r>
      <w:r w:rsidR="003C0629" w:rsidRPr="003C0629">
        <w:rPr>
          <w:rFonts w:eastAsia="Times New Roman" w:cs="Arial"/>
          <w:b w:val="0"/>
          <w:bCs/>
          <w:iCs/>
          <w:lang w:val="sr-Latn-CS"/>
        </w:rPr>
        <w:t xml:space="preserve"> 7 stav 2</w:t>
      </w:r>
      <w:r w:rsidR="00AA6FDC">
        <w:rPr>
          <w:rFonts w:eastAsia="Times New Roman" w:cs="Arial"/>
          <w:b w:val="0"/>
          <w:bCs/>
          <w:iCs/>
          <w:lang w:val="sr-Latn-CS"/>
        </w:rPr>
        <w:t xml:space="preserve"> i člana 45 stav 1</w:t>
      </w:r>
      <w:r w:rsidR="003C0629" w:rsidRPr="003C0629">
        <w:rPr>
          <w:rFonts w:eastAsia="Times New Roman" w:cs="Arial"/>
          <w:b w:val="0"/>
          <w:bCs/>
          <w:iCs/>
          <w:lang w:val="sr-Latn-CS"/>
        </w:rPr>
        <w:t xml:space="preserve"> Zakona propisano je da je vjerska zajednica s</w:t>
      </w:r>
      <w:r w:rsidR="00771680">
        <w:rPr>
          <w:rFonts w:eastAsia="Times New Roman" w:cs="Arial"/>
          <w:b w:val="0"/>
          <w:bCs/>
          <w:iCs/>
          <w:lang w:val="sr-Latn-CS"/>
        </w:rPr>
        <w:t>lobodna u vršenju javnih obreda, koji se vrše u vjerskim objektima.</w:t>
      </w:r>
      <w:r>
        <w:rPr>
          <w:rFonts w:eastAsia="Times New Roman" w:cs="Arial"/>
          <w:b w:val="0"/>
          <w:bCs/>
          <w:iCs/>
          <w:lang w:val="sr-Latn-CS"/>
        </w:rPr>
        <w:t xml:space="preserve"> </w:t>
      </w:r>
    </w:p>
    <w:p w:rsidR="003C0629" w:rsidRDefault="005A4D91" w:rsidP="009075A5">
      <w:pPr>
        <w:spacing w:after="0" w:line="240" w:lineRule="auto"/>
        <w:ind w:firstLine="0"/>
        <w:rPr>
          <w:rFonts w:eastAsia="Times New Roman" w:cs="Arial"/>
          <w:b w:val="0"/>
          <w:bCs/>
          <w:iCs/>
          <w:lang w:val="en-GB"/>
        </w:rPr>
      </w:pPr>
      <w:r>
        <w:rPr>
          <w:rFonts w:eastAsia="Times New Roman" w:cs="Arial"/>
          <w:b w:val="0"/>
          <w:bCs/>
          <w:iCs/>
          <w:lang w:val="sr-Latn-CS"/>
        </w:rPr>
        <w:t xml:space="preserve">     </w:t>
      </w:r>
      <w:r w:rsidR="00854A38">
        <w:rPr>
          <w:rFonts w:eastAsia="Times New Roman" w:cs="Arial"/>
          <w:b w:val="0"/>
          <w:bCs/>
          <w:iCs/>
          <w:lang w:val="sr-Latn-CS"/>
        </w:rPr>
        <w:t xml:space="preserve">       </w:t>
      </w:r>
      <w:r w:rsidR="003C0629" w:rsidRPr="003C0629">
        <w:rPr>
          <w:rFonts w:eastAsia="Times New Roman" w:cs="Arial"/>
          <w:b w:val="0"/>
          <w:bCs/>
          <w:iCs/>
          <w:lang w:val="sr-Latn-CS"/>
        </w:rPr>
        <w:t xml:space="preserve">Ustavni sud podsjeća </w:t>
      </w:r>
      <w:r w:rsidR="003C0629">
        <w:rPr>
          <w:rFonts w:eastAsia="Times New Roman" w:cs="Arial"/>
          <w:b w:val="0"/>
          <w:bCs/>
          <w:iCs/>
          <w:lang w:val="sr-Latn-CS"/>
        </w:rPr>
        <w:t>n</w:t>
      </w:r>
      <w:r w:rsidR="003C0629" w:rsidRPr="003C0629">
        <w:rPr>
          <w:rFonts w:eastAsia="Times New Roman" w:cs="Arial"/>
          <w:b w:val="0"/>
          <w:bCs/>
          <w:iCs/>
          <w:lang w:val="sr-Latn-CS"/>
        </w:rPr>
        <w:t xml:space="preserve">a presudu u predmetu </w:t>
      </w:r>
      <w:r w:rsidR="003C0629" w:rsidRPr="003C0629">
        <w:rPr>
          <w:rFonts w:eastAsia="Times New Roman" w:cs="Arial"/>
          <w:b w:val="0"/>
          <w:bCs/>
          <w:i/>
          <w:iCs/>
          <w:lang w:val="en-GB"/>
        </w:rPr>
        <w:t>Mitropolijske Crkve</w:t>
      </w:r>
      <w:r w:rsidR="004B029B">
        <w:rPr>
          <w:rFonts w:eastAsia="Times New Roman" w:cs="Arial"/>
          <w:b w:val="0"/>
          <w:bCs/>
          <w:i/>
          <w:iCs/>
          <w:lang w:val="en-GB"/>
        </w:rPr>
        <w:t xml:space="preserve"> Besarabije i Drugi</w:t>
      </w:r>
      <w:r w:rsidR="00060E0D">
        <w:rPr>
          <w:rFonts w:eastAsia="Times New Roman" w:cs="Arial"/>
          <w:b w:val="0"/>
          <w:bCs/>
          <w:i/>
          <w:iCs/>
          <w:lang w:val="en-GB"/>
        </w:rPr>
        <w:t xml:space="preserve"> protiv Mold</w:t>
      </w:r>
      <w:r w:rsidR="003C0629" w:rsidRPr="003C0629">
        <w:rPr>
          <w:rFonts w:eastAsia="Times New Roman" w:cs="Arial"/>
          <w:b w:val="0"/>
          <w:bCs/>
          <w:i/>
          <w:iCs/>
          <w:lang w:val="en-GB"/>
        </w:rPr>
        <w:t xml:space="preserve">avije, </w:t>
      </w:r>
      <w:r w:rsidR="003C0629" w:rsidRPr="003C0629">
        <w:rPr>
          <w:rFonts w:eastAsia="Times New Roman" w:cs="Arial"/>
          <w:b w:val="0"/>
          <w:bCs/>
          <w:iCs/>
          <w:lang w:val="en-GB"/>
        </w:rPr>
        <w:t>predstavk</w:t>
      </w:r>
      <w:r w:rsidR="003C0629">
        <w:rPr>
          <w:rFonts w:eastAsia="Times New Roman" w:cs="Arial"/>
          <w:b w:val="0"/>
          <w:bCs/>
          <w:iCs/>
          <w:lang w:val="en-GB"/>
        </w:rPr>
        <w:t>a br. 45701/99, presuda od 13. d</w:t>
      </w:r>
      <w:r w:rsidR="003C0629" w:rsidRPr="003C0629">
        <w:rPr>
          <w:rFonts w:eastAsia="Times New Roman" w:cs="Arial"/>
          <w:b w:val="0"/>
          <w:bCs/>
          <w:iCs/>
          <w:lang w:val="en-GB"/>
        </w:rPr>
        <w:t>ecembra 2001.</w:t>
      </w:r>
      <w:r w:rsidR="003C0629">
        <w:rPr>
          <w:rFonts w:eastAsia="Times New Roman" w:cs="Arial"/>
          <w:b w:val="0"/>
          <w:bCs/>
          <w:iCs/>
          <w:lang w:val="en-GB"/>
        </w:rPr>
        <w:t xml:space="preserve"> g</w:t>
      </w:r>
      <w:r w:rsidR="003C0629" w:rsidRPr="003C0629">
        <w:rPr>
          <w:rFonts w:eastAsia="Times New Roman" w:cs="Arial"/>
          <w:b w:val="0"/>
          <w:bCs/>
          <w:iCs/>
          <w:lang w:val="en-GB"/>
        </w:rPr>
        <w:t>odine, gdje je ESLJP zaključio da:</w:t>
      </w:r>
    </w:p>
    <w:p w:rsidR="003C0629" w:rsidRPr="00A62709" w:rsidRDefault="00C03636" w:rsidP="009075A5">
      <w:pPr>
        <w:spacing w:after="0" w:line="240" w:lineRule="auto"/>
        <w:ind w:firstLine="0"/>
        <w:rPr>
          <w:rFonts w:eastAsia="Times New Roman" w:cs="Arial"/>
          <w:b w:val="0"/>
          <w:bCs/>
          <w:iCs/>
          <w:sz w:val="20"/>
          <w:szCs w:val="20"/>
          <w:lang w:val="fr-FR"/>
        </w:rPr>
      </w:pPr>
      <w:r>
        <w:rPr>
          <w:rFonts w:eastAsia="Times New Roman" w:cs="Arial"/>
          <w:b w:val="0"/>
          <w:bCs/>
          <w:iCs/>
          <w:sz w:val="20"/>
          <w:szCs w:val="20"/>
          <w:lang w:val="en-GB"/>
        </w:rPr>
        <w:t xml:space="preserve">    </w:t>
      </w:r>
      <w:r w:rsidR="00854A38">
        <w:rPr>
          <w:rFonts w:eastAsia="Times New Roman" w:cs="Arial"/>
          <w:b w:val="0"/>
          <w:bCs/>
          <w:iCs/>
          <w:sz w:val="20"/>
          <w:szCs w:val="20"/>
          <w:lang w:val="en-GB"/>
        </w:rPr>
        <w:t xml:space="preserve">       </w:t>
      </w:r>
      <w:r>
        <w:rPr>
          <w:rFonts w:eastAsia="Times New Roman" w:cs="Arial"/>
          <w:b w:val="0"/>
          <w:bCs/>
          <w:iCs/>
          <w:sz w:val="20"/>
          <w:szCs w:val="20"/>
          <w:lang w:val="en-GB"/>
        </w:rPr>
        <w:t xml:space="preserve"> </w:t>
      </w:r>
      <w:r w:rsidR="003C0629" w:rsidRPr="00A62709">
        <w:rPr>
          <w:rFonts w:eastAsia="Times New Roman" w:cs="Arial"/>
          <w:b w:val="0"/>
          <w:bCs/>
          <w:iCs/>
          <w:sz w:val="20"/>
          <w:szCs w:val="20"/>
          <w:lang w:val="en-GB"/>
        </w:rPr>
        <w:t>“</w:t>
      </w:r>
      <w:r w:rsidR="003C0629" w:rsidRPr="00A62709">
        <w:rPr>
          <w:rFonts w:eastAsia="Times New Roman" w:cs="Arial"/>
          <w:b w:val="0"/>
          <w:bCs/>
          <w:iCs/>
          <w:sz w:val="20"/>
          <w:szCs w:val="20"/>
          <w:lang w:val="fr-FR"/>
        </w:rPr>
        <w:t>118. (…) budući</w:t>
      </w:r>
      <w:r w:rsidR="003C0629" w:rsidRPr="00A62709">
        <w:rPr>
          <w:rFonts w:eastAsia="Times New Roman" w:cs="Arial"/>
          <w:bCs/>
          <w:iCs/>
          <w:sz w:val="20"/>
          <w:szCs w:val="20"/>
          <w:lang w:val="fr-FR"/>
        </w:rPr>
        <w:t xml:space="preserve"> </w:t>
      </w:r>
      <w:r w:rsidR="003C0629" w:rsidRPr="00A62709">
        <w:rPr>
          <w:rFonts w:eastAsia="Times New Roman" w:cs="Arial"/>
          <w:b w:val="0"/>
          <w:bCs/>
          <w:iCs/>
          <w:sz w:val="20"/>
          <w:szCs w:val="20"/>
          <w:lang w:val="fr-FR"/>
        </w:rPr>
        <w:t xml:space="preserve">da su vjerske zajednice po tradiciji organizovane strukture, član 9 se mora tumačiti u svjetlu člana 11 Konvencije, koji štiti zajednički život od neopravdanog ometanja od strane države. Gledano iz tog ugla, pravo vjernika na slobodu vjeroispovjesti, koje sadrži pravo da se vjera ispoljava u zajednici sa drugima, obuhvata i očekivanje da će vjernicima biti dozvoljeno da se slobodno udružuju, bez samovoljnog uplitanja države. Nezavisno postojanje vjerskih zajednica je čak neophodno za pluralizam u demokratskom društvu, pa je to pitanje koje je u samom središtu zaštite koju pruža član 9 Konvencije (vidi slučaj </w:t>
      </w:r>
      <w:r w:rsidR="003C0629" w:rsidRPr="00A62709">
        <w:rPr>
          <w:rFonts w:eastAsia="Times New Roman" w:cs="Arial"/>
          <w:b w:val="0"/>
          <w:bCs/>
          <w:i/>
          <w:iCs/>
          <w:sz w:val="20"/>
          <w:szCs w:val="20"/>
          <w:lang w:val="fr-FR"/>
        </w:rPr>
        <w:t>Hasan i Čauš</w:t>
      </w:r>
      <w:r w:rsidR="003C0629" w:rsidRPr="00A62709">
        <w:rPr>
          <w:rFonts w:eastAsia="Times New Roman" w:cs="Arial"/>
          <w:b w:val="0"/>
          <w:bCs/>
          <w:iCs/>
          <w:sz w:val="20"/>
          <w:szCs w:val="20"/>
          <w:lang w:val="fr-FR"/>
        </w:rPr>
        <w:t>, gore, stav 62). »</w:t>
      </w:r>
    </w:p>
    <w:p w:rsidR="003C0629" w:rsidRDefault="003C0629" w:rsidP="009075A5">
      <w:pPr>
        <w:spacing w:after="0" w:line="240" w:lineRule="auto"/>
        <w:ind w:firstLine="0"/>
        <w:rPr>
          <w:rFonts w:eastAsia="Times New Roman" w:cs="Arial"/>
          <w:b w:val="0"/>
          <w:iCs/>
          <w:lang w:val="sr-Latn-CS"/>
        </w:rPr>
      </w:pPr>
    </w:p>
    <w:p w:rsidR="003C0629" w:rsidRPr="00C214AF" w:rsidRDefault="00830F5C" w:rsidP="009075A5">
      <w:pPr>
        <w:spacing w:after="0" w:line="240" w:lineRule="auto"/>
        <w:ind w:firstLine="0"/>
        <w:rPr>
          <w:rFonts w:eastAsia="Times New Roman" w:cs="Arial"/>
          <w:b w:val="0"/>
          <w:iCs/>
        </w:rPr>
      </w:pPr>
      <w:r>
        <w:rPr>
          <w:rFonts w:eastAsia="Times New Roman" w:cs="Arial"/>
          <w:iCs/>
          <w:lang w:val="sr-Latn-CS"/>
        </w:rPr>
        <w:t xml:space="preserve">     </w:t>
      </w:r>
      <w:r w:rsidR="00854A38">
        <w:rPr>
          <w:rFonts w:eastAsia="Times New Roman" w:cs="Arial"/>
          <w:iCs/>
          <w:lang w:val="sr-Latn-CS"/>
        </w:rPr>
        <w:t xml:space="preserve">       </w:t>
      </w:r>
      <w:r>
        <w:rPr>
          <w:rFonts w:eastAsia="Times New Roman" w:cs="Arial"/>
          <w:iCs/>
          <w:lang w:val="sr-Latn-CS"/>
        </w:rPr>
        <w:t>88</w:t>
      </w:r>
      <w:r w:rsidR="00C03636">
        <w:rPr>
          <w:rFonts w:eastAsia="Times New Roman" w:cs="Arial"/>
          <w:iCs/>
          <w:lang w:val="sr-Latn-CS"/>
        </w:rPr>
        <w:t xml:space="preserve">. </w:t>
      </w:r>
      <w:r w:rsidR="003C0629">
        <w:rPr>
          <w:rFonts w:eastAsia="Times New Roman" w:cs="Arial"/>
          <w:b w:val="0"/>
          <w:iCs/>
          <w:lang w:val="sr-Latn-CS"/>
        </w:rPr>
        <w:t>Osporena norma</w:t>
      </w:r>
      <w:r w:rsidR="00AA6FDC">
        <w:rPr>
          <w:rFonts w:eastAsia="Times New Roman" w:cs="Arial"/>
          <w:b w:val="0"/>
          <w:iCs/>
          <w:lang w:val="sr-Latn-CS"/>
        </w:rPr>
        <w:t xml:space="preserve"> kojim je propisano </w:t>
      </w:r>
      <w:r w:rsidR="003C0629">
        <w:rPr>
          <w:rFonts w:eastAsia="Times New Roman" w:cs="Arial"/>
          <w:b w:val="0"/>
          <w:iCs/>
          <w:lang w:val="sr-Latn-CS"/>
        </w:rPr>
        <w:t xml:space="preserve"> </w:t>
      </w:r>
      <w:r w:rsidR="003324EC">
        <w:rPr>
          <w:rFonts w:eastAsia="Times New Roman" w:cs="Arial"/>
          <w:b w:val="0"/>
          <w:iCs/>
          <w:lang w:val="sr-Latn-CS"/>
        </w:rPr>
        <w:t xml:space="preserve">da </w:t>
      </w:r>
      <w:r w:rsidR="003324EC" w:rsidRPr="003324EC">
        <w:rPr>
          <w:rFonts w:eastAsia="Times New Roman" w:cs="Arial"/>
          <w:b w:val="0"/>
          <w:iCs/>
        </w:rPr>
        <w:t>“</w:t>
      </w:r>
      <w:r w:rsidR="003C0629" w:rsidRPr="00A62709">
        <w:rPr>
          <w:rFonts w:eastAsia="Times New Roman" w:cs="Arial"/>
          <w:b w:val="0"/>
          <w:i/>
          <w:iCs/>
        </w:rPr>
        <w:t>u</w:t>
      </w:r>
      <w:r w:rsidR="003C0629" w:rsidRPr="00A62709">
        <w:rPr>
          <w:rFonts w:eastAsia="Times New Roman" w:cs="Arial"/>
          <w:b w:val="0"/>
          <w:i/>
          <w:iCs/>
          <w:lang w:val="en-GB"/>
        </w:rPr>
        <w:t xml:space="preserve"> оbjektima i prоstоrima iz stava 3 оvоg člana državni оrgani ne mоgu preduzimati bezbjednоsne mjere bez prethоdnоg оdоbrenja nadležnih crkvenih оrgana, оsim u slučajevima kada tо nalažu razlоzi hitnоsti zaštite živоta i zdravlja ljudi</w:t>
      </w:r>
      <w:r w:rsidR="00E52175">
        <w:rPr>
          <w:rFonts w:eastAsia="Times New Roman" w:cs="Arial"/>
          <w:iCs/>
          <w:lang w:val="en-GB"/>
        </w:rPr>
        <w:t xml:space="preserve">”, </w:t>
      </w:r>
      <w:r w:rsidR="00E52175">
        <w:rPr>
          <w:rFonts w:eastAsia="Times New Roman" w:cs="Arial"/>
          <w:b w:val="0"/>
          <w:iCs/>
          <w:lang w:val="en-GB"/>
        </w:rPr>
        <w:t xml:space="preserve">po ocjeni Ustavnog suda ne uvodi </w:t>
      </w:r>
      <w:r w:rsidR="00DD31FA">
        <w:rPr>
          <w:rFonts w:eastAsia="Times New Roman" w:cs="Arial"/>
          <w:b w:val="0"/>
          <w:iCs/>
          <w:lang w:val="en-GB"/>
        </w:rPr>
        <w:t>eksteritorijalnost u krivičnoj i</w:t>
      </w:r>
      <w:r w:rsidR="00E52175">
        <w:rPr>
          <w:rFonts w:eastAsia="Times New Roman" w:cs="Arial"/>
          <w:b w:val="0"/>
          <w:iCs/>
          <w:lang w:val="en-GB"/>
        </w:rPr>
        <w:t xml:space="preserve"> prekrš</w:t>
      </w:r>
      <w:r w:rsidR="00C03636">
        <w:rPr>
          <w:rFonts w:eastAsia="Times New Roman" w:cs="Arial"/>
          <w:b w:val="0"/>
          <w:iCs/>
          <w:lang w:val="en-GB"/>
        </w:rPr>
        <w:t>ajnoj nadležnosti, kako to tvrde</w:t>
      </w:r>
      <w:r w:rsidR="005A4D91">
        <w:rPr>
          <w:rFonts w:eastAsia="Times New Roman" w:cs="Arial"/>
          <w:b w:val="0"/>
          <w:iCs/>
          <w:lang w:val="en-GB"/>
        </w:rPr>
        <w:t xml:space="preserve"> podnosioci p</w:t>
      </w:r>
      <w:r w:rsidR="00B13782">
        <w:rPr>
          <w:rFonts w:eastAsia="Times New Roman" w:cs="Arial"/>
          <w:b w:val="0"/>
          <w:iCs/>
          <w:lang w:val="en-GB"/>
        </w:rPr>
        <w:t>redloga,</w:t>
      </w:r>
      <w:r w:rsidR="00E52175">
        <w:rPr>
          <w:rFonts w:eastAsia="Times New Roman" w:cs="Arial"/>
          <w:b w:val="0"/>
          <w:iCs/>
          <w:lang w:val="en-GB"/>
        </w:rPr>
        <w:t xml:space="preserve"> </w:t>
      </w:r>
      <w:r w:rsidR="00A62709">
        <w:rPr>
          <w:rFonts w:eastAsia="Times New Roman" w:cs="Arial"/>
          <w:b w:val="0"/>
          <w:iCs/>
          <w:lang w:val="en-GB"/>
        </w:rPr>
        <w:t>već naprotiv, poštujući načelo nezavisnog postojanja vjers</w:t>
      </w:r>
      <w:r w:rsidR="00614713">
        <w:rPr>
          <w:rFonts w:eastAsia="Times New Roman" w:cs="Arial"/>
          <w:b w:val="0"/>
          <w:iCs/>
          <w:lang w:val="en-GB"/>
        </w:rPr>
        <w:t>kih zajednica od države (član 14 stav 1</w:t>
      </w:r>
      <w:r w:rsidR="00A62709">
        <w:rPr>
          <w:rFonts w:eastAsia="Times New Roman" w:cs="Arial"/>
          <w:b w:val="0"/>
          <w:iCs/>
          <w:lang w:val="en-GB"/>
        </w:rPr>
        <w:t xml:space="preserve"> Ustava), uvažavajući </w:t>
      </w:r>
      <w:r w:rsidR="00AA6FDC">
        <w:rPr>
          <w:rFonts w:eastAsia="Times New Roman" w:cs="Arial"/>
          <w:b w:val="0"/>
          <w:iCs/>
          <w:lang w:val="en-GB"/>
        </w:rPr>
        <w:t xml:space="preserve">odredbe </w:t>
      </w:r>
      <w:r w:rsidR="00614713">
        <w:rPr>
          <w:rFonts w:eastAsia="Times New Roman" w:cs="Arial"/>
          <w:b w:val="0"/>
          <w:iCs/>
          <w:lang w:val="en-GB"/>
        </w:rPr>
        <w:t>člana 46 stav 3 Ustava</w:t>
      </w:r>
      <w:r w:rsidR="00A62709">
        <w:rPr>
          <w:rFonts w:eastAsia="Times New Roman" w:cs="Arial"/>
          <w:b w:val="0"/>
          <w:iCs/>
          <w:lang w:val="en-GB"/>
        </w:rPr>
        <w:t xml:space="preserve"> </w:t>
      </w:r>
      <w:r w:rsidR="00614713">
        <w:rPr>
          <w:rFonts w:eastAsia="Times New Roman" w:cs="Arial"/>
          <w:b w:val="0"/>
          <w:iCs/>
          <w:lang w:val="en-GB"/>
        </w:rPr>
        <w:t xml:space="preserve">i </w:t>
      </w:r>
      <w:r w:rsidR="00AA6FDC">
        <w:rPr>
          <w:rFonts w:eastAsia="Times New Roman" w:cs="Arial"/>
          <w:b w:val="0"/>
          <w:iCs/>
          <w:lang w:val="en-GB"/>
        </w:rPr>
        <w:t xml:space="preserve">odredbe </w:t>
      </w:r>
      <w:r w:rsidR="00B13782">
        <w:rPr>
          <w:rFonts w:eastAsia="Times New Roman" w:cs="Arial"/>
          <w:b w:val="0"/>
          <w:iCs/>
          <w:lang w:val="en-GB"/>
        </w:rPr>
        <w:t>čl</w:t>
      </w:r>
      <w:r w:rsidR="00AA6FDC">
        <w:rPr>
          <w:rFonts w:eastAsia="Times New Roman" w:cs="Arial"/>
          <w:b w:val="0"/>
          <w:iCs/>
          <w:lang w:val="en-GB"/>
        </w:rPr>
        <w:t>.</w:t>
      </w:r>
      <w:r w:rsidR="00B13782">
        <w:rPr>
          <w:rFonts w:eastAsia="Times New Roman" w:cs="Arial"/>
          <w:b w:val="0"/>
          <w:iCs/>
          <w:lang w:val="en-GB"/>
        </w:rPr>
        <w:t xml:space="preserve"> 1, 3, 4, 7 i </w:t>
      </w:r>
      <w:r w:rsidR="00AA6FDC">
        <w:rPr>
          <w:rFonts w:eastAsia="Times New Roman" w:cs="Arial"/>
          <w:b w:val="0"/>
          <w:iCs/>
          <w:lang w:val="en-GB"/>
        </w:rPr>
        <w:t xml:space="preserve">člana </w:t>
      </w:r>
      <w:r w:rsidR="00B13782">
        <w:rPr>
          <w:rFonts w:eastAsia="Times New Roman" w:cs="Arial"/>
          <w:b w:val="0"/>
          <w:iCs/>
          <w:lang w:val="en-GB"/>
        </w:rPr>
        <w:t>4</w:t>
      </w:r>
      <w:r w:rsidR="00830FE3">
        <w:rPr>
          <w:rFonts w:eastAsia="Times New Roman" w:cs="Arial"/>
          <w:b w:val="0"/>
          <w:iCs/>
          <w:lang w:val="en-GB"/>
        </w:rPr>
        <w:t>5</w:t>
      </w:r>
      <w:r w:rsidR="00B13782">
        <w:rPr>
          <w:rFonts w:eastAsia="Times New Roman" w:cs="Arial"/>
          <w:b w:val="0"/>
          <w:iCs/>
          <w:lang w:val="en-GB"/>
        </w:rPr>
        <w:t xml:space="preserve"> stav 1 </w:t>
      </w:r>
      <w:r w:rsidR="00A62709">
        <w:rPr>
          <w:rFonts w:eastAsia="Times New Roman" w:cs="Arial"/>
          <w:b w:val="0"/>
          <w:iCs/>
          <w:lang w:val="en-GB"/>
        </w:rPr>
        <w:t>Zakona o slobodi vjeroispov</w:t>
      </w:r>
      <w:r w:rsidR="00AA6FDC">
        <w:rPr>
          <w:rFonts w:eastAsia="Times New Roman" w:cs="Arial"/>
          <w:b w:val="0"/>
          <w:iCs/>
          <w:lang w:val="en-GB"/>
        </w:rPr>
        <w:t>i</w:t>
      </w:r>
      <w:r w:rsidR="00A62709">
        <w:rPr>
          <w:rFonts w:eastAsia="Times New Roman" w:cs="Arial"/>
          <w:b w:val="0"/>
          <w:iCs/>
          <w:lang w:val="en-GB"/>
        </w:rPr>
        <w:t>jesti</w:t>
      </w:r>
      <w:r w:rsidR="003324EC">
        <w:rPr>
          <w:rFonts w:eastAsia="Times New Roman" w:cs="Arial"/>
          <w:b w:val="0"/>
          <w:iCs/>
          <w:lang w:val="en-GB"/>
        </w:rPr>
        <w:t xml:space="preserve"> ili uvjerenja i pravnom položaju vjerskijh zajednica</w:t>
      </w:r>
      <w:r w:rsidR="00060E0D">
        <w:rPr>
          <w:rFonts w:eastAsia="Times New Roman" w:cs="Arial"/>
          <w:b w:val="0"/>
          <w:iCs/>
          <w:lang w:val="en-GB"/>
        </w:rPr>
        <w:t xml:space="preserve"> da </w:t>
      </w:r>
      <w:r w:rsidR="00DD31FA">
        <w:rPr>
          <w:rFonts w:eastAsia="Times New Roman" w:cs="Arial"/>
          <w:b w:val="0"/>
          <w:iCs/>
          <w:lang w:val="en-GB"/>
        </w:rPr>
        <w:t>država garantuje svakome da sam ili u zajednici s</w:t>
      </w:r>
      <w:r w:rsidR="00A62709">
        <w:rPr>
          <w:rFonts w:eastAsia="Times New Roman" w:cs="Arial"/>
          <w:b w:val="0"/>
          <w:iCs/>
          <w:lang w:val="en-GB"/>
        </w:rPr>
        <w:t>a drugima</w:t>
      </w:r>
      <w:r w:rsidR="005664EE">
        <w:rPr>
          <w:rFonts w:eastAsia="Times New Roman" w:cs="Arial"/>
          <w:b w:val="0"/>
          <w:iCs/>
          <w:lang w:val="en-GB"/>
        </w:rPr>
        <w:t xml:space="preserve"> nesmetano isp</w:t>
      </w:r>
      <w:r w:rsidR="00DD31FA">
        <w:rPr>
          <w:rFonts w:eastAsia="Times New Roman" w:cs="Arial"/>
          <w:b w:val="0"/>
          <w:iCs/>
          <w:lang w:val="en-GB"/>
        </w:rPr>
        <w:t>o</w:t>
      </w:r>
      <w:r w:rsidR="00A62709">
        <w:rPr>
          <w:rFonts w:eastAsia="Times New Roman" w:cs="Arial"/>
          <w:b w:val="0"/>
          <w:iCs/>
          <w:lang w:val="en-GB"/>
        </w:rPr>
        <w:t>lj</w:t>
      </w:r>
      <w:r w:rsidR="00DD31FA">
        <w:rPr>
          <w:rFonts w:eastAsia="Times New Roman" w:cs="Arial"/>
          <w:b w:val="0"/>
          <w:iCs/>
          <w:lang w:val="en-GB"/>
        </w:rPr>
        <w:t>av</w:t>
      </w:r>
      <w:r w:rsidR="00A62709">
        <w:rPr>
          <w:rFonts w:eastAsia="Times New Roman" w:cs="Arial"/>
          <w:b w:val="0"/>
          <w:iCs/>
          <w:lang w:val="en-GB"/>
        </w:rPr>
        <w:t xml:space="preserve">a vjeru ili uvjerenje molitvom, propovjedima, običajima, </w:t>
      </w:r>
      <w:r w:rsidR="00DD31FA">
        <w:rPr>
          <w:rFonts w:eastAsia="Times New Roman" w:cs="Arial"/>
          <w:b w:val="0"/>
          <w:iCs/>
          <w:lang w:val="en-GB"/>
        </w:rPr>
        <w:t>ob</w:t>
      </w:r>
      <w:r w:rsidR="00A62709">
        <w:rPr>
          <w:rFonts w:eastAsia="Times New Roman" w:cs="Arial"/>
          <w:b w:val="0"/>
          <w:iCs/>
          <w:lang w:val="en-GB"/>
        </w:rPr>
        <w:t xml:space="preserve">redom ili na drugi način, </w:t>
      </w:r>
      <w:r w:rsidR="00060E0D">
        <w:rPr>
          <w:rFonts w:eastAsia="Times New Roman" w:cs="Arial"/>
          <w:b w:val="0"/>
          <w:iCs/>
          <w:lang w:val="en-GB"/>
        </w:rPr>
        <w:t>suštinski realizuje poštovanje načela</w:t>
      </w:r>
      <w:r w:rsidR="003420FD">
        <w:rPr>
          <w:rFonts w:eastAsia="Times New Roman" w:cs="Arial"/>
          <w:b w:val="0"/>
          <w:iCs/>
          <w:lang w:val="en-GB"/>
        </w:rPr>
        <w:t xml:space="preserve"> autonomije vjerskih zajednica</w:t>
      </w:r>
      <w:r w:rsidR="00A62709">
        <w:rPr>
          <w:rFonts w:eastAsia="Times New Roman" w:cs="Arial"/>
          <w:b w:val="0"/>
          <w:iCs/>
          <w:lang w:val="en-GB"/>
        </w:rPr>
        <w:t xml:space="preserve"> da </w:t>
      </w:r>
      <w:r w:rsidR="00060E0D">
        <w:rPr>
          <w:rFonts w:eastAsia="Times New Roman" w:cs="Arial"/>
          <w:b w:val="0"/>
          <w:iCs/>
          <w:lang w:val="en-GB"/>
        </w:rPr>
        <w:t xml:space="preserve">se </w:t>
      </w:r>
      <w:r w:rsidR="00A62709">
        <w:rPr>
          <w:rFonts w:eastAsia="Times New Roman" w:cs="Arial"/>
          <w:b w:val="0"/>
          <w:iCs/>
          <w:lang w:val="en-GB"/>
        </w:rPr>
        <w:t xml:space="preserve">bez samovoljnog uplitanja </w:t>
      </w:r>
      <w:r w:rsidR="00DD31FA">
        <w:rPr>
          <w:rFonts w:eastAsia="Times New Roman" w:cs="Arial"/>
          <w:b w:val="0"/>
          <w:iCs/>
          <w:lang w:val="en-GB"/>
        </w:rPr>
        <w:t>države</w:t>
      </w:r>
      <w:r w:rsidR="00060E0D">
        <w:rPr>
          <w:rFonts w:eastAsia="Times New Roman" w:cs="Arial"/>
          <w:b w:val="0"/>
          <w:iCs/>
          <w:lang w:val="en-GB"/>
        </w:rPr>
        <w:t>,</w:t>
      </w:r>
      <w:r w:rsidR="00DD31FA">
        <w:rPr>
          <w:rFonts w:eastAsia="Times New Roman" w:cs="Arial"/>
          <w:b w:val="0"/>
          <w:iCs/>
          <w:lang w:val="en-GB"/>
        </w:rPr>
        <w:t xml:space="preserve"> ostvaruje pravo na slobodu vjeroispov</w:t>
      </w:r>
      <w:r w:rsidR="00AA6FDC">
        <w:rPr>
          <w:rFonts w:eastAsia="Times New Roman" w:cs="Arial"/>
          <w:b w:val="0"/>
          <w:iCs/>
          <w:lang w:val="en-GB"/>
        </w:rPr>
        <w:t>i</w:t>
      </w:r>
      <w:r w:rsidR="00DD31FA">
        <w:rPr>
          <w:rFonts w:eastAsia="Times New Roman" w:cs="Arial"/>
          <w:b w:val="0"/>
          <w:iCs/>
          <w:lang w:val="en-GB"/>
        </w:rPr>
        <w:t>jesti, onako kako to podržava i na što nas upućuje i</w:t>
      </w:r>
      <w:r w:rsidR="00A62709">
        <w:rPr>
          <w:rFonts w:eastAsia="Times New Roman" w:cs="Arial"/>
          <w:b w:val="0"/>
          <w:iCs/>
          <w:lang w:val="en-GB"/>
        </w:rPr>
        <w:t xml:space="preserve"> E</w:t>
      </w:r>
      <w:r w:rsidR="00D101D4">
        <w:rPr>
          <w:rFonts w:eastAsia="Times New Roman" w:cs="Arial"/>
          <w:b w:val="0"/>
          <w:iCs/>
          <w:lang w:val="en-GB"/>
        </w:rPr>
        <w:t>vropski sud za ljudska prava u primjeni Konvencije</w:t>
      </w:r>
      <w:r w:rsidR="003420FD">
        <w:rPr>
          <w:rFonts w:eastAsia="Times New Roman" w:cs="Arial"/>
          <w:b w:val="0"/>
          <w:iCs/>
          <w:lang w:val="en-GB"/>
        </w:rPr>
        <w:t xml:space="preserve">. </w:t>
      </w:r>
      <w:r w:rsidR="005664EE">
        <w:rPr>
          <w:rFonts w:eastAsia="Times New Roman" w:cs="Arial"/>
          <w:b w:val="0"/>
          <w:iCs/>
          <w:lang w:val="en-GB"/>
        </w:rPr>
        <w:t xml:space="preserve">Citiranim odredbama </w:t>
      </w:r>
      <w:r w:rsidR="005664EE">
        <w:rPr>
          <w:rFonts w:eastAsia="Times New Roman" w:cs="Arial"/>
          <w:b w:val="0"/>
          <w:iCs/>
        </w:rPr>
        <w:t>z</w:t>
      </w:r>
      <w:r w:rsidR="00B13782">
        <w:rPr>
          <w:rFonts w:eastAsia="Times New Roman" w:cs="Arial"/>
          <w:b w:val="0"/>
          <w:iCs/>
        </w:rPr>
        <w:t xml:space="preserve">akona, Država garantuje nesmetano ostvarivanje slobode misli, savjesti </w:t>
      </w:r>
      <w:r w:rsidR="002F4331">
        <w:rPr>
          <w:rFonts w:eastAsia="Times New Roman" w:cs="Arial"/>
          <w:b w:val="0"/>
          <w:iCs/>
        </w:rPr>
        <w:t>i</w:t>
      </w:r>
      <w:r w:rsidR="00B13782">
        <w:rPr>
          <w:rFonts w:eastAsia="Times New Roman" w:cs="Arial"/>
          <w:b w:val="0"/>
          <w:iCs/>
        </w:rPr>
        <w:t xml:space="preserve"> vjeroispovjesti,</w:t>
      </w:r>
      <w:r w:rsidR="005664EE">
        <w:rPr>
          <w:rFonts w:eastAsia="Times New Roman" w:cs="Arial"/>
          <w:b w:val="0"/>
          <w:iCs/>
        </w:rPr>
        <w:t xml:space="preserve"> koja</w:t>
      </w:r>
      <w:r w:rsidR="00B13782" w:rsidRPr="00B13782">
        <w:rPr>
          <w:rFonts w:eastAsia="Times New Roman" w:cs="Arial"/>
          <w:b w:val="0"/>
          <w:iCs/>
        </w:rPr>
        <w:t xml:space="preserve"> podliježe samo onim ograničenjima neophodnim u demokratskom društvu koja su u interesu javne bezbjednosti, zaštite javnog poretka, zdravlja ili morala, ili zaštite prava i sloboda drugih</w:t>
      </w:r>
      <w:r w:rsidR="002352C7">
        <w:rPr>
          <w:rFonts w:eastAsia="Times New Roman" w:cs="Arial"/>
          <w:b w:val="0"/>
          <w:iCs/>
        </w:rPr>
        <w:t>, a</w:t>
      </w:r>
      <w:r w:rsidR="00B13782">
        <w:rPr>
          <w:rFonts w:eastAsia="Times New Roman" w:cs="Arial"/>
          <w:b w:val="0"/>
          <w:iCs/>
        </w:rPr>
        <w:t xml:space="preserve"> mjera ograničenja mora biti srazmjerna legitimnom cilju.</w:t>
      </w:r>
      <w:r w:rsidR="00830FE3">
        <w:rPr>
          <w:rFonts w:eastAsia="Times New Roman" w:cs="Arial"/>
          <w:b w:val="0"/>
          <w:iCs/>
        </w:rPr>
        <w:t xml:space="preserve"> </w:t>
      </w:r>
      <w:r w:rsidR="005664EE">
        <w:rPr>
          <w:rFonts w:eastAsia="Times New Roman" w:cs="Arial"/>
          <w:b w:val="0"/>
          <w:iCs/>
        </w:rPr>
        <w:t>V</w:t>
      </w:r>
      <w:r w:rsidR="00830FE3">
        <w:rPr>
          <w:rFonts w:eastAsia="Times New Roman" w:cs="Arial"/>
          <w:b w:val="0"/>
          <w:iCs/>
        </w:rPr>
        <w:t xml:space="preserve">jerska zajednica slobodna </w:t>
      </w:r>
      <w:r w:rsidR="005664EE">
        <w:rPr>
          <w:rFonts w:eastAsia="Times New Roman" w:cs="Arial"/>
          <w:b w:val="0"/>
          <w:iCs/>
        </w:rPr>
        <w:t xml:space="preserve">je </w:t>
      </w:r>
      <w:r w:rsidR="00830FE3">
        <w:rPr>
          <w:rFonts w:eastAsia="Times New Roman" w:cs="Arial"/>
          <w:b w:val="0"/>
          <w:iCs/>
        </w:rPr>
        <w:t>u vršenju javnih obreda, koji se vrše u vjerskim objektima.</w:t>
      </w:r>
      <w:r w:rsidR="00B13782" w:rsidRPr="00B13782">
        <w:rPr>
          <w:rFonts w:eastAsia="Times New Roman" w:cs="Arial"/>
          <w:b w:val="0"/>
          <w:iCs/>
        </w:rPr>
        <w:t xml:space="preserve"> </w:t>
      </w:r>
      <w:r w:rsidR="00B13782">
        <w:rPr>
          <w:rFonts w:eastAsia="Times New Roman" w:cs="Arial"/>
          <w:b w:val="0"/>
          <w:iCs/>
        </w:rPr>
        <w:t>Stoga, o</w:t>
      </w:r>
      <w:r w:rsidR="003420FD">
        <w:rPr>
          <w:rFonts w:eastAsia="Times New Roman" w:cs="Arial"/>
          <w:b w:val="0"/>
          <w:iCs/>
          <w:lang w:val="en-GB"/>
        </w:rPr>
        <w:t>va norma ne derogira pravni po</w:t>
      </w:r>
      <w:r w:rsidR="001113E2">
        <w:rPr>
          <w:rFonts w:eastAsia="Times New Roman" w:cs="Arial"/>
          <w:b w:val="0"/>
          <w:iCs/>
          <w:lang w:val="en-GB"/>
        </w:rPr>
        <w:t xml:space="preserve">redak, već je u skladu sa čl. 3 </w:t>
      </w:r>
      <w:r w:rsidR="003420FD">
        <w:rPr>
          <w:rFonts w:eastAsia="Times New Roman" w:cs="Arial"/>
          <w:b w:val="0"/>
          <w:iCs/>
          <w:lang w:val="en-GB"/>
        </w:rPr>
        <w:t>Zakona o slobodi vjeroispov</w:t>
      </w:r>
      <w:r w:rsidR="00AA6FDC">
        <w:rPr>
          <w:rFonts w:eastAsia="Times New Roman" w:cs="Arial"/>
          <w:b w:val="0"/>
          <w:iCs/>
          <w:lang w:val="en-GB"/>
        </w:rPr>
        <w:t>i</w:t>
      </w:r>
      <w:r w:rsidR="003420FD">
        <w:rPr>
          <w:rFonts w:eastAsia="Times New Roman" w:cs="Arial"/>
          <w:b w:val="0"/>
          <w:iCs/>
          <w:lang w:val="en-GB"/>
        </w:rPr>
        <w:t>jesti ili uvjerenja i pravno</w:t>
      </w:r>
      <w:r w:rsidR="00AA6FDC">
        <w:rPr>
          <w:rFonts w:eastAsia="Times New Roman" w:cs="Arial"/>
          <w:b w:val="0"/>
          <w:iCs/>
          <w:lang w:val="en-GB"/>
        </w:rPr>
        <w:t>m</w:t>
      </w:r>
      <w:r w:rsidR="003420FD">
        <w:rPr>
          <w:rFonts w:eastAsia="Times New Roman" w:cs="Arial"/>
          <w:b w:val="0"/>
          <w:iCs/>
          <w:lang w:val="en-GB"/>
        </w:rPr>
        <w:t xml:space="preserve"> položaj</w:t>
      </w:r>
      <w:r w:rsidR="00AA6FDC">
        <w:rPr>
          <w:rFonts w:eastAsia="Times New Roman" w:cs="Arial"/>
          <w:b w:val="0"/>
          <w:iCs/>
          <w:lang w:val="en-GB"/>
        </w:rPr>
        <w:t>u</w:t>
      </w:r>
      <w:r w:rsidR="003420FD">
        <w:rPr>
          <w:rFonts w:eastAsia="Times New Roman" w:cs="Arial"/>
          <w:b w:val="0"/>
          <w:iCs/>
          <w:lang w:val="en-GB"/>
        </w:rPr>
        <w:t xml:space="preserve"> vjerskih zajednica, jer uvodi ograničenj</w:t>
      </w:r>
      <w:r w:rsidR="001113E2">
        <w:rPr>
          <w:rFonts w:eastAsia="Times New Roman" w:cs="Arial"/>
          <w:b w:val="0"/>
          <w:iCs/>
          <w:lang w:val="en-GB"/>
        </w:rPr>
        <w:t>e miješanja države u ovo pravo i</w:t>
      </w:r>
      <w:r w:rsidR="003420FD">
        <w:rPr>
          <w:rFonts w:eastAsia="Times New Roman" w:cs="Arial"/>
          <w:b w:val="0"/>
          <w:iCs/>
          <w:lang w:val="en-GB"/>
        </w:rPr>
        <w:t xml:space="preserve"> to samo kada je ono neophodno u demokratskom dru</w:t>
      </w:r>
      <w:r w:rsidR="00DD31FA">
        <w:rPr>
          <w:rFonts w:eastAsia="Times New Roman" w:cs="Arial"/>
          <w:b w:val="0"/>
          <w:iCs/>
          <w:lang w:val="en-GB"/>
        </w:rPr>
        <w:t>štv</w:t>
      </w:r>
      <w:r w:rsidR="003420FD">
        <w:rPr>
          <w:rFonts w:eastAsia="Times New Roman" w:cs="Arial"/>
          <w:b w:val="0"/>
          <w:iCs/>
          <w:lang w:val="en-GB"/>
        </w:rPr>
        <w:t>u</w:t>
      </w:r>
      <w:r w:rsidR="00830FE3">
        <w:rPr>
          <w:rFonts w:eastAsia="Times New Roman" w:cs="Arial"/>
          <w:b w:val="0"/>
          <w:iCs/>
          <w:lang w:val="en-GB"/>
        </w:rPr>
        <w:t>, iz razloga hitnosti, zaštite</w:t>
      </w:r>
      <w:r w:rsidR="00DD31FA">
        <w:rPr>
          <w:rFonts w:eastAsia="Times New Roman" w:cs="Arial"/>
          <w:b w:val="0"/>
          <w:iCs/>
          <w:lang w:val="en-GB"/>
        </w:rPr>
        <w:t xml:space="preserve"> života i</w:t>
      </w:r>
      <w:r w:rsidR="003420FD">
        <w:rPr>
          <w:rFonts w:eastAsia="Times New Roman" w:cs="Arial"/>
          <w:b w:val="0"/>
          <w:iCs/>
          <w:lang w:val="en-GB"/>
        </w:rPr>
        <w:t xml:space="preserve"> zdravlja lj</w:t>
      </w:r>
      <w:r w:rsidR="00DD31FA">
        <w:rPr>
          <w:rFonts w:eastAsia="Times New Roman" w:cs="Arial"/>
          <w:b w:val="0"/>
          <w:iCs/>
          <w:lang w:val="en-GB"/>
        </w:rPr>
        <w:t>udi, što je u sk</w:t>
      </w:r>
      <w:r w:rsidR="00847169">
        <w:rPr>
          <w:rFonts w:eastAsia="Times New Roman" w:cs="Arial"/>
          <w:b w:val="0"/>
          <w:iCs/>
          <w:lang w:val="en-GB"/>
        </w:rPr>
        <w:t>l</w:t>
      </w:r>
      <w:r w:rsidR="00DD31FA">
        <w:rPr>
          <w:rFonts w:eastAsia="Times New Roman" w:cs="Arial"/>
          <w:b w:val="0"/>
          <w:iCs/>
          <w:lang w:val="en-GB"/>
        </w:rPr>
        <w:t>adu i</w:t>
      </w:r>
      <w:r w:rsidR="00B13782">
        <w:rPr>
          <w:rFonts w:eastAsia="Times New Roman" w:cs="Arial"/>
          <w:b w:val="0"/>
          <w:iCs/>
          <w:lang w:val="en-GB"/>
        </w:rPr>
        <w:t xml:space="preserve"> sa čl. 14,</w:t>
      </w:r>
      <w:r w:rsidR="00847169">
        <w:rPr>
          <w:rFonts w:eastAsia="Times New Roman" w:cs="Arial"/>
          <w:b w:val="0"/>
          <w:iCs/>
          <w:lang w:val="en-GB"/>
        </w:rPr>
        <w:t xml:space="preserve"> 24</w:t>
      </w:r>
      <w:r w:rsidR="00B13782">
        <w:rPr>
          <w:rFonts w:eastAsia="Times New Roman" w:cs="Arial"/>
          <w:b w:val="0"/>
          <w:iCs/>
          <w:lang w:val="en-GB"/>
        </w:rPr>
        <w:t xml:space="preserve"> i 46</w:t>
      </w:r>
      <w:r w:rsidR="00847169">
        <w:rPr>
          <w:rFonts w:eastAsia="Times New Roman" w:cs="Arial"/>
          <w:b w:val="0"/>
          <w:iCs/>
          <w:lang w:val="en-GB"/>
        </w:rPr>
        <w:t xml:space="preserve"> </w:t>
      </w:r>
      <w:r w:rsidR="003420FD">
        <w:rPr>
          <w:rFonts w:eastAsia="Times New Roman" w:cs="Arial"/>
          <w:b w:val="0"/>
          <w:iCs/>
          <w:lang w:val="en-GB"/>
        </w:rPr>
        <w:t>Ustava.</w:t>
      </w:r>
    </w:p>
    <w:p w:rsidR="003C0629" w:rsidRPr="003C0629" w:rsidRDefault="003C0629" w:rsidP="009075A5">
      <w:pPr>
        <w:spacing w:after="0" w:line="240" w:lineRule="auto"/>
        <w:ind w:firstLine="0"/>
        <w:rPr>
          <w:rFonts w:eastAsia="Times New Roman" w:cs="Arial"/>
          <w:b w:val="0"/>
          <w:iCs/>
          <w:lang w:val="sr-Latn-CS"/>
        </w:rPr>
      </w:pPr>
    </w:p>
    <w:p w:rsidR="003C0629" w:rsidRDefault="00830F5C" w:rsidP="009075A5">
      <w:pPr>
        <w:spacing w:after="0" w:line="240" w:lineRule="auto"/>
        <w:ind w:firstLine="0"/>
        <w:rPr>
          <w:rFonts w:eastAsia="Times New Roman" w:cs="Arial"/>
          <w:b w:val="0"/>
          <w:iCs/>
          <w:lang w:val="sr-Latn-CS"/>
        </w:rPr>
      </w:pPr>
      <w:r>
        <w:rPr>
          <w:rFonts w:eastAsia="Times New Roman" w:cs="Arial"/>
          <w:iCs/>
          <w:lang w:val="sr-Latn-CS"/>
        </w:rPr>
        <w:t xml:space="preserve">     </w:t>
      </w:r>
      <w:r w:rsidR="00854A38">
        <w:rPr>
          <w:rFonts w:eastAsia="Times New Roman" w:cs="Arial"/>
          <w:iCs/>
          <w:lang w:val="sr-Latn-CS"/>
        </w:rPr>
        <w:t xml:space="preserve">       </w:t>
      </w:r>
      <w:r>
        <w:rPr>
          <w:rFonts w:eastAsia="Times New Roman" w:cs="Arial"/>
          <w:iCs/>
          <w:lang w:val="sr-Latn-CS"/>
        </w:rPr>
        <w:t>89</w:t>
      </w:r>
      <w:r w:rsidR="00C03636">
        <w:rPr>
          <w:rFonts w:eastAsia="Times New Roman" w:cs="Arial"/>
          <w:iCs/>
          <w:lang w:val="sr-Latn-CS"/>
        </w:rPr>
        <w:t xml:space="preserve">. </w:t>
      </w:r>
      <w:r w:rsidR="00C03636">
        <w:rPr>
          <w:rFonts w:eastAsia="Times New Roman" w:cs="Arial"/>
          <w:b w:val="0"/>
          <w:iCs/>
          <w:lang w:val="sr-Latn-CS"/>
        </w:rPr>
        <w:t>Navodi podnosioca</w:t>
      </w:r>
      <w:r w:rsidR="00A62709">
        <w:rPr>
          <w:rFonts w:eastAsia="Times New Roman" w:cs="Arial"/>
          <w:b w:val="0"/>
          <w:iCs/>
          <w:lang w:val="sr-Latn-CS"/>
        </w:rPr>
        <w:t xml:space="preserve"> Predloga </w:t>
      </w:r>
      <w:r w:rsidR="00A62709" w:rsidRPr="00A62709">
        <w:rPr>
          <w:rFonts w:eastAsia="Times New Roman" w:cs="Arial"/>
          <w:b w:val="0"/>
          <w:iCs/>
        </w:rPr>
        <w:t xml:space="preserve">da se ovom odredbom na pravno nedozvoljen način derogiraju brojne odredbe iz propisa kojima se uređuje krivični postupak, inspekcijski nadzor, </w:t>
      </w:r>
      <w:r w:rsidR="00A62709" w:rsidRPr="00A62709">
        <w:rPr>
          <w:rFonts w:eastAsia="Times New Roman" w:cs="Arial"/>
          <w:b w:val="0"/>
          <w:iCs/>
        </w:rPr>
        <w:lastRenderedPageBreak/>
        <w:t>ovlašćenja organa bezbjednosti, zaštita kulturnih dobara itd</w:t>
      </w:r>
      <w:r w:rsidR="00A62709">
        <w:rPr>
          <w:rFonts w:eastAsia="Times New Roman" w:cs="Arial"/>
          <w:b w:val="0"/>
          <w:iCs/>
        </w:rPr>
        <w:t xml:space="preserve">, </w:t>
      </w:r>
      <w:r w:rsidR="00C03636">
        <w:rPr>
          <w:rFonts w:eastAsia="Times New Roman" w:cs="Arial"/>
          <w:b w:val="0"/>
          <w:iCs/>
        </w:rPr>
        <w:t>ni</w:t>
      </w:r>
      <w:r w:rsidR="00AA6FDC">
        <w:rPr>
          <w:rFonts w:eastAsia="Times New Roman" w:cs="Arial"/>
          <w:b w:val="0"/>
          <w:iCs/>
        </w:rPr>
        <w:t>je</w:t>
      </w:r>
      <w:r w:rsidR="00C03636">
        <w:rPr>
          <w:rFonts w:eastAsia="Times New Roman" w:cs="Arial"/>
          <w:b w:val="0"/>
          <w:iCs/>
        </w:rPr>
        <w:t xml:space="preserve">su </w:t>
      </w:r>
      <w:r w:rsidR="002F4331">
        <w:rPr>
          <w:rFonts w:eastAsia="Times New Roman" w:cs="Arial"/>
          <w:b w:val="0"/>
          <w:iCs/>
        </w:rPr>
        <w:t>sup</w:t>
      </w:r>
      <w:r w:rsidR="00A62709">
        <w:rPr>
          <w:rFonts w:eastAsia="Times New Roman" w:cs="Arial"/>
          <w:b w:val="0"/>
          <w:iCs/>
        </w:rPr>
        <w:t xml:space="preserve">stancijalno </w:t>
      </w:r>
      <w:r w:rsidR="00AA6FDC">
        <w:rPr>
          <w:rFonts w:eastAsia="Times New Roman" w:cs="Arial"/>
          <w:b w:val="0"/>
          <w:iCs/>
        </w:rPr>
        <w:t xml:space="preserve">potkrijepljeni, </w:t>
      </w:r>
      <w:r w:rsidR="00C03636">
        <w:rPr>
          <w:rFonts w:eastAsia="Times New Roman" w:cs="Arial"/>
          <w:b w:val="0"/>
          <w:iCs/>
        </w:rPr>
        <w:t xml:space="preserve">niti </w:t>
      </w:r>
      <w:r w:rsidR="00A62709" w:rsidRPr="00A62709">
        <w:rPr>
          <w:rFonts w:eastAsia="Times New Roman" w:cs="Arial"/>
          <w:b w:val="0"/>
          <w:iCs/>
        </w:rPr>
        <w:t xml:space="preserve">je naveden </w:t>
      </w:r>
      <w:r w:rsidR="00C03636">
        <w:rPr>
          <w:rFonts w:eastAsia="Times New Roman" w:cs="Arial"/>
          <w:b w:val="0"/>
          <w:iCs/>
        </w:rPr>
        <w:t xml:space="preserve">bilo koji </w:t>
      </w:r>
      <w:r w:rsidR="00A62709" w:rsidRPr="00A62709">
        <w:rPr>
          <w:rFonts w:eastAsia="Times New Roman" w:cs="Arial"/>
          <w:b w:val="0"/>
          <w:iCs/>
        </w:rPr>
        <w:t>ustavnopravn</w:t>
      </w:r>
      <w:r w:rsidR="00AA6FDC">
        <w:rPr>
          <w:rFonts w:eastAsia="Times New Roman" w:cs="Arial"/>
          <w:b w:val="0"/>
          <w:iCs/>
        </w:rPr>
        <w:t>o</w:t>
      </w:r>
      <w:r w:rsidR="00A62709" w:rsidRPr="00A62709">
        <w:rPr>
          <w:rFonts w:eastAsia="Times New Roman" w:cs="Arial"/>
          <w:b w:val="0"/>
          <w:iCs/>
        </w:rPr>
        <w:t xml:space="preserve"> </w:t>
      </w:r>
      <w:r w:rsidR="00A62709">
        <w:rPr>
          <w:rFonts w:eastAsia="Times New Roman" w:cs="Arial"/>
          <w:b w:val="0"/>
          <w:iCs/>
        </w:rPr>
        <w:t xml:space="preserve">prihvatljiv </w:t>
      </w:r>
      <w:r w:rsidR="00A62709" w:rsidRPr="00A62709">
        <w:rPr>
          <w:rFonts w:eastAsia="Times New Roman" w:cs="Arial"/>
          <w:b w:val="0"/>
          <w:iCs/>
        </w:rPr>
        <w:t xml:space="preserve">razlog, </w:t>
      </w:r>
      <w:r w:rsidR="00467CD5">
        <w:rPr>
          <w:rFonts w:eastAsia="Times New Roman" w:cs="Arial"/>
          <w:b w:val="0"/>
          <w:iCs/>
        </w:rPr>
        <w:t>a nije se ni uputilo</w:t>
      </w:r>
      <w:r w:rsidR="00A62709">
        <w:rPr>
          <w:rFonts w:eastAsia="Times New Roman" w:cs="Arial"/>
          <w:b w:val="0"/>
          <w:iCs/>
        </w:rPr>
        <w:t xml:space="preserve"> na konkretnu</w:t>
      </w:r>
      <w:r w:rsidR="00A62709" w:rsidRPr="00A62709">
        <w:rPr>
          <w:rFonts w:eastAsia="Times New Roman" w:cs="Arial"/>
          <w:b w:val="0"/>
          <w:iCs/>
        </w:rPr>
        <w:t xml:space="preserve"> nesaglasnost sa relevantnim odredbama Ustava i zakona, pa je te navode Ustavni sud ocijenio kao neosnovane</w:t>
      </w:r>
      <w:r w:rsidR="009B6F49">
        <w:rPr>
          <w:rFonts w:eastAsia="Times New Roman" w:cs="Arial"/>
          <w:b w:val="0"/>
          <w:iCs/>
        </w:rPr>
        <w:t>.</w:t>
      </w:r>
      <w:r w:rsidR="00A62709">
        <w:rPr>
          <w:rFonts w:eastAsia="Times New Roman" w:cs="Arial"/>
          <w:b w:val="0"/>
          <w:iCs/>
          <w:lang w:val="sr-Latn-CS"/>
        </w:rPr>
        <w:t xml:space="preserve"> </w:t>
      </w:r>
    </w:p>
    <w:p w:rsidR="00A62709" w:rsidRDefault="00A62709" w:rsidP="009075A5">
      <w:pPr>
        <w:spacing w:after="0" w:line="240" w:lineRule="auto"/>
        <w:ind w:firstLine="0"/>
        <w:rPr>
          <w:rFonts w:eastAsia="Times New Roman" w:cs="Arial"/>
          <w:b w:val="0"/>
          <w:iCs/>
          <w:lang w:val="sr-Latn-CS"/>
        </w:rPr>
      </w:pPr>
    </w:p>
    <w:p w:rsidR="00830FE3" w:rsidRDefault="00830F5C" w:rsidP="009075A5">
      <w:pPr>
        <w:spacing w:after="0" w:line="240" w:lineRule="auto"/>
        <w:ind w:firstLine="0"/>
        <w:rPr>
          <w:rFonts w:eastAsia="Times New Roman" w:cs="Arial"/>
          <w:b w:val="0"/>
          <w:i/>
          <w:iCs/>
          <w:lang w:val="sr-Latn-CS"/>
        </w:rPr>
      </w:pPr>
      <w:r>
        <w:rPr>
          <w:rFonts w:eastAsia="Times New Roman" w:cs="Arial"/>
          <w:iCs/>
          <w:lang w:val="sr-Latn-CS"/>
        </w:rPr>
        <w:t xml:space="preserve">     </w:t>
      </w:r>
      <w:r w:rsidR="00854A38">
        <w:rPr>
          <w:rFonts w:eastAsia="Times New Roman" w:cs="Arial"/>
          <w:iCs/>
          <w:lang w:val="sr-Latn-CS"/>
        </w:rPr>
        <w:t xml:space="preserve">       </w:t>
      </w:r>
      <w:r w:rsidR="00834961">
        <w:rPr>
          <w:rFonts w:eastAsia="Times New Roman" w:cs="Arial"/>
          <w:iCs/>
          <w:lang w:val="sr-Latn-CS"/>
        </w:rPr>
        <w:t>9</w:t>
      </w:r>
      <w:r>
        <w:rPr>
          <w:rFonts w:eastAsia="Times New Roman" w:cs="Arial"/>
          <w:iCs/>
          <w:lang w:val="sr-Latn-CS"/>
        </w:rPr>
        <w:t>0</w:t>
      </w:r>
      <w:r w:rsidR="00467CD5" w:rsidRPr="00467CD5">
        <w:rPr>
          <w:rFonts w:eastAsia="Times New Roman" w:cs="Arial"/>
          <w:iCs/>
          <w:lang w:val="sr-Latn-CS"/>
        </w:rPr>
        <w:t>.</w:t>
      </w:r>
      <w:r w:rsidR="00467CD5">
        <w:rPr>
          <w:rFonts w:eastAsia="Times New Roman" w:cs="Arial"/>
          <w:b w:val="0"/>
          <w:iCs/>
          <w:lang w:val="sr-Latn-CS"/>
        </w:rPr>
        <w:t xml:space="preserve"> </w:t>
      </w:r>
      <w:r w:rsidR="00F35B1D">
        <w:rPr>
          <w:rFonts w:eastAsia="Times New Roman" w:cs="Arial"/>
          <w:b w:val="0"/>
          <w:iCs/>
          <w:lang w:val="sr-Latn-CS"/>
        </w:rPr>
        <w:t>Osim tog</w:t>
      </w:r>
      <w:r w:rsidR="00DD31FA">
        <w:rPr>
          <w:rFonts w:eastAsia="Times New Roman" w:cs="Arial"/>
          <w:b w:val="0"/>
          <w:iCs/>
          <w:lang w:val="sr-Latn-CS"/>
        </w:rPr>
        <w:t>a, Ustavni sud konstatuje da</w:t>
      </w:r>
      <w:r w:rsidR="002F4331">
        <w:rPr>
          <w:rFonts w:eastAsia="Times New Roman" w:cs="Arial"/>
          <w:b w:val="0"/>
          <w:iCs/>
          <w:lang w:val="sr-Latn-CS"/>
        </w:rPr>
        <w:t xml:space="preserve"> identičnu odredbu sadrži</w:t>
      </w:r>
      <w:r w:rsidR="00DD31FA">
        <w:rPr>
          <w:rFonts w:eastAsia="Times New Roman" w:cs="Arial"/>
          <w:b w:val="0"/>
          <w:iCs/>
          <w:lang w:val="sr-Latn-CS"/>
        </w:rPr>
        <w:t xml:space="preserve"> </w:t>
      </w:r>
      <w:r w:rsidR="009B6F49">
        <w:rPr>
          <w:rFonts w:eastAsia="Times New Roman" w:cs="Arial"/>
          <w:b w:val="0"/>
          <w:iCs/>
          <w:lang w:val="sr-Latn-CS"/>
        </w:rPr>
        <w:t>član</w:t>
      </w:r>
      <w:r w:rsidR="009B6F49" w:rsidRPr="009B6F49">
        <w:rPr>
          <w:rFonts w:eastAsia="Times New Roman" w:cs="Arial"/>
          <w:b w:val="0"/>
          <w:iCs/>
          <w:lang w:val="sr-Latn-CS"/>
        </w:rPr>
        <w:t xml:space="preserve"> 4 stav 4 Temeljnog ugovora između Crne Gore i Svete Stolice</w:t>
      </w:r>
      <w:r w:rsidR="009B6F49">
        <w:rPr>
          <w:rFonts w:eastAsia="Times New Roman" w:cs="Arial"/>
          <w:b w:val="0"/>
          <w:iCs/>
          <w:lang w:val="sr-Latn-CS"/>
        </w:rPr>
        <w:t xml:space="preserve"> kojim je</w:t>
      </w:r>
      <w:r w:rsidR="009B6F49" w:rsidRPr="009B6F49">
        <w:rPr>
          <w:rFonts w:eastAsia="Times New Roman" w:cs="Arial"/>
          <w:b w:val="0"/>
          <w:iCs/>
          <w:lang w:val="sr-Latn-CS"/>
        </w:rPr>
        <w:t xml:space="preserve"> propisano</w:t>
      </w:r>
      <w:r w:rsidR="009B6F49">
        <w:rPr>
          <w:rFonts w:eastAsia="Times New Roman" w:cs="Arial"/>
          <w:b w:val="0"/>
          <w:iCs/>
          <w:lang w:val="sr-Latn-CS"/>
        </w:rPr>
        <w:t xml:space="preserve"> </w:t>
      </w:r>
      <w:r w:rsidR="009B6F49" w:rsidRPr="009B6F49">
        <w:rPr>
          <w:rFonts w:eastAsia="Times New Roman" w:cs="Arial"/>
          <w:b w:val="0"/>
          <w:iCs/>
          <w:lang w:val="sr-Latn-CS"/>
        </w:rPr>
        <w:t>da „</w:t>
      </w:r>
      <w:r w:rsidR="009B6F49" w:rsidRPr="009B6F49">
        <w:rPr>
          <w:rFonts w:eastAsia="Times New Roman" w:cs="Arial"/>
          <w:b w:val="0"/>
          <w:i/>
          <w:iCs/>
          <w:lang w:val="sr-Latn-CS"/>
        </w:rPr>
        <w:t>nadležne vlasti Crne Gore ne mogu preduzimati mjere bezbjednosti u spomenutim mjestima bez prethodno</w:t>
      </w:r>
      <w:r w:rsidR="009B6F49">
        <w:rPr>
          <w:rFonts w:eastAsia="Times New Roman" w:cs="Arial"/>
          <w:b w:val="0"/>
          <w:i/>
          <w:iCs/>
          <w:lang w:val="sr-Latn-CS"/>
        </w:rPr>
        <w:t>g</w:t>
      </w:r>
      <w:r w:rsidR="009B6F49" w:rsidRPr="009B6F49">
        <w:rPr>
          <w:rFonts w:eastAsia="Times New Roman" w:cs="Arial"/>
          <w:b w:val="0"/>
          <w:i/>
          <w:iCs/>
          <w:lang w:val="sr-Latn-CS"/>
        </w:rPr>
        <w:t xml:space="preserve"> ovlašćenja nadležne crkvene vlasti, osim ako to ne nalažu razlozi hitnosti zaštite života i zdravlja, ili spašavanja dobara posebne umjetničke ili istorijske vrijednosti“.</w:t>
      </w:r>
      <w:r w:rsidR="00467CD5">
        <w:rPr>
          <w:rFonts w:eastAsia="Times New Roman" w:cs="Arial"/>
          <w:b w:val="0"/>
          <w:i/>
          <w:iCs/>
          <w:lang w:val="sr-Latn-CS"/>
        </w:rPr>
        <w:t xml:space="preserve"> </w:t>
      </w:r>
    </w:p>
    <w:p w:rsidR="004A526D" w:rsidRDefault="00830FE3" w:rsidP="009075A5">
      <w:pPr>
        <w:spacing w:after="0" w:line="240" w:lineRule="auto"/>
        <w:ind w:firstLine="0"/>
        <w:rPr>
          <w:rFonts w:eastAsia="Times New Roman" w:cs="Arial"/>
          <w:b w:val="0"/>
          <w:iCs/>
          <w:lang w:val="sr-Latn-CS"/>
        </w:rPr>
      </w:pPr>
      <w:r>
        <w:rPr>
          <w:rFonts w:eastAsia="Times New Roman" w:cs="Arial"/>
          <w:b w:val="0"/>
          <w:iCs/>
          <w:lang w:val="sr-Latn-CS"/>
        </w:rPr>
        <w:t xml:space="preserve">      </w:t>
      </w:r>
      <w:r w:rsidR="00854A38">
        <w:rPr>
          <w:rFonts w:eastAsia="Times New Roman" w:cs="Arial"/>
          <w:b w:val="0"/>
          <w:iCs/>
          <w:lang w:val="sr-Latn-CS"/>
        </w:rPr>
        <w:t xml:space="preserve">      </w:t>
      </w:r>
      <w:r w:rsidR="004A526D">
        <w:rPr>
          <w:rFonts w:eastAsia="Times New Roman" w:cs="Arial"/>
          <w:b w:val="0"/>
          <w:iCs/>
          <w:lang w:val="sr-Latn-CS"/>
        </w:rPr>
        <w:t>Temeljni ugovor između Crne Gore i Svete Stolice</w:t>
      </w:r>
      <w:r w:rsidR="005A4D91">
        <w:rPr>
          <w:rFonts w:eastAsia="Times New Roman" w:cs="Arial"/>
          <w:b w:val="0"/>
          <w:iCs/>
          <w:lang w:val="sr-Latn-CS"/>
        </w:rPr>
        <w:t>,</w:t>
      </w:r>
      <w:r w:rsidR="004A526D">
        <w:rPr>
          <w:rFonts w:eastAsia="Times New Roman" w:cs="Arial"/>
          <w:b w:val="0"/>
          <w:iCs/>
          <w:lang w:val="sr-Latn-CS"/>
        </w:rPr>
        <w:t xml:space="preserve"> </w:t>
      </w:r>
      <w:r w:rsidR="002F4331">
        <w:rPr>
          <w:rFonts w:eastAsia="Times New Roman" w:cs="Arial"/>
          <w:b w:val="0"/>
          <w:iCs/>
          <w:lang w:val="sr-Latn-CS"/>
        </w:rPr>
        <w:t xml:space="preserve">iako je </w:t>
      </w:r>
      <w:r w:rsidR="00195673">
        <w:rPr>
          <w:rFonts w:eastAsia="Times New Roman" w:cs="Arial"/>
          <w:b w:val="0"/>
          <w:iCs/>
          <w:lang w:val="sr-Latn-CS"/>
        </w:rPr>
        <w:t>zaključen</w:t>
      </w:r>
      <w:r w:rsidR="004A526D">
        <w:rPr>
          <w:rFonts w:eastAsia="Times New Roman" w:cs="Arial"/>
          <w:b w:val="0"/>
          <w:iCs/>
          <w:lang w:val="sr-Latn-CS"/>
        </w:rPr>
        <w:t xml:space="preserve"> </w:t>
      </w:r>
      <w:r w:rsidR="00195673">
        <w:rPr>
          <w:rFonts w:eastAsia="Times New Roman" w:cs="Arial"/>
          <w:b w:val="0"/>
          <w:iCs/>
          <w:lang w:val="sr-Latn-CS"/>
        </w:rPr>
        <w:t xml:space="preserve">kao </w:t>
      </w:r>
      <w:r w:rsidR="004A526D">
        <w:rPr>
          <w:rFonts w:eastAsia="Times New Roman" w:cs="Arial"/>
          <w:b w:val="0"/>
          <w:iCs/>
          <w:lang w:val="sr-Latn-CS"/>
        </w:rPr>
        <w:t xml:space="preserve">međunarodni ugovor, </w:t>
      </w:r>
      <w:r w:rsidR="002F4331">
        <w:rPr>
          <w:rFonts w:eastAsia="Times New Roman" w:cs="Arial"/>
          <w:b w:val="0"/>
          <w:iCs/>
          <w:lang w:val="sr-Latn-CS"/>
        </w:rPr>
        <w:t xml:space="preserve">zaključen </w:t>
      </w:r>
      <w:r w:rsidR="006C11A1">
        <w:rPr>
          <w:rFonts w:eastAsia="Times New Roman" w:cs="Arial"/>
          <w:b w:val="0"/>
          <w:iCs/>
          <w:lang w:val="sr-Latn-CS"/>
        </w:rPr>
        <w:t xml:space="preserve">je </w:t>
      </w:r>
      <w:r w:rsidR="004A526D">
        <w:rPr>
          <w:rFonts w:eastAsia="Times New Roman" w:cs="Arial"/>
          <w:b w:val="0"/>
          <w:iCs/>
          <w:lang w:val="sr-Latn-CS"/>
        </w:rPr>
        <w:t>u cilju garantovanja</w:t>
      </w:r>
      <w:r w:rsidR="00817B8F">
        <w:rPr>
          <w:rFonts w:eastAsia="Times New Roman" w:cs="Arial"/>
          <w:b w:val="0"/>
          <w:iCs/>
          <w:lang w:val="sr-Latn-CS"/>
        </w:rPr>
        <w:t xml:space="preserve"> i zaštite</w:t>
      </w:r>
      <w:r w:rsidR="004A526D">
        <w:rPr>
          <w:rFonts w:eastAsia="Times New Roman" w:cs="Arial"/>
          <w:b w:val="0"/>
          <w:iCs/>
          <w:lang w:val="sr-Latn-CS"/>
        </w:rPr>
        <w:t xml:space="preserve"> vjerskih prava</w:t>
      </w:r>
      <w:r w:rsidR="00817B8F">
        <w:rPr>
          <w:rFonts w:eastAsia="Times New Roman" w:cs="Arial"/>
          <w:b w:val="0"/>
          <w:iCs/>
          <w:lang w:val="sr-Latn-CS"/>
        </w:rPr>
        <w:t xml:space="preserve"> i sloboda</w:t>
      </w:r>
      <w:r w:rsidR="004A526D">
        <w:rPr>
          <w:rFonts w:eastAsia="Times New Roman" w:cs="Arial"/>
          <w:b w:val="0"/>
          <w:iCs/>
          <w:lang w:val="sr-Latn-CS"/>
        </w:rPr>
        <w:t xml:space="preserve">. </w:t>
      </w:r>
    </w:p>
    <w:p w:rsidR="009B6F49" w:rsidRDefault="00854A38" w:rsidP="009075A5">
      <w:pPr>
        <w:spacing w:after="0" w:line="240" w:lineRule="auto"/>
        <w:ind w:firstLine="360"/>
        <w:rPr>
          <w:rFonts w:eastAsia="Times New Roman" w:cs="Arial"/>
          <w:b w:val="0"/>
          <w:iCs/>
          <w:lang w:val="sr-Latn-CS"/>
        </w:rPr>
      </w:pPr>
      <w:r>
        <w:rPr>
          <w:rFonts w:eastAsia="Times New Roman" w:cs="Arial"/>
          <w:b w:val="0"/>
          <w:iCs/>
          <w:lang w:val="sr-Latn-CS"/>
        </w:rPr>
        <w:t xml:space="preserve">      </w:t>
      </w:r>
      <w:r w:rsidR="002352C7">
        <w:rPr>
          <w:rFonts w:eastAsia="Times New Roman" w:cs="Arial"/>
          <w:b w:val="0"/>
          <w:iCs/>
          <w:lang w:val="sr-Latn-CS"/>
        </w:rPr>
        <w:t>Slično</w:t>
      </w:r>
      <w:r w:rsidR="002F4331">
        <w:rPr>
          <w:rFonts w:eastAsia="Times New Roman" w:cs="Arial"/>
          <w:b w:val="0"/>
          <w:iCs/>
          <w:lang w:val="sr-Latn-CS"/>
        </w:rPr>
        <w:t>, č</w:t>
      </w:r>
      <w:r w:rsidR="00DD31FA">
        <w:rPr>
          <w:rFonts w:eastAsia="Times New Roman" w:cs="Arial"/>
          <w:b w:val="0"/>
          <w:iCs/>
          <w:lang w:val="sr-Latn-CS"/>
        </w:rPr>
        <w:t>lanom 6 stav 3 Ugovora o uređenju odnosa od zajedničkog interesa između Vlade Crne Gore i Jevrejske zajednice u Crnoj Gori, propisano je da „</w:t>
      </w:r>
      <w:r w:rsidR="00DD31FA">
        <w:rPr>
          <w:rFonts w:eastAsia="Times New Roman" w:cs="Arial"/>
          <w:b w:val="0"/>
          <w:i/>
          <w:iCs/>
          <w:lang w:val="sr-Latn-CS"/>
        </w:rPr>
        <w:t>nadležni organi Crne Gore mogu preduzeti bezbjednosne mjere u navedenim mjestima i bez prethodnog obavještavanja nadležnih vjerskih</w:t>
      </w:r>
      <w:r w:rsidR="009B6F49">
        <w:rPr>
          <w:rFonts w:eastAsia="Times New Roman" w:cs="Arial"/>
          <w:b w:val="0"/>
          <w:i/>
          <w:iCs/>
          <w:lang w:val="sr-Latn-CS"/>
        </w:rPr>
        <w:t xml:space="preserve"> vlasti u slučajevima kada je to neophodno radi zaštite života i zdravlja ljudi ili hitnog spašavanja dobara posebne istorijske i kulturne vrijednosti“.</w:t>
      </w:r>
      <w:r w:rsidR="009B6F49">
        <w:rPr>
          <w:rFonts w:eastAsia="Times New Roman" w:cs="Arial"/>
          <w:b w:val="0"/>
          <w:iCs/>
          <w:lang w:val="sr-Latn-CS"/>
        </w:rPr>
        <w:t xml:space="preserve"> Isto određenje sadrži i član 7 stav 3</w:t>
      </w:r>
      <w:r w:rsidR="009B6F49" w:rsidRPr="009B6F49">
        <w:rPr>
          <w:rFonts w:eastAsia="Times New Roman" w:cs="Arial"/>
          <w:b w:val="0"/>
          <w:iCs/>
          <w:lang w:val="sr-Latn-CS"/>
        </w:rPr>
        <w:t xml:space="preserve"> Ugovor</w:t>
      </w:r>
      <w:r w:rsidR="009B6F49">
        <w:rPr>
          <w:rFonts w:eastAsia="Times New Roman" w:cs="Arial"/>
          <w:b w:val="0"/>
          <w:iCs/>
          <w:lang w:val="sr-Latn-CS"/>
        </w:rPr>
        <w:t>a</w:t>
      </w:r>
      <w:r w:rsidR="009B6F49" w:rsidRPr="009B6F49">
        <w:rPr>
          <w:rFonts w:eastAsia="Times New Roman" w:cs="Arial"/>
          <w:b w:val="0"/>
          <w:iCs/>
          <w:lang w:val="sr-Latn-CS"/>
        </w:rPr>
        <w:t xml:space="preserve"> o uređenju odnosa od zajedničkog interesa između Vlade Crne Gore i Islamske zajednice u Crnoj Gori</w:t>
      </w:r>
      <w:r w:rsidR="009B6F49">
        <w:rPr>
          <w:rFonts w:eastAsia="Times New Roman" w:cs="Arial"/>
          <w:b w:val="0"/>
          <w:iCs/>
          <w:lang w:val="sr-Latn-CS"/>
        </w:rPr>
        <w:t>.</w:t>
      </w:r>
    </w:p>
    <w:p w:rsidR="009C30B9" w:rsidRDefault="009C30B9" w:rsidP="009075A5">
      <w:pPr>
        <w:spacing w:after="0" w:line="240" w:lineRule="auto"/>
        <w:ind w:firstLine="0"/>
        <w:rPr>
          <w:rFonts w:eastAsia="Times New Roman" w:cs="Arial"/>
          <w:b w:val="0"/>
          <w:iCs/>
          <w:lang w:val="sr-Latn-CS"/>
        </w:rPr>
      </w:pPr>
    </w:p>
    <w:p w:rsidR="00BF4EF3" w:rsidRPr="00467CD5" w:rsidRDefault="00854A38" w:rsidP="00854A38">
      <w:pPr>
        <w:pStyle w:val="ListParagraph"/>
        <w:spacing w:after="0" w:line="240" w:lineRule="auto"/>
        <w:ind w:firstLine="0"/>
        <w:rPr>
          <w:rFonts w:eastAsia="Times New Roman" w:cs="Arial"/>
          <w:bCs/>
          <w:iCs/>
          <w:lang w:val="en-GB"/>
        </w:rPr>
      </w:pPr>
      <w:r>
        <w:rPr>
          <w:rFonts w:eastAsia="Times New Roman" w:cs="Arial"/>
          <w:bCs/>
          <w:iCs/>
          <w:lang w:val="en-GB"/>
        </w:rPr>
        <w:t xml:space="preserve">v. </w:t>
      </w:r>
      <w:r w:rsidR="00BF4EF3" w:rsidRPr="00467CD5">
        <w:rPr>
          <w:rFonts w:eastAsia="Times New Roman" w:cs="Arial"/>
          <w:bCs/>
          <w:iCs/>
          <w:lang w:val="en-GB"/>
        </w:rPr>
        <w:t>Član 8 Temeljnog ugovora</w:t>
      </w:r>
    </w:p>
    <w:p w:rsidR="00EC5FE7" w:rsidRDefault="00EC5FE7" w:rsidP="009075A5">
      <w:pPr>
        <w:spacing w:after="0" w:line="240" w:lineRule="auto"/>
        <w:ind w:firstLine="0"/>
        <w:rPr>
          <w:rFonts w:eastAsia="Times New Roman" w:cs="Arial"/>
          <w:b w:val="0"/>
          <w:sz w:val="22"/>
          <w:szCs w:val="22"/>
        </w:rPr>
      </w:pPr>
    </w:p>
    <w:p w:rsidR="00BF4EF3" w:rsidRPr="00BF4EF3" w:rsidRDefault="00830F5C" w:rsidP="009075A5">
      <w:pPr>
        <w:spacing w:after="0" w:line="240" w:lineRule="auto"/>
        <w:ind w:firstLine="0"/>
        <w:rPr>
          <w:rFonts w:eastAsia="Times New Roman" w:cs="Arial"/>
          <w:b w:val="0"/>
        </w:rPr>
      </w:pPr>
      <w:r>
        <w:rPr>
          <w:rFonts w:eastAsia="Times New Roman" w:cs="Arial"/>
        </w:rPr>
        <w:t xml:space="preserve">    </w:t>
      </w:r>
      <w:r w:rsidR="00854A38">
        <w:rPr>
          <w:rFonts w:eastAsia="Times New Roman" w:cs="Arial"/>
        </w:rPr>
        <w:t xml:space="preserve">       </w:t>
      </w:r>
      <w:r>
        <w:rPr>
          <w:rFonts w:eastAsia="Times New Roman" w:cs="Arial"/>
        </w:rPr>
        <w:t>91</w:t>
      </w:r>
      <w:r w:rsidR="00467CD5">
        <w:rPr>
          <w:rFonts w:eastAsia="Times New Roman" w:cs="Arial"/>
        </w:rPr>
        <w:t xml:space="preserve">. </w:t>
      </w:r>
      <w:r w:rsidR="00BF4EF3">
        <w:rPr>
          <w:rFonts w:eastAsia="Times New Roman" w:cs="Arial"/>
          <w:b w:val="0"/>
        </w:rPr>
        <w:t>Osporeni član glasi kako slijedi:</w:t>
      </w:r>
    </w:p>
    <w:p w:rsidR="00BF4EF3" w:rsidRDefault="00BF4EF3" w:rsidP="009075A5">
      <w:pPr>
        <w:spacing w:after="0" w:line="240" w:lineRule="auto"/>
        <w:ind w:firstLine="0"/>
        <w:rPr>
          <w:rFonts w:eastAsia="Times New Roman" w:cs="Arial"/>
          <w:b w:val="0"/>
          <w:sz w:val="22"/>
          <w:szCs w:val="22"/>
        </w:rPr>
      </w:pPr>
    </w:p>
    <w:p w:rsidR="00BF4EF3" w:rsidRPr="00854A38" w:rsidRDefault="00BF4EF3" w:rsidP="009075A5">
      <w:pPr>
        <w:spacing w:after="0" w:line="240" w:lineRule="auto"/>
        <w:ind w:firstLine="0"/>
        <w:jc w:val="center"/>
        <w:rPr>
          <w:rFonts w:eastAsia="Times New Roman" w:cs="Arial"/>
          <w:sz w:val="22"/>
          <w:szCs w:val="22"/>
          <w:lang w:val="en-GB"/>
        </w:rPr>
      </w:pPr>
      <w:r w:rsidRPr="00854A38">
        <w:rPr>
          <w:rFonts w:eastAsia="Times New Roman" w:cs="Arial"/>
          <w:sz w:val="22"/>
          <w:szCs w:val="22"/>
          <w:lang w:val="en-GB"/>
        </w:rPr>
        <w:t>“Član 8</w:t>
      </w:r>
    </w:p>
    <w:p w:rsidR="00BF4EF3" w:rsidRPr="00854A38" w:rsidRDefault="00467CD5" w:rsidP="009075A5">
      <w:pPr>
        <w:spacing w:after="0" w:line="240" w:lineRule="auto"/>
        <w:ind w:firstLine="0"/>
        <w:rPr>
          <w:rFonts w:eastAsia="Times New Roman" w:cs="Arial"/>
          <w:b w:val="0"/>
          <w:sz w:val="22"/>
          <w:szCs w:val="22"/>
          <w:lang w:val="en-GB"/>
        </w:rPr>
      </w:pPr>
      <w:r w:rsidRPr="00854A38">
        <w:rPr>
          <w:rFonts w:eastAsia="Times New Roman" w:cs="Arial"/>
          <w:b w:val="0"/>
          <w:sz w:val="22"/>
          <w:szCs w:val="22"/>
          <w:lang w:val="en-GB"/>
        </w:rPr>
        <w:t xml:space="preserve">    </w:t>
      </w:r>
      <w:r w:rsidR="00854A38" w:rsidRPr="00854A38">
        <w:rPr>
          <w:rFonts w:eastAsia="Times New Roman" w:cs="Arial"/>
          <w:b w:val="0"/>
          <w:sz w:val="22"/>
          <w:szCs w:val="22"/>
          <w:lang w:val="en-GB"/>
        </w:rPr>
        <w:t xml:space="preserve">          </w:t>
      </w:r>
      <w:r w:rsidR="00BF4EF3" w:rsidRPr="00854A38">
        <w:rPr>
          <w:rFonts w:eastAsia="Times New Roman" w:cs="Arial"/>
          <w:b w:val="0"/>
          <w:sz w:val="22"/>
          <w:szCs w:val="22"/>
          <w:lang w:val="en-GB"/>
        </w:rPr>
        <w:t>U slučaju pоkretanja krivičnоg ili prekršajnоg pоstupka prоtiv klirika ili vjerskih službenika Crkve, državni оrgan kоji vоdi pоstupak će о tоme оbavijestiti nadležnоg arhijereja.”</w:t>
      </w:r>
    </w:p>
    <w:p w:rsidR="006E72F5" w:rsidRPr="00543AA4" w:rsidRDefault="006E72F5" w:rsidP="009075A5">
      <w:pPr>
        <w:spacing w:after="0" w:line="240" w:lineRule="auto"/>
        <w:ind w:firstLine="0"/>
        <w:rPr>
          <w:rFonts w:eastAsia="Times New Roman" w:cs="Arial"/>
          <w:b w:val="0"/>
          <w:sz w:val="20"/>
          <w:szCs w:val="20"/>
          <w:lang w:val="en-GB"/>
        </w:rPr>
      </w:pPr>
    </w:p>
    <w:p w:rsidR="00320B28" w:rsidRDefault="00467CD5" w:rsidP="009075A5">
      <w:pPr>
        <w:spacing w:after="0" w:line="240" w:lineRule="auto"/>
        <w:ind w:firstLine="0"/>
        <w:rPr>
          <w:rFonts w:eastAsia="Times New Roman" w:cs="Arial"/>
          <w:b w:val="0"/>
          <w:iCs/>
        </w:rPr>
      </w:pPr>
      <w:r>
        <w:rPr>
          <w:rFonts w:eastAsia="Times New Roman" w:cs="Arial"/>
          <w:b w:val="0"/>
          <w:iCs/>
        </w:rPr>
        <w:t xml:space="preserve">     </w:t>
      </w:r>
      <w:r w:rsidR="00854A38">
        <w:rPr>
          <w:rFonts w:eastAsia="Times New Roman" w:cs="Arial"/>
          <w:b w:val="0"/>
          <w:iCs/>
        </w:rPr>
        <w:t xml:space="preserve">       </w:t>
      </w:r>
      <w:r w:rsidR="00830F5C">
        <w:rPr>
          <w:rFonts w:eastAsia="Times New Roman" w:cs="Arial"/>
          <w:iCs/>
        </w:rPr>
        <w:t>92</w:t>
      </w:r>
      <w:r w:rsidRPr="00467CD5">
        <w:rPr>
          <w:rFonts w:eastAsia="Times New Roman" w:cs="Arial"/>
          <w:iCs/>
        </w:rPr>
        <w:t>.</w:t>
      </w:r>
      <w:r>
        <w:rPr>
          <w:rFonts w:eastAsia="Times New Roman" w:cs="Arial"/>
          <w:b w:val="0"/>
          <w:iCs/>
        </w:rPr>
        <w:t xml:space="preserve"> </w:t>
      </w:r>
      <w:r w:rsidR="00320B28" w:rsidRPr="00320B28">
        <w:rPr>
          <w:rFonts w:eastAsia="Times New Roman" w:cs="Arial"/>
          <w:b w:val="0"/>
          <w:iCs/>
        </w:rPr>
        <w:t xml:space="preserve">Ustavni sud iznova podsjeća da načelo jedinstva pravnog poretka iz člana 145 Ustava, podrazumijeva da zakon mora biti u skladu sa Ustavom, a pravni propis u skladu sa Ustavom i zakonom. Ustav u članu 14 stav 1 garantuje odvojenost vjerskih zajednica od države. Takođe, </w:t>
      </w:r>
      <w:r w:rsidR="00320B28" w:rsidRPr="00320B28">
        <w:rPr>
          <w:rFonts w:eastAsia="Times New Roman" w:cs="Arial"/>
          <w:b w:val="0"/>
          <w:bCs/>
          <w:iCs/>
          <w:lang w:val="sl-SI"/>
        </w:rPr>
        <w:t>Ustav ne uređuje način i postupak zaštite navedenih prava već,</w:t>
      </w:r>
      <w:r w:rsidR="00320B28" w:rsidRPr="00320B28">
        <w:rPr>
          <w:rFonts w:eastAsia="Times New Roman" w:cs="Arial"/>
          <w:b w:val="0"/>
          <w:bCs/>
          <w:iCs/>
        </w:rPr>
        <w:t xml:space="preserve"> s</w:t>
      </w:r>
      <w:r w:rsidR="002F4331">
        <w:rPr>
          <w:rFonts w:eastAsia="Times New Roman" w:cs="Arial"/>
          <w:b w:val="0"/>
          <w:bCs/>
          <w:iCs/>
        </w:rPr>
        <w:t>aglasno odredbi člana 16 tačka 1</w:t>
      </w:r>
      <w:r w:rsidR="00320B28" w:rsidRPr="00320B28">
        <w:rPr>
          <w:rFonts w:eastAsia="Times New Roman" w:cs="Arial"/>
          <w:b w:val="0"/>
          <w:bCs/>
          <w:iCs/>
        </w:rPr>
        <w:t xml:space="preserve"> Ustava, </w:t>
      </w:r>
      <w:r w:rsidR="00320B28" w:rsidRPr="00320B28">
        <w:rPr>
          <w:rFonts w:eastAsia="Times New Roman" w:cs="Arial"/>
          <w:b w:val="0"/>
          <w:bCs/>
          <w:iCs/>
          <w:lang w:val="sl-SI"/>
        </w:rPr>
        <w:t xml:space="preserve">daje ovlašćenje zakonodavcu da, uz poštovanje ustavnih principa, uredi način ostvarivanja ljudskih prava i sloboda, kada ocijeni da je to neophodno, pa i način ostvarivanja prava na slobodu </w:t>
      </w:r>
      <w:r w:rsidR="00320B28" w:rsidRPr="00320B28">
        <w:rPr>
          <w:rFonts w:eastAsia="Times New Roman" w:cs="Arial"/>
          <w:b w:val="0"/>
          <w:bCs/>
          <w:iCs/>
        </w:rPr>
        <w:t>misli, savjesti i vjeroispovijesti</w:t>
      </w:r>
      <w:r w:rsidR="002F4331">
        <w:rPr>
          <w:rFonts w:eastAsia="Times New Roman" w:cs="Arial"/>
          <w:b w:val="0"/>
          <w:bCs/>
          <w:iCs/>
        </w:rPr>
        <w:t>.</w:t>
      </w:r>
      <w:r w:rsidR="00320B28" w:rsidRPr="00320B28">
        <w:rPr>
          <w:rFonts w:eastAsia="Times New Roman" w:cs="Arial"/>
          <w:b w:val="0"/>
          <w:bCs/>
          <w:iCs/>
        </w:rPr>
        <w:t xml:space="preserve"> </w:t>
      </w:r>
      <w:r w:rsidR="00AA6FDC">
        <w:rPr>
          <w:rFonts w:eastAsia="Times New Roman" w:cs="Arial"/>
          <w:b w:val="0"/>
          <w:bCs/>
          <w:iCs/>
        </w:rPr>
        <w:t>Odredblm člana</w:t>
      </w:r>
      <w:r w:rsidR="00320B28" w:rsidRPr="00320B28">
        <w:rPr>
          <w:rFonts w:eastAsia="Times New Roman" w:cs="Arial"/>
          <w:b w:val="0"/>
          <w:iCs/>
        </w:rPr>
        <w:t xml:space="preserve"> 6 stav 2 Zakona o slobodi vjeroispovjesti ili uvjerenja i pravnom položaju vjerskih zajednica, propisano da “vjerska zajednica ima svoje vjersko učenje, autonomna vjerska pravila, vjersku organizaciju i vjerske organe”.</w:t>
      </w:r>
      <w:r>
        <w:rPr>
          <w:rFonts w:eastAsia="Times New Roman" w:cs="Arial"/>
          <w:b w:val="0"/>
          <w:iCs/>
        </w:rPr>
        <w:t xml:space="preserve"> </w:t>
      </w:r>
      <w:r w:rsidR="00320B28">
        <w:rPr>
          <w:rFonts w:eastAsia="Times New Roman" w:cs="Arial"/>
          <w:b w:val="0"/>
          <w:iCs/>
          <w:lang w:val="sr-Latn-CS"/>
        </w:rPr>
        <w:t xml:space="preserve">Osim toga, </w:t>
      </w:r>
      <w:r w:rsidR="00AA6FDC">
        <w:rPr>
          <w:rFonts w:eastAsia="Times New Roman" w:cs="Arial"/>
          <w:b w:val="0"/>
          <w:iCs/>
          <w:lang w:val="sr-Latn-CS"/>
        </w:rPr>
        <w:t>odredbom člana</w:t>
      </w:r>
      <w:r w:rsidR="00320B28" w:rsidRPr="00320B28">
        <w:rPr>
          <w:rFonts w:eastAsia="Times New Roman" w:cs="Arial"/>
          <w:b w:val="0"/>
          <w:iCs/>
          <w:lang w:val="sr-Latn-CS"/>
        </w:rPr>
        <w:t xml:space="preserve"> 7 stav 3 istog Zakona konkretnije je izražena sloboda i autonomija vjerskih zajednica, propisivanjem</w:t>
      </w:r>
      <w:r w:rsidR="00320B28" w:rsidRPr="00320B28">
        <w:rPr>
          <w:rFonts w:eastAsia="Times New Roman" w:cs="Arial"/>
          <w:b w:val="0"/>
          <w:iCs/>
        </w:rPr>
        <w:t xml:space="preserve"> da vjerska zajednica slobodno odlučuje, naročito o: unutrašnjoj organizaciji, obrazovanju, sastavu, ovlašćenjima i funkcionisanju njenih organa; izboru svog vjerskog poglavara, imenovanju i ovlašćenjima svojih vjerskih službenika i drugog vjerskog osoblja; pravima i obavezama svojih vjernika, pod uslovom da ne ometaju njihovu vjersku slobodu; povezivanju ili učestvovanju u međuvjerskim organizacijama sa sjedištem u Crnoj Gori ili u inostranstvu</w:t>
      </w:r>
      <w:r w:rsidR="009F3F75">
        <w:rPr>
          <w:rFonts w:eastAsia="Times New Roman" w:cs="Arial"/>
          <w:b w:val="0"/>
          <w:iCs/>
        </w:rPr>
        <w:t>.</w:t>
      </w:r>
    </w:p>
    <w:p w:rsidR="00320B28" w:rsidRPr="00320B28" w:rsidRDefault="00320B28" w:rsidP="009075A5">
      <w:pPr>
        <w:spacing w:after="0" w:line="240" w:lineRule="auto"/>
        <w:ind w:firstLine="0"/>
        <w:rPr>
          <w:rFonts w:eastAsia="Times New Roman" w:cs="Arial"/>
          <w:b w:val="0"/>
        </w:rPr>
      </w:pPr>
    </w:p>
    <w:p w:rsidR="0054098E" w:rsidRDefault="00467CD5" w:rsidP="009075A5">
      <w:pPr>
        <w:spacing w:after="0" w:line="240" w:lineRule="auto"/>
        <w:ind w:firstLine="0"/>
        <w:rPr>
          <w:rFonts w:eastAsia="Times New Roman" w:cs="Arial"/>
          <w:b w:val="0"/>
          <w:iCs/>
        </w:rPr>
      </w:pPr>
      <w:r>
        <w:rPr>
          <w:rFonts w:eastAsia="Times New Roman" w:cs="Arial"/>
        </w:rPr>
        <w:t xml:space="preserve">     </w:t>
      </w:r>
      <w:r w:rsidR="00854A38">
        <w:rPr>
          <w:rFonts w:eastAsia="Times New Roman" w:cs="Arial"/>
        </w:rPr>
        <w:t xml:space="preserve">       </w:t>
      </w:r>
      <w:r w:rsidR="007F6AD2">
        <w:rPr>
          <w:rFonts w:eastAsia="Times New Roman" w:cs="Arial"/>
        </w:rPr>
        <w:t>9</w:t>
      </w:r>
      <w:r w:rsidR="00830F5C">
        <w:rPr>
          <w:rFonts w:eastAsia="Times New Roman" w:cs="Arial"/>
        </w:rPr>
        <w:t>3</w:t>
      </w:r>
      <w:r>
        <w:rPr>
          <w:rFonts w:eastAsia="Times New Roman" w:cs="Arial"/>
        </w:rPr>
        <w:t xml:space="preserve">. </w:t>
      </w:r>
      <w:r w:rsidR="0016239F">
        <w:rPr>
          <w:rFonts w:eastAsia="Times New Roman" w:cs="Arial"/>
          <w:b w:val="0"/>
        </w:rPr>
        <w:t xml:space="preserve">Ustavni sud smatra da navedeni član nije </w:t>
      </w:r>
      <w:r w:rsidR="001C4FCB">
        <w:rPr>
          <w:rFonts w:eastAsia="Times New Roman" w:cs="Arial"/>
          <w:b w:val="0"/>
        </w:rPr>
        <w:t xml:space="preserve">nesaglasan sa Ustavom </w:t>
      </w:r>
      <w:r w:rsidR="00C243E0">
        <w:rPr>
          <w:rFonts w:eastAsia="Times New Roman" w:cs="Arial"/>
          <w:b w:val="0"/>
        </w:rPr>
        <w:t>i</w:t>
      </w:r>
      <w:r w:rsidR="001C4FCB">
        <w:rPr>
          <w:rFonts w:eastAsia="Times New Roman" w:cs="Arial"/>
          <w:b w:val="0"/>
        </w:rPr>
        <w:t xml:space="preserve"> zakonom. Naime, članom 7 stav 1 Zakona o slobodi vjeroispov</w:t>
      </w:r>
      <w:r w:rsidR="00AA6FDC">
        <w:rPr>
          <w:rFonts w:eastAsia="Times New Roman" w:cs="Arial"/>
          <w:b w:val="0"/>
        </w:rPr>
        <w:t>i</w:t>
      </w:r>
      <w:r w:rsidR="001C4FCB">
        <w:rPr>
          <w:rFonts w:eastAsia="Times New Roman" w:cs="Arial"/>
          <w:b w:val="0"/>
        </w:rPr>
        <w:t xml:space="preserve">jesti ili uvjerenja </w:t>
      </w:r>
      <w:r w:rsidR="009900BD">
        <w:rPr>
          <w:rFonts w:eastAsia="Times New Roman" w:cs="Arial"/>
          <w:b w:val="0"/>
        </w:rPr>
        <w:t>i pra</w:t>
      </w:r>
      <w:r w:rsidR="001C4FCB">
        <w:rPr>
          <w:rFonts w:eastAsia="Times New Roman" w:cs="Arial"/>
          <w:b w:val="0"/>
        </w:rPr>
        <w:t>v</w:t>
      </w:r>
      <w:r w:rsidR="009900BD">
        <w:rPr>
          <w:rFonts w:eastAsia="Times New Roman" w:cs="Arial"/>
          <w:b w:val="0"/>
        </w:rPr>
        <w:t>n</w:t>
      </w:r>
      <w:r w:rsidR="001C4FCB">
        <w:rPr>
          <w:rFonts w:eastAsia="Times New Roman" w:cs="Arial"/>
          <w:b w:val="0"/>
        </w:rPr>
        <w:t>om polož</w:t>
      </w:r>
      <w:r w:rsidR="009900BD">
        <w:rPr>
          <w:rFonts w:eastAsia="Times New Roman" w:cs="Arial"/>
          <w:b w:val="0"/>
        </w:rPr>
        <w:t>a</w:t>
      </w:r>
      <w:r w:rsidR="001C4FCB">
        <w:rPr>
          <w:rFonts w:eastAsia="Times New Roman" w:cs="Arial"/>
          <w:b w:val="0"/>
        </w:rPr>
        <w:t xml:space="preserve">ju </w:t>
      </w:r>
      <w:r w:rsidR="007F6AD2">
        <w:rPr>
          <w:rFonts w:eastAsia="Times New Roman" w:cs="Arial"/>
          <w:b w:val="0"/>
        </w:rPr>
        <w:t xml:space="preserve">vjerskih </w:t>
      </w:r>
      <w:r w:rsidR="001C4FCB">
        <w:rPr>
          <w:rFonts w:eastAsia="Times New Roman" w:cs="Arial"/>
          <w:b w:val="0"/>
        </w:rPr>
        <w:t>z</w:t>
      </w:r>
      <w:r w:rsidR="00C243E0">
        <w:rPr>
          <w:rFonts w:eastAsia="Times New Roman" w:cs="Arial"/>
          <w:b w:val="0"/>
        </w:rPr>
        <w:t>ajednica propisano je da su vjer</w:t>
      </w:r>
      <w:r w:rsidR="001C4FCB">
        <w:rPr>
          <w:rFonts w:eastAsia="Times New Roman" w:cs="Arial"/>
          <w:b w:val="0"/>
        </w:rPr>
        <w:t>s</w:t>
      </w:r>
      <w:r w:rsidR="00C243E0">
        <w:rPr>
          <w:rFonts w:eastAsia="Times New Roman" w:cs="Arial"/>
          <w:b w:val="0"/>
        </w:rPr>
        <w:t>k</w:t>
      </w:r>
      <w:r w:rsidR="001C4FCB">
        <w:rPr>
          <w:rFonts w:eastAsia="Times New Roman" w:cs="Arial"/>
          <w:b w:val="0"/>
        </w:rPr>
        <w:t xml:space="preserve">e </w:t>
      </w:r>
      <w:r w:rsidR="00C243E0">
        <w:rPr>
          <w:rFonts w:eastAsia="Times New Roman" w:cs="Arial"/>
          <w:b w:val="0"/>
        </w:rPr>
        <w:t>zajed</w:t>
      </w:r>
      <w:r w:rsidR="001C4FCB">
        <w:rPr>
          <w:rFonts w:eastAsia="Times New Roman" w:cs="Arial"/>
          <w:b w:val="0"/>
        </w:rPr>
        <w:t>nice</w:t>
      </w:r>
      <w:r w:rsidR="00453728">
        <w:rPr>
          <w:rFonts w:eastAsia="Times New Roman" w:cs="Arial"/>
          <w:b w:val="0"/>
        </w:rPr>
        <w:t>,</w:t>
      </w:r>
      <w:r w:rsidR="001C4FCB">
        <w:rPr>
          <w:rFonts w:eastAsia="Times New Roman" w:cs="Arial"/>
          <w:b w:val="0"/>
        </w:rPr>
        <w:t xml:space="preserve"> crkve</w:t>
      </w:r>
      <w:r w:rsidR="00453728">
        <w:rPr>
          <w:rFonts w:eastAsia="Times New Roman" w:cs="Arial"/>
          <w:b w:val="0"/>
        </w:rPr>
        <w:t>,</w:t>
      </w:r>
      <w:r w:rsidR="001C4FCB">
        <w:rPr>
          <w:rFonts w:eastAsia="Times New Roman" w:cs="Arial"/>
          <w:b w:val="0"/>
        </w:rPr>
        <w:t xml:space="preserve"> zajednice vjernika </w:t>
      </w:r>
      <w:r w:rsidR="00C243E0">
        <w:rPr>
          <w:rFonts w:eastAsia="Times New Roman" w:cs="Arial"/>
          <w:b w:val="0"/>
        </w:rPr>
        <w:t>i</w:t>
      </w:r>
      <w:r w:rsidR="001C4FCB">
        <w:rPr>
          <w:rFonts w:eastAsia="Times New Roman" w:cs="Arial"/>
          <w:b w:val="0"/>
        </w:rPr>
        <w:t xml:space="preserve"> ostali institucionalni oblici</w:t>
      </w:r>
      <w:r w:rsidR="00C243E0">
        <w:rPr>
          <w:rFonts w:eastAsia="Times New Roman" w:cs="Arial"/>
          <w:b w:val="0"/>
        </w:rPr>
        <w:t xml:space="preserve"> </w:t>
      </w:r>
      <w:r w:rsidR="001C4FCB">
        <w:rPr>
          <w:rFonts w:eastAsia="Times New Roman" w:cs="Arial"/>
          <w:b w:val="0"/>
        </w:rPr>
        <w:t xml:space="preserve">vjerskog djelovanja, dok je </w:t>
      </w:r>
      <w:r w:rsidR="00AA6FDC">
        <w:rPr>
          <w:rFonts w:eastAsia="Times New Roman" w:cs="Arial"/>
          <w:b w:val="0"/>
        </w:rPr>
        <w:t xml:space="preserve">odredbom </w:t>
      </w:r>
      <w:r w:rsidR="001C4FCB">
        <w:rPr>
          <w:rFonts w:eastAsia="Times New Roman" w:cs="Arial"/>
          <w:b w:val="0"/>
        </w:rPr>
        <w:t>član</w:t>
      </w:r>
      <w:r w:rsidR="00AA6FDC">
        <w:rPr>
          <w:rFonts w:eastAsia="Times New Roman" w:cs="Arial"/>
          <w:b w:val="0"/>
        </w:rPr>
        <w:t>a</w:t>
      </w:r>
      <w:r w:rsidR="001C4FCB">
        <w:rPr>
          <w:rFonts w:eastAsia="Times New Roman" w:cs="Arial"/>
          <w:b w:val="0"/>
        </w:rPr>
        <w:t xml:space="preserve"> 9 stav 2 istog Zakona propisano da se odnosi između države </w:t>
      </w:r>
      <w:r w:rsidR="00C243E0">
        <w:rPr>
          <w:rFonts w:eastAsia="Times New Roman" w:cs="Arial"/>
          <w:b w:val="0"/>
        </w:rPr>
        <w:t>i</w:t>
      </w:r>
      <w:r w:rsidR="001C4FCB">
        <w:rPr>
          <w:rFonts w:eastAsia="Times New Roman" w:cs="Arial"/>
          <w:b w:val="0"/>
        </w:rPr>
        <w:t xml:space="preserve"> vjerskih zajednica zasnivaju na uzajamnom razumijevanju </w:t>
      </w:r>
      <w:r w:rsidR="00C243E0">
        <w:rPr>
          <w:rFonts w:eastAsia="Times New Roman" w:cs="Arial"/>
          <w:b w:val="0"/>
        </w:rPr>
        <w:t>i</w:t>
      </w:r>
      <w:r w:rsidR="001C4FCB">
        <w:rPr>
          <w:rFonts w:eastAsia="Times New Roman" w:cs="Arial"/>
          <w:b w:val="0"/>
        </w:rPr>
        <w:t xml:space="preserve"> saradnji (…)</w:t>
      </w:r>
      <w:r w:rsidR="00353A5C">
        <w:rPr>
          <w:rFonts w:eastAsia="Times New Roman" w:cs="Arial"/>
          <w:b w:val="0"/>
        </w:rPr>
        <w:t>.</w:t>
      </w:r>
      <w:r w:rsidR="009F3F75">
        <w:rPr>
          <w:rFonts w:eastAsia="Times New Roman" w:cs="Arial"/>
          <w:b w:val="0"/>
        </w:rPr>
        <w:t xml:space="preserve"> </w:t>
      </w:r>
      <w:r w:rsidR="00353A5C">
        <w:rPr>
          <w:rFonts w:eastAsia="Times New Roman" w:cs="Arial"/>
          <w:b w:val="0"/>
          <w:iCs/>
          <w:lang w:val="sr-Latn-ME"/>
        </w:rPr>
        <w:t>D</w:t>
      </w:r>
      <w:r w:rsidR="00353A5C" w:rsidRPr="00353A5C">
        <w:rPr>
          <w:rFonts w:eastAsia="Times New Roman" w:cs="Arial"/>
          <w:b w:val="0"/>
          <w:iCs/>
          <w:lang w:val="sr-Latn-ME"/>
        </w:rPr>
        <w:t xml:space="preserve">irektna posljedica prava </w:t>
      </w:r>
      <w:r w:rsidR="00353A5C">
        <w:rPr>
          <w:rFonts w:eastAsia="Times New Roman" w:cs="Arial"/>
          <w:b w:val="0"/>
          <w:iCs/>
          <w:lang w:val="sr-Latn-ME"/>
        </w:rPr>
        <w:t>na autonomiju vjerske zajednice koja derivira iz ustavnog načela odvojenosti vjerske</w:t>
      </w:r>
      <w:r w:rsidR="00B02805">
        <w:rPr>
          <w:rFonts w:eastAsia="Times New Roman" w:cs="Arial"/>
          <w:b w:val="0"/>
          <w:iCs/>
          <w:lang w:val="sr-Latn-ME"/>
        </w:rPr>
        <w:t xml:space="preserve"> zajednice i države iz člana 14 </w:t>
      </w:r>
      <w:r w:rsidR="00353A5C">
        <w:rPr>
          <w:rFonts w:eastAsia="Times New Roman" w:cs="Arial"/>
          <w:b w:val="0"/>
          <w:iCs/>
          <w:lang w:val="sr-Latn-ME"/>
        </w:rPr>
        <w:t xml:space="preserve">Ustava jeste autonomija </w:t>
      </w:r>
      <w:r w:rsidR="002F4331">
        <w:rPr>
          <w:rFonts w:eastAsia="Times New Roman" w:cs="Arial"/>
          <w:b w:val="0"/>
          <w:iCs/>
          <w:lang w:val="sr-Latn-ME"/>
        </w:rPr>
        <w:t xml:space="preserve">vjerske zajednice </w:t>
      </w:r>
      <w:r w:rsidR="00353A5C" w:rsidRPr="00353A5C">
        <w:rPr>
          <w:rFonts w:eastAsia="Times New Roman" w:cs="Arial"/>
          <w:b w:val="0"/>
          <w:iCs/>
          <w:lang w:val="sr-Latn-ME"/>
        </w:rPr>
        <w:t>da s</w:t>
      </w:r>
      <w:r w:rsidR="00353A5C">
        <w:rPr>
          <w:rFonts w:eastAsia="Times New Roman" w:cs="Arial"/>
          <w:b w:val="0"/>
          <w:iCs/>
          <w:lang w:val="sr-Latn-ME"/>
        </w:rPr>
        <w:t>ama osmisli svoje organizaciono</w:t>
      </w:r>
      <w:r w:rsidR="00353A5C" w:rsidRPr="00353A5C">
        <w:rPr>
          <w:rFonts w:eastAsia="Times New Roman" w:cs="Arial"/>
          <w:b w:val="0"/>
          <w:iCs/>
          <w:lang w:val="sr-Latn-ME"/>
        </w:rPr>
        <w:t xml:space="preserve"> uređenje i da funkcioniše </w:t>
      </w:r>
      <w:r w:rsidR="00095AB4">
        <w:rPr>
          <w:rFonts w:eastAsia="Times New Roman" w:cs="Arial"/>
          <w:b w:val="0"/>
          <w:iCs/>
          <w:lang w:val="sr-Latn-ME"/>
        </w:rPr>
        <w:t>u skladu sa odredbama sv</w:t>
      </w:r>
      <w:r w:rsidR="0054098E">
        <w:rPr>
          <w:rFonts w:eastAsia="Times New Roman" w:cs="Arial"/>
          <w:b w:val="0"/>
          <w:iCs/>
          <w:lang w:val="sr-Latn-ME"/>
        </w:rPr>
        <w:t>oj</w:t>
      </w:r>
      <w:r w:rsidR="00095AB4">
        <w:rPr>
          <w:rFonts w:eastAsia="Times New Roman" w:cs="Arial"/>
          <w:b w:val="0"/>
          <w:iCs/>
          <w:lang w:val="sr-Latn-ME"/>
        </w:rPr>
        <w:t>ih internih pravila</w:t>
      </w:r>
      <w:r w:rsidR="00353A5C" w:rsidRPr="00353A5C">
        <w:rPr>
          <w:rFonts w:eastAsia="Times New Roman" w:cs="Arial"/>
          <w:b w:val="0"/>
          <w:iCs/>
          <w:lang w:val="sr-Latn-ME"/>
        </w:rPr>
        <w:t>.</w:t>
      </w:r>
      <w:r>
        <w:rPr>
          <w:rFonts w:eastAsia="Times New Roman" w:cs="Arial"/>
          <w:b w:val="0"/>
          <w:iCs/>
          <w:lang w:val="sr-Latn-ME"/>
        </w:rPr>
        <w:t xml:space="preserve"> </w:t>
      </w:r>
      <w:r w:rsidR="00353A5C" w:rsidRPr="00353A5C">
        <w:rPr>
          <w:rFonts w:eastAsia="Times New Roman" w:cs="Arial"/>
          <w:b w:val="0"/>
          <w:iCs/>
        </w:rPr>
        <w:t>U predmetu</w:t>
      </w:r>
      <w:r w:rsidR="00095AB4">
        <w:rPr>
          <w:rFonts w:eastAsia="Times New Roman" w:cs="Arial"/>
          <w:b w:val="0"/>
          <w:iCs/>
        </w:rPr>
        <w:t xml:space="preserve"> </w:t>
      </w:r>
      <w:r w:rsidR="00095AB4" w:rsidRPr="00A73119">
        <w:rPr>
          <w:rFonts w:eastAsia="Times New Roman" w:cs="Arial"/>
          <w:b w:val="0"/>
          <w:i/>
          <w:iCs/>
        </w:rPr>
        <w:t>Sindicatul “Pastorul Cel Bun”</w:t>
      </w:r>
      <w:r w:rsidR="00353A5C" w:rsidRPr="00A73119">
        <w:rPr>
          <w:rFonts w:eastAsia="Times New Roman" w:cs="Arial"/>
          <w:b w:val="0"/>
          <w:i/>
          <w:iCs/>
        </w:rPr>
        <w:t>,</w:t>
      </w:r>
      <w:r w:rsidR="00353A5C" w:rsidRPr="00353A5C">
        <w:rPr>
          <w:rFonts w:eastAsia="Times New Roman" w:cs="Arial"/>
          <w:b w:val="0"/>
          <w:iCs/>
        </w:rPr>
        <w:t xml:space="preserve"> ESLJP je prethodno uputio i na praksu Ustavnog suda Rumunije, gdje je Ustavni sud priznao postojanje unutrašnjih disciplinskih tijela u vjerskim zajednicama i činjenicu da to što njihove odluke ne mogu da se ospore u građanskim sudovima, predstavlja ograničenje prava na pristup sudu, ali je našao da je to ograničenje opravdano zbog autonomne prirode vjerskih zajednica. (st. 55 Presude i upućivanje na odluke koje su donesene 10. juna 2008. godine, 3. jula 2008. godine i 7. aprila 2011. godine).</w:t>
      </w:r>
      <w:r w:rsidR="00095AB4">
        <w:rPr>
          <w:rFonts w:eastAsia="Times New Roman" w:cs="Arial"/>
          <w:b w:val="0"/>
          <w:iCs/>
        </w:rPr>
        <w:t xml:space="preserve"> </w:t>
      </w:r>
      <w:r w:rsidR="00353A5C" w:rsidRPr="00353A5C">
        <w:rPr>
          <w:rFonts w:eastAsia="Times New Roman" w:cs="Arial"/>
          <w:b w:val="0"/>
          <w:iCs/>
        </w:rPr>
        <w:t xml:space="preserve">U navedenom predmetu </w:t>
      </w:r>
      <w:r w:rsidR="00095AB4">
        <w:rPr>
          <w:rFonts w:eastAsia="Times New Roman" w:cs="Arial"/>
          <w:b w:val="0"/>
          <w:iCs/>
        </w:rPr>
        <w:t xml:space="preserve">ESLJP je podsjetio da </w:t>
      </w:r>
      <w:r w:rsidR="00353A5C" w:rsidRPr="00353A5C">
        <w:rPr>
          <w:rFonts w:eastAsia="Times New Roman" w:cs="Arial"/>
          <w:b w:val="0"/>
          <w:iCs/>
        </w:rPr>
        <w:t>“</w:t>
      </w:r>
      <w:r w:rsidR="00353A5C" w:rsidRPr="00B53165">
        <w:rPr>
          <w:rFonts w:eastAsia="Times New Roman" w:cs="Arial"/>
          <w:b w:val="0"/>
          <w:i/>
          <w:iCs/>
        </w:rPr>
        <w:t>sve vjeroispov</w:t>
      </w:r>
      <w:r w:rsidR="00AA6FDC">
        <w:rPr>
          <w:rFonts w:eastAsia="Times New Roman" w:cs="Arial"/>
          <w:b w:val="0"/>
          <w:i/>
          <w:iCs/>
        </w:rPr>
        <w:t>i</w:t>
      </w:r>
      <w:r w:rsidR="00353A5C" w:rsidRPr="00B53165">
        <w:rPr>
          <w:rFonts w:eastAsia="Times New Roman" w:cs="Arial"/>
          <w:b w:val="0"/>
          <w:i/>
          <w:iCs/>
        </w:rPr>
        <w:t>jesti imaju pravo da usvoje svoje unutrašnje propise (…). Princip autonomije vje</w:t>
      </w:r>
      <w:r w:rsidR="00095AB4" w:rsidRPr="00B53165">
        <w:rPr>
          <w:rFonts w:eastAsia="Times New Roman" w:cs="Arial"/>
          <w:b w:val="0"/>
          <w:i/>
          <w:iCs/>
        </w:rPr>
        <w:t>rskih zajednica kame</w:t>
      </w:r>
      <w:r w:rsidR="007F6AD2">
        <w:rPr>
          <w:rFonts w:eastAsia="Times New Roman" w:cs="Arial"/>
          <w:b w:val="0"/>
          <w:i/>
          <w:iCs/>
        </w:rPr>
        <w:t>n temeljac</w:t>
      </w:r>
      <w:r w:rsidR="00353A5C" w:rsidRPr="00B53165">
        <w:rPr>
          <w:rFonts w:eastAsia="Times New Roman" w:cs="Arial"/>
          <w:b w:val="0"/>
          <w:i/>
          <w:iCs/>
        </w:rPr>
        <w:t xml:space="preserve"> odnosa između države </w:t>
      </w:r>
      <w:r w:rsidR="00095AB4" w:rsidRPr="00B53165">
        <w:rPr>
          <w:rFonts w:eastAsia="Times New Roman" w:cs="Arial"/>
          <w:b w:val="0"/>
          <w:i/>
          <w:iCs/>
        </w:rPr>
        <w:t>i</w:t>
      </w:r>
      <w:r w:rsidR="00353A5C" w:rsidRPr="00B53165">
        <w:rPr>
          <w:rFonts w:eastAsia="Times New Roman" w:cs="Arial"/>
          <w:b w:val="0"/>
          <w:i/>
          <w:iCs/>
        </w:rPr>
        <w:t xml:space="preserve"> vjerskih zajednica priznatih na njenoj teritoriji</w:t>
      </w:r>
      <w:r w:rsidR="00353A5C" w:rsidRPr="00353A5C">
        <w:rPr>
          <w:rFonts w:eastAsia="Times New Roman" w:cs="Arial"/>
          <w:b w:val="0"/>
          <w:iCs/>
        </w:rPr>
        <w:t xml:space="preserve">”. (st. 163) </w:t>
      </w:r>
    </w:p>
    <w:p w:rsidR="0054098E" w:rsidRDefault="0054098E" w:rsidP="009075A5">
      <w:pPr>
        <w:spacing w:after="0" w:line="240" w:lineRule="auto"/>
        <w:ind w:firstLine="0"/>
        <w:rPr>
          <w:rFonts w:eastAsia="Times New Roman" w:cs="Arial"/>
          <w:b w:val="0"/>
          <w:iCs/>
        </w:rPr>
      </w:pPr>
    </w:p>
    <w:p w:rsidR="00095AB4" w:rsidRPr="00095AB4" w:rsidRDefault="00467CD5" w:rsidP="009075A5">
      <w:pPr>
        <w:spacing w:after="0" w:line="240" w:lineRule="auto"/>
        <w:ind w:firstLine="0"/>
        <w:rPr>
          <w:rFonts w:eastAsia="Times New Roman" w:cs="Arial"/>
          <w:b w:val="0"/>
          <w:iCs/>
        </w:rPr>
      </w:pPr>
      <w:r>
        <w:rPr>
          <w:rFonts w:eastAsia="Times New Roman" w:cs="Arial"/>
          <w:iCs/>
        </w:rPr>
        <w:t xml:space="preserve">     </w:t>
      </w:r>
      <w:r w:rsidR="00854A38">
        <w:rPr>
          <w:rFonts w:eastAsia="Times New Roman" w:cs="Arial"/>
          <w:iCs/>
        </w:rPr>
        <w:t xml:space="preserve">       </w:t>
      </w:r>
      <w:r w:rsidR="0071754A">
        <w:rPr>
          <w:rFonts w:eastAsia="Times New Roman" w:cs="Arial"/>
          <w:iCs/>
        </w:rPr>
        <w:t>9</w:t>
      </w:r>
      <w:r w:rsidR="00830F5C">
        <w:rPr>
          <w:rFonts w:eastAsia="Times New Roman" w:cs="Arial"/>
          <w:iCs/>
        </w:rPr>
        <w:t>4</w:t>
      </w:r>
      <w:r w:rsidRPr="00467CD5">
        <w:rPr>
          <w:rFonts w:eastAsia="Times New Roman" w:cs="Arial"/>
          <w:iCs/>
        </w:rPr>
        <w:t>.</w:t>
      </w:r>
      <w:r>
        <w:rPr>
          <w:rFonts w:eastAsia="Times New Roman" w:cs="Arial"/>
          <w:b w:val="0"/>
          <w:iCs/>
        </w:rPr>
        <w:t xml:space="preserve"> </w:t>
      </w:r>
      <w:r w:rsidR="00353A5C" w:rsidRPr="00353A5C">
        <w:rPr>
          <w:rFonts w:eastAsia="Times New Roman" w:cs="Arial"/>
          <w:b w:val="0"/>
          <w:iCs/>
        </w:rPr>
        <w:t>Stoga</w:t>
      </w:r>
      <w:r w:rsidR="00AA6FDC">
        <w:rPr>
          <w:rFonts w:eastAsia="Times New Roman" w:cs="Arial"/>
          <w:b w:val="0"/>
          <w:iCs/>
        </w:rPr>
        <w:t>, polazeći od prigovora podnosila</w:t>
      </w:r>
      <w:r w:rsidR="00353A5C" w:rsidRPr="00353A5C">
        <w:rPr>
          <w:rFonts w:eastAsia="Times New Roman" w:cs="Arial"/>
          <w:b w:val="0"/>
          <w:iCs/>
        </w:rPr>
        <w:t>ca predloga, a imajući u vidu sve naprijed navedeno, posebno praksu ESLJP koja konstantno naglašava obavezu države da ostane neutralna i da poštuje autono</w:t>
      </w:r>
      <w:r w:rsidR="00D63B7D">
        <w:rPr>
          <w:rFonts w:eastAsia="Times New Roman" w:cs="Arial"/>
          <w:b w:val="0"/>
          <w:iCs/>
        </w:rPr>
        <w:t>miju vjerske zajednice poštujući</w:t>
      </w:r>
      <w:r w:rsidR="00353A5C" w:rsidRPr="00353A5C">
        <w:rPr>
          <w:rFonts w:eastAsia="Times New Roman" w:cs="Arial"/>
          <w:b w:val="0"/>
          <w:iCs/>
        </w:rPr>
        <w:t xml:space="preserve"> i ne miješajući se u njenu unutrašnju organizaciju, funkcionisanje i pravila, Ustavn</w:t>
      </w:r>
      <w:r w:rsidR="00095AB4">
        <w:rPr>
          <w:rFonts w:eastAsia="Times New Roman" w:cs="Arial"/>
          <w:b w:val="0"/>
          <w:iCs/>
        </w:rPr>
        <w:t>i</w:t>
      </w:r>
      <w:r w:rsidR="00353A5C" w:rsidRPr="00353A5C">
        <w:rPr>
          <w:rFonts w:eastAsia="Times New Roman" w:cs="Arial"/>
          <w:b w:val="0"/>
          <w:iCs/>
        </w:rPr>
        <w:t xml:space="preserve"> sud nalazi da </w:t>
      </w:r>
      <w:r w:rsidR="00095AB4" w:rsidRPr="00095AB4">
        <w:rPr>
          <w:rFonts w:eastAsia="Times New Roman" w:cs="Arial"/>
          <w:b w:val="0"/>
          <w:iCs/>
        </w:rPr>
        <w:t>određenje d</w:t>
      </w:r>
      <w:r w:rsidR="00095AB4">
        <w:rPr>
          <w:rFonts w:eastAsia="Times New Roman" w:cs="Arial"/>
          <w:b w:val="0"/>
          <w:iCs/>
        </w:rPr>
        <w:t>a će nadležni organi obavijesti</w:t>
      </w:r>
      <w:r w:rsidR="00095AB4" w:rsidRPr="00095AB4">
        <w:rPr>
          <w:rFonts w:eastAsia="Times New Roman" w:cs="Arial"/>
          <w:b w:val="0"/>
          <w:iCs/>
        </w:rPr>
        <w:t>t</w:t>
      </w:r>
      <w:r w:rsidR="00095AB4">
        <w:rPr>
          <w:rFonts w:eastAsia="Times New Roman" w:cs="Arial"/>
          <w:b w:val="0"/>
          <w:iCs/>
        </w:rPr>
        <w:t>i na</w:t>
      </w:r>
      <w:r w:rsidR="00B53165">
        <w:rPr>
          <w:rFonts w:eastAsia="Times New Roman" w:cs="Arial"/>
          <w:b w:val="0"/>
          <w:iCs/>
        </w:rPr>
        <w:t>dležnog arhijereja o krivičnom i</w:t>
      </w:r>
      <w:r w:rsidR="00095AB4">
        <w:rPr>
          <w:rFonts w:eastAsia="Times New Roman" w:cs="Arial"/>
          <w:b w:val="0"/>
          <w:iCs/>
        </w:rPr>
        <w:t xml:space="preserve"> prekr</w:t>
      </w:r>
      <w:r w:rsidR="00B53165">
        <w:rPr>
          <w:rFonts w:eastAsia="Times New Roman" w:cs="Arial"/>
          <w:b w:val="0"/>
          <w:iCs/>
        </w:rPr>
        <w:t>šajnom postupku protiv klirika i</w:t>
      </w:r>
      <w:r w:rsidR="00095AB4">
        <w:rPr>
          <w:rFonts w:eastAsia="Times New Roman" w:cs="Arial"/>
          <w:b w:val="0"/>
          <w:iCs/>
        </w:rPr>
        <w:t xml:space="preserve"> vjerskih službenika crkve,</w:t>
      </w:r>
      <w:r w:rsidR="00095AB4" w:rsidRPr="00095AB4">
        <w:rPr>
          <w:rFonts w:eastAsia="Times New Roman" w:cs="Arial"/>
          <w:b w:val="0"/>
          <w:iCs/>
        </w:rPr>
        <w:t xml:space="preserve"> zapravo predstavlja čin saradnje i razumijevanja sa pozicije</w:t>
      </w:r>
      <w:r w:rsidR="00095AB4">
        <w:rPr>
          <w:rFonts w:eastAsia="Times New Roman" w:cs="Arial"/>
          <w:b w:val="0"/>
          <w:iCs/>
        </w:rPr>
        <w:t xml:space="preserve"> države</w:t>
      </w:r>
      <w:r w:rsidR="00095AB4" w:rsidRPr="00095AB4">
        <w:rPr>
          <w:rFonts w:eastAsia="Times New Roman" w:cs="Arial"/>
          <w:b w:val="0"/>
          <w:iCs/>
        </w:rPr>
        <w:t xml:space="preserve"> autonomije</w:t>
      </w:r>
      <w:r w:rsidR="00095AB4">
        <w:rPr>
          <w:rFonts w:eastAsia="Times New Roman" w:cs="Arial"/>
          <w:b w:val="0"/>
          <w:iCs/>
        </w:rPr>
        <w:t xml:space="preserve"> vjerskih zajednica</w:t>
      </w:r>
      <w:r w:rsidR="00B53165">
        <w:rPr>
          <w:rFonts w:eastAsia="Times New Roman" w:cs="Arial"/>
          <w:b w:val="0"/>
          <w:iCs/>
        </w:rPr>
        <w:t xml:space="preserve"> i</w:t>
      </w:r>
      <w:r w:rsidR="003A7CA5">
        <w:rPr>
          <w:rFonts w:eastAsia="Times New Roman" w:cs="Arial"/>
          <w:b w:val="0"/>
          <w:iCs/>
        </w:rPr>
        <w:t xml:space="preserve"> poštovanje unutrašnjeg ustrojstva vjerske organizacije koje je priznato Ustavom, Zakonom o slobodi vjeroispov</w:t>
      </w:r>
      <w:r w:rsidR="00AA6FDC">
        <w:rPr>
          <w:rFonts w:eastAsia="Times New Roman" w:cs="Arial"/>
          <w:b w:val="0"/>
          <w:iCs/>
        </w:rPr>
        <w:t>i</w:t>
      </w:r>
      <w:r w:rsidR="003A7CA5">
        <w:rPr>
          <w:rFonts w:eastAsia="Times New Roman" w:cs="Arial"/>
          <w:b w:val="0"/>
          <w:iCs/>
        </w:rPr>
        <w:t>jeti</w:t>
      </w:r>
      <w:r w:rsidR="00AA6FDC">
        <w:rPr>
          <w:rFonts w:eastAsia="Times New Roman" w:cs="Arial"/>
          <w:b w:val="0"/>
          <w:iCs/>
        </w:rPr>
        <w:t xml:space="preserve"> ili uvjerenja i pravnom položaju vjerskih zajednica</w:t>
      </w:r>
      <w:r w:rsidR="003A7CA5">
        <w:rPr>
          <w:rFonts w:eastAsia="Times New Roman" w:cs="Arial"/>
          <w:b w:val="0"/>
          <w:iCs/>
        </w:rPr>
        <w:t xml:space="preserve"> i ovim Temeljnim ugovorom, jer se pored prekršajnih i kaznenih normi propisani</w:t>
      </w:r>
      <w:r w:rsidR="00850ED3">
        <w:rPr>
          <w:rFonts w:eastAsia="Times New Roman" w:cs="Arial"/>
          <w:b w:val="0"/>
          <w:iCs/>
        </w:rPr>
        <w:t>h pozitivnim pravom, paralel</w:t>
      </w:r>
      <w:r w:rsidR="003A7CA5">
        <w:rPr>
          <w:rFonts w:eastAsia="Times New Roman" w:cs="Arial"/>
          <w:b w:val="0"/>
          <w:iCs/>
        </w:rPr>
        <w:t>no mogu snositi sankcije koje vjerska zajednica određuje unutrašnjim pravilima shodno Ustavu SP</w:t>
      </w:r>
      <w:r w:rsidR="0054098E">
        <w:rPr>
          <w:rFonts w:eastAsia="Times New Roman" w:cs="Arial"/>
          <w:b w:val="0"/>
          <w:iCs/>
        </w:rPr>
        <w:t>C, a koja važe prema kliricima i</w:t>
      </w:r>
      <w:r w:rsidR="003A7CA5">
        <w:rPr>
          <w:rFonts w:eastAsia="Times New Roman" w:cs="Arial"/>
          <w:b w:val="0"/>
          <w:iCs/>
        </w:rPr>
        <w:t xml:space="preserve"> vjerskim crkvenim licima.</w:t>
      </w:r>
      <w:r w:rsidR="0054098E">
        <w:rPr>
          <w:rStyle w:val="FootnoteReference"/>
          <w:rFonts w:eastAsia="Times New Roman"/>
          <w:b w:val="0"/>
          <w:iCs/>
        </w:rPr>
        <w:footnoteReference w:id="8"/>
      </w:r>
    </w:p>
    <w:p w:rsidR="00095AB4" w:rsidRDefault="00095AB4" w:rsidP="009075A5">
      <w:pPr>
        <w:spacing w:after="0" w:line="240" w:lineRule="auto"/>
        <w:ind w:firstLine="0"/>
        <w:rPr>
          <w:rFonts w:eastAsia="Times New Roman" w:cs="Arial"/>
          <w:b w:val="0"/>
          <w:iCs/>
        </w:rPr>
      </w:pPr>
    </w:p>
    <w:p w:rsidR="00353A5C" w:rsidRPr="00353A5C" w:rsidRDefault="00467CD5" w:rsidP="009075A5">
      <w:pPr>
        <w:spacing w:after="0" w:line="240" w:lineRule="auto"/>
        <w:ind w:firstLine="0"/>
        <w:rPr>
          <w:rFonts w:eastAsia="Times New Roman" w:cs="Arial"/>
          <w:b w:val="0"/>
          <w:iCs/>
          <w:lang w:val="sr-Latn-CS"/>
        </w:rPr>
      </w:pPr>
      <w:r>
        <w:rPr>
          <w:rFonts w:eastAsia="Times New Roman" w:cs="Arial"/>
          <w:iCs/>
        </w:rPr>
        <w:lastRenderedPageBreak/>
        <w:t xml:space="preserve">     </w:t>
      </w:r>
      <w:r w:rsidR="00854A38">
        <w:rPr>
          <w:rFonts w:eastAsia="Times New Roman" w:cs="Arial"/>
          <w:iCs/>
        </w:rPr>
        <w:t xml:space="preserve">       </w:t>
      </w:r>
      <w:r w:rsidR="00830F5C">
        <w:rPr>
          <w:rFonts w:eastAsia="Times New Roman" w:cs="Arial"/>
          <w:iCs/>
        </w:rPr>
        <w:t>95</w:t>
      </w:r>
      <w:r>
        <w:rPr>
          <w:rFonts w:eastAsia="Times New Roman" w:cs="Arial"/>
          <w:iCs/>
        </w:rPr>
        <w:t xml:space="preserve">. </w:t>
      </w:r>
      <w:r w:rsidR="003A7CA5">
        <w:rPr>
          <w:rFonts w:eastAsia="Times New Roman" w:cs="Arial"/>
          <w:b w:val="0"/>
          <w:iCs/>
        </w:rPr>
        <w:t>Stoga</w:t>
      </w:r>
      <w:r w:rsidR="00AA6FDC">
        <w:rPr>
          <w:rFonts w:eastAsia="Times New Roman" w:cs="Arial"/>
          <w:b w:val="0"/>
          <w:iCs/>
        </w:rPr>
        <w:t>,</w:t>
      </w:r>
      <w:r w:rsidR="003A7CA5">
        <w:rPr>
          <w:rFonts w:eastAsia="Times New Roman" w:cs="Arial"/>
          <w:b w:val="0"/>
          <w:iCs/>
        </w:rPr>
        <w:t xml:space="preserve"> osporeni član je p</w:t>
      </w:r>
      <w:r w:rsidR="00353A5C" w:rsidRPr="00353A5C">
        <w:rPr>
          <w:rFonts w:eastAsia="Times New Roman" w:cs="Arial"/>
          <w:b w:val="0"/>
          <w:iCs/>
        </w:rPr>
        <w:t xml:space="preserve">o nalaženju Ustavnog suda u skladu sa načelom </w:t>
      </w:r>
      <w:r w:rsidR="00DA0FE9">
        <w:rPr>
          <w:rFonts w:eastAsia="Times New Roman" w:cs="Arial"/>
          <w:b w:val="0"/>
          <w:iCs/>
        </w:rPr>
        <w:t>odvojenosti vjerskih zajednica od države</w:t>
      </w:r>
      <w:r w:rsidR="00353A5C" w:rsidRPr="00353A5C">
        <w:rPr>
          <w:rFonts w:eastAsia="Times New Roman" w:cs="Arial"/>
          <w:b w:val="0"/>
          <w:iCs/>
        </w:rPr>
        <w:t xml:space="preserve"> iz člana 1</w:t>
      </w:r>
      <w:r w:rsidR="00DA0FE9">
        <w:rPr>
          <w:rFonts w:eastAsia="Times New Roman" w:cs="Arial"/>
          <w:b w:val="0"/>
          <w:iCs/>
        </w:rPr>
        <w:t>4</w:t>
      </w:r>
      <w:r w:rsidR="00353A5C" w:rsidRPr="00353A5C">
        <w:rPr>
          <w:rFonts w:eastAsia="Times New Roman" w:cs="Arial"/>
          <w:b w:val="0"/>
          <w:iCs/>
        </w:rPr>
        <w:t xml:space="preserve"> Ustava i jedinstva pravnog poretka iz člana 145 Ustava.</w:t>
      </w:r>
    </w:p>
    <w:p w:rsidR="0071754A" w:rsidRDefault="0057460F" w:rsidP="009075A5">
      <w:pPr>
        <w:spacing w:after="0" w:line="240" w:lineRule="auto"/>
        <w:ind w:firstLine="0"/>
        <w:rPr>
          <w:rFonts w:eastAsia="Times New Roman" w:cs="Arial"/>
          <w:iCs/>
          <w:lang w:val="sr-Latn-CS"/>
        </w:rPr>
      </w:pPr>
      <w:r>
        <w:rPr>
          <w:rFonts w:eastAsia="Times New Roman" w:cs="Arial"/>
          <w:iCs/>
          <w:lang w:val="sr-Latn-CS"/>
        </w:rPr>
        <w:t xml:space="preserve">     </w:t>
      </w:r>
    </w:p>
    <w:p w:rsidR="00B02805" w:rsidRPr="00B02805" w:rsidRDefault="0071754A" w:rsidP="009075A5">
      <w:pPr>
        <w:spacing w:after="0" w:line="240" w:lineRule="auto"/>
        <w:ind w:firstLine="0"/>
        <w:rPr>
          <w:rFonts w:eastAsia="Times New Roman" w:cs="Arial"/>
          <w:b w:val="0"/>
          <w:iCs/>
          <w:lang w:val="sr-Latn-CS"/>
        </w:rPr>
      </w:pPr>
      <w:r>
        <w:rPr>
          <w:rFonts w:eastAsia="Times New Roman" w:cs="Arial"/>
          <w:iCs/>
          <w:lang w:val="sr-Latn-CS"/>
        </w:rPr>
        <w:t xml:space="preserve">     </w:t>
      </w:r>
      <w:r w:rsidR="00854A38">
        <w:rPr>
          <w:rFonts w:eastAsia="Times New Roman" w:cs="Arial"/>
          <w:iCs/>
          <w:lang w:val="sr-Latn-CS"/>
        </w:rPr>
        <w:t xml:space="preserve">       </w:t>
      </w:r>
      <w:r w:rsidR="00467CD5" w:rsidRPr="00467CD5">
        <w:rPr>
          <w:rFonts w:eastAsia="Times New Roman" w:cs="Arial"/>
          <w:iCs/>
          <w:lang w:val="sr-Latn-CS"/>
        </w:rPr>
        <w:t>9</w:t>
      </w:r>
      <w:r w:rsidR="00830F5C">
        <w:rPr>
          <w:rFonts w:eastAsia="Times New Roman" w:cs="Arial"/>
          <w:iCs/>
          <w:lang w:val="sr-Latn-CS"/>
        </w:rPr>
        <w:t>6</w:t>
      </w:r>
      <w:r w:rsidR="00467CD5">
        <w:rPr>
          <w:rFonts w:eastAsia="Times New Roman" w:cs="Arial"/>
          <w:b w:val="0"/>
          <w:iCs/>
          <w:lang w:val="sr-Latn-CS"/>
        </w:rPr>
        <w:t xml:space="preserve">. </w:t>
      </w:r>
      <w:r w:rsidR="00B02805" w:rsidRPr="00B02805">
        <w:rPr>
          <w:rFonts w:eastAsia="Times New Roman" w:cs="Arial"/>
          <w:b w:val="0"/>
          <w:iCs/>
          <w:lang w:val="sr-Latn-CS"/>
        </w:rPr>
        <w:t xml:space="preserve">Osim toga, Ustavni sud konstatuje da svi ugovori koji su do sada zaključeni sa vjerskim zajednicama imaju </w:t>
      </w:r>
      <w:r w:rsidR="00850ED3">
        <w:rPr>
          <w:rFonts w:eastAsia="Times New Roman" w:cs="Arial"/>
          <w:b w:val="0"/>
          <w:iCs/>
          <w:lang w:val="sr-Latn-CS"/>
        </w:rPr>
        <w:t xml:space="preserve">sadržinski gotovo </w:t>
      </w:r>
      <w:r w:rsidR="00B02805" w:rsidRPr="00B02805">
        <w:rPr>
          <w:rFonts w:eastAsia="Times New Roman" w:cs="Arial"/>
          <w:b w:val="0"/>
          <w:iCs/>
          <w:lang w:val="sr-Latn-CS"/>
        </w:rPr>
        <w:t>identičnu odre</w:t>
      </w:r>
      <w:r w:rsidR="00F27AE6">
        <w:rPr>
          <w:rFonts w:eastAsia="Times New Roman" w:cs="Arial"/>
          <w:b w:val="0"/>
          <w:iCs/>
          <w:lang w:val="sr-Latn-CS"/>
        </w:rPr>
        <w:t>d</w:t>
      </w:r>
      <w:r w:rsidR="00B02805" w:rsidRPr="00B02805">
        <w:rPr>
          <w:rFonts w:eastAsia="Times New Roman" w:cs="Arial"/>
          <w:b w:val="0"/>
          <w:iCs/>
          <w:lang w:val="sr-Latn-CS"/>
        </w:rPr>
        <w:t xml:space="preserve">bu. Tako, </w:t>
      </w:r>
      <w:r w:rsidR="00850ED3">
        <w:rPr>
          <w:rFonts w:eastAsia="Times New Roman" w:cs="Arial"/>
          <w:b w:val="0"/>
          <w:iCs/>
          <w:lang w:val="sr-Latn-CS"/>
        </w:rPr>
        <w:t>č</w:t>
      </w:r>
      <w:r w:rsidR="001F06F5">
        <w:rPr>
          <w:rFonts w:eastAsia="Times New Roman" w:cs="Arial"/>
          <w:b w:val="0"/>
          <w:iCs/>
          <w:lang w:val="sr-Latn-CS"/>
        </w:rPr>
        <w:t>lan</w:t>
      </w:r>
      <w:r w:rsidR="00850ED3">
        <w:rPr>
          <w:rFonts w:eastAsia="Times New Roman" w:cs="Arial"/>
          <w:b w:val="0"/>
          <w:iCs/>
          <w:lang w:val="sr-Latn-CS"/>
        </w:rPr>
        <w:t>om</w:t>
      </w:r>
      <w:r w:rsidR="001F06F5">
        <w:rPr>
          <w:rFonts w:eastAsia="Times New Roman" w:cs="Arial"/>
          <w:b w:val="0"/>
          <w:iCs/>
          <w:lang w:val="sr-Latn-CS"/>
        </w:rPr>
        <w:t xml:space="preserve"> 7 </w:t>
      </w:r>
      <w:r w:rsidR="001F06F5" w:rsidRPr="001F06F5">
        <w:rPr>
          <w:rFonts w:eastAsia="Times New Roman" w:cs="Arial"/>
          <w:b w:val="0"/>
          <w:iCs/>
          <w:lang w:val="sr-Latn-CS"/>
        </w:rPr>
        <w:t xml:space="preserve">Ugovora o uređenju odnosa od zajedničkog interesa između Vlade Crne Gore i Jevrejske zajednice u Crnoj Gori, </w:t>
      </w:r>
      <w:r w:rsidR="001F06F5">
        <w:rPr>
          <w:rFonts w:eastAsia="Times New Roman" w:cs="Arial"/>
          <w:b w:val="0"/>
          <w:iCs/>
          <w:lang w:val="sr-Latn-CS"/>
        </w:rPr>
        <w:t xml:space="preserve">propisano </w:t>
      </w:r>
      <w:r w:rsidR="00AA6FDC">
        <w:rPr>
          <w:rFonts w:eastAsia="Times New Roman" w:cs="Arial"/>
          <w:b w:val="0"/>
          <w:iCs/>
          <w:lang w:val="sr-Latn-CS"/>
        </w:rPr>
        <w:t xml:space="preserve">je </w:t>
      </w:r>
      <w:r w:rsidR="001F06F5" w:rsidRPr="001F06F5">
        <w:rPr>
          <w:rFonts w:eastAsia="Times New Roman" w:cs="Arial"/>
          <w:b w:val="0"/>
          <w:iCs/>
          <w:lang w:val="sr-Latn-CS"/>
        </w:rPr>
        <w:t xml:space="preserve">da </w:t>
      </w:r>
      <w:r w:rsidR="001F06F5" w:rsidRPr="00D26EAE">
        <w:rPr>
          <w:rFonts w:eastAsia="Times New Roman" w:cs="Arial"/>
          <w:b w:val="0"/>
          <w:i/>
          <w:iCs/>
          <w:lang w:val="sr-Latn-CS"/>
        </w:rPr>
        <w:t>„u slučaj</w:t>
      </w:r>
      <w:r w:rsidR="0054098E">
        <w:rPr>
          <w:rFonts w:eastAsia="Times New Roman" w:cs="Arial"/>
          <w:b w:val="0"/>
          <w:i/>
          <w:iCs/>
          <w:lang w:val="sr-Latn-CS"/>
        </w:rPr>
        <w:t xml:space="preserve">u </w:t>
      </w:r>
      <w:r w:rsidR="00AA6FDC">
        <w:rPr>
          <w:rFonts w:eastAsia="Times New Roman" w:cs="Arial"/>
          <w:b w:val="0"/>
          <w:i/>
          <w:iCs/>
          <w:lang w:val="sr-Latn-CS"/>
        </w:rPr>
        <w:t xml:space="preserve">donošenja </w:t>
      </w:r>
      <w:r w:rsidR="0054098E">
        <w:rPr>
          <w:rFonts w:eastAsia="Times New Roman" w:cs="Arial"/>
          <w:b w:val="0"/>
          <w:i/>
          <w:iCs/>
          <w:lang w:val="sr-Latn-CS"/>
        </w:rPr>
        <w:t>naredbe za sprovođenje istrage</w:t>
      </w:r>
      <w:r w:rsidR="001F06F5" w:rsidRPr="00D26EAE">
        <w:rPr>
          <w:rFonts w:eastAsia="Times New Roman" w:cs="Arial"/>
          <w:b w:val="0"/>
          <w:i/>
          <w:iCs/>
          <w:lang w:val="sr-Latn-CS"/>
        </w:rPr>
        <w:t xml:space="preserve"> protiv rabina ili drugog vjerskog službenika zbog krivičnih djela predviđenih Krivičnim zakonikom Crne Gore, sudske vlasti će o tome prethodno obavijestiti Jevrejsku zajednicu u Crnoj Gori</w:t>
      </w:r>
      <w:r w:rsidR="00AA6FDC">
        <w:rPr>
          <w:rFonts w:eastAsia="Times New Roman" w:cs="Arial"/>
          <w:b w:val="0"/>
          <w:i/>
          <w:iCs/>
          <w:lang w:val="sr-Latn-CS"/>
        </w:rPr>
        <w:t>“</w:t>
      </w:r>
      <w:r w:rsidR="00D26EAE">
        <w:rPr>
          <w:rFonts w:eastAsia="Times New Roman" w:cs="Arial"/>
          <w:b w:val="0"/>
          <w:iCs/>
          <w:lang w:val="sr-Latn-CS"/>
        </w:rPr>
        <w:t>.</w:t>
      </w:r>
      <w:r w:rsidR="001F06F5" w:rsidRPr="001F06F5">
        <w:rPr>
          <w:rFonts w:eastAsia="Times New Roman" w:cs="Arial"/>
          <w:b w:val="0"/>
          <w:i/>
          <w:iCs/>
          <w:lang w:val="sr-Latn-CS"/>
        </w:rPr>
        <w:t xml:space="preserve"> </w:t>
      </w:r>
      <w:r w:rsidR="00D26EAE">
        <w:rPr>
          <w:rFonts w:eastAsia="Times New Roman" w:cs="Arial"/>
          <w:b w:val="0"/>
          <w:iCs/>
          <w:lang w:val="sr-Latn-CS"/>
        </w:rPr>
        <w:t>Č</w:t>
      </w:r>
      <w:r w:rsidR="00B02805" w:rsidRPr="00B02805">
        <w:rPr>
          <w:rFonts w:eastAsia="Times New Roman" w:cs="Arial"/>
          <w:b w:val="0"/>
          <w:iCs/>
          <w:lang w:val="sr-Latn-CS"/>
        </w:rPr>
        <w:t>lan</w:t>
      </w:r>
      <w:r w:rsidR="00D26EAE">
        <w:rPr>
          <w:rFonts w:eastAsia="Times New Roman" w:cs="Arial"/>
          <w:b w:val="0"/>
          <w:iCs/>
          <w:lang w:val="sr-Latn-CS"/>
        </w:rPr>
        <w:t>om</w:t>
      </w:r>
      <w:r w:rsidR="00B02805" w:rsidRPr="00B02805">
        <w:rPr>
          <w:rFonts w:eastAsia="Times New Roman" w:cs="Arial"/>
          <w:b w:val="0"/>
          <w:iCs/>
          <w:lang w:val="sr-Latn-CS"/>
        </w:rPr>
        <w:t xml:space="preserve"> </w:t>
      </w:r>
      <w:r w:rsidR="00D26EAE">
        <w:rPr>
          <w:rFonts w:eastAsia="Times New Roman" w:cs="Arial"/>
          <w:b w:val="0"/>
          <w:iCs/>
          <w:lang w:val="sr-Latn-CS"/>
        </w:rPr>
        <w:t>8</w:t>
      </w:r>
      <w:r w:rsidR="00B02805" w:rsidRPr="00B02805">
        <w:rPr>
          <w:rFonts w:eastAsia="Times New Roman" w:cs="Arial"/>
          <w:b w:val="0"/>
          <w:iCs/>
          <w:lang w:val="sr-Latn-CS"/>
        </w:rPr>
        <w:t xml:space="preserve"> Temeljnog ugovora između Crne Gore i Svete Stolice</w:t>
      </w:r>
      <w:r w:rsidR="00D26EAE">
        <w:rPr>
          <w:rFonts w:eastAsia="Times New Roman" w:cs="Arial"/>
          <w:b w:val="0"/>
          <w:iCs/>
          <w:lang w:val="sr-Latn-CS"/>
        </w:rPr>
        <w:t xml:space="preserve"> </w:t>
      </w:r>
      <w:r w:rsidR="00B02805" w:rsidRPr="00B02805">
        <w:rPr>
          <w:rFonts w:eastAsia="Times New Roman" w:cs="Arial"/>
          <w:b w:val="0"/>
          <w:iCs/>
          <w:lang w:val="sr-Latn-CS"/>
        </w:rPr>
        <w:t xml:space="preserve">propisano </w:t>
      </w:r>
      <w:r w:rsidR="00D26EAE">
        <w:rPr>
          <w:rFonts w:eastAsia="Times New Roman" w:cs="Arial"/>
          <w:b w:val="0"/>
          <w:iCs/>
          <w:lang w:val="sr-Latn-CS"/>
        </w:rPr>
        <w:t xml:space="preserve">je </w:t>
      </w:r>
      <w:r w:rsidR="00B02805" w:rsidRPr="00B02805">
        <w:rPr>
          <w:rFonts w:eastAsia="Times New Roman" w:cs="Arial"/>
          <w:b w:val="0"/>
          <w:iCs/>
          <w:lang w:val="sr-Latn-CS"/>
        </w:rPr>
        <w:t>da „</w:t>
      </w:r>
      <w:r w:rsidR="00D26EAE" w:rsidRPr="00D26EAE">
        <w:rPr>
          <w:rFonts w:eastAsia="Times New Roman" w:cs="Arial"/>
          <w:b w:val="0"/>
          <w:i/>
          <w:iCs/>
          <w:lang w:val="sr-Latn-CS"/>
        </w:rPr>
        <w:t>u slučaju sudske istrage o kleriku ili redovnici</w:t>
      </w:r>
      <w:r w:rsidR="00A76C0C">
        <w:rPr>
          <w:rFonts w:eastAsia="Times New Roman" w:cs="Arial"/>
          <w:b w:val="0"/>
          <w:i/>
          <w:iCs/>
          <w:lang w:val="sr-Latn-CS"/>
        </w:rPr>
        <w:t xml:space="preserve"> zbog eventualnih krivičnih djel</w:t>
      </w:r>
      <w:r w:rsidR="00D26EAE" w:rsidRPr="00D26EAE">
        <w:rPr>
          <w:rFonts w:eastAsia="Times New Roman" w:cs="Arial"/>
          <w:b w:val="0"/>
          <w:i/>
          <w:iCs/>
          <w:lang w:val="sr-Latn-CS"/>
        </w:rPr>
        <w:t>a predviđenih Krivičnim zakonikom, sudske vlasti će o tome prethodno obavijestiti nadležne crkvene vlasti</w:t>
      </w:r>
      <w:r w:rsidR="00D26EAE">
        <w:rPr>
          <w:rFonts w:eastAsia="Times New Roman" w:cs="Arial"/>
          <w:b w:val="0"/>
          <w:iCs/>
          <w:lang w:val="sr-Latn-CS"/>
        </w:rPr>
        <w:t xml:space="preserve">“. </w:t>
      </w:r>
      <w:r w:rsidR="00B02805" w:rsidRPr="00B02805">
        <w:rPr>
          <w:rFonts w:eastAsia="Times New Roman" w:cs="Arial"/>
          <w:b w:val="0"/>
          <w:iCs/>
          <w:lang w:val="sr-Latn-CS"/>
        </w:rPr>
        <w:t>Člano</w:t>
      </w:r>
      <w:r w:rsidR="00D26EAE">
        <w:rPr>
          <w:rFonts w:eastAsia="Times New Roman" w:cs="Arial"/>
          <w:b w:val="0"/>
          <w:iCs/>
          <w:lang w:val="sr-Latn-CS"/>
        </w:rPr>
        <w:t>m 8</w:t>
      </w:r>
      <w:r w:rsidR="00B02805" w:rsidRPr="00B02805">
        <w:rPr>
          <w:rFonts w:eastAsia="Times New Roman" w:cs="Arial"/>
          <w:b w:val="0"/>
          <w:iCs/>
          <w:lang w:val="sr-Latn-CS"/>
        </w:rPr>
        <w:t xml:space="preserve"> Ugovora o uređenju odnosa od zajedničkog interesa između Vlade Crne Gore i Islamske zajednice u Crnoj Gori</w:t>
      </w:r>
      <w:r w:rsidR="00D26EAE">
        <w:rPr>
          <w:rFonts w:eastAsia="Times New Roman" w:cs="Arial"/>
          <w:b w:val="0"/>
          <w:iCs/>
          <w:lang w:val="sr-Latn-CS"/>
        </w:rPr>
        <w:t xml:space="preserve">, propisano je da </w:t>
      </w:r>
      <w:r w:rsidR="00D26EAE" w:rsidRPr="00D26EAE">
        <w:rPr>
          <w:rFonts w:eastAsia="Times New Roman" w:cs="Arial"/>
          <w:b w:val="0"/>
          <w:i/>
          <w:iCs/>
          <w:lang w:val="sr-Latn-CS"/>
        </w:rPr>
        <w:t xml:space="preserve">„u slučaju donošenja naredbe </w:t>
      </w:r>
      <w:r w:rsidR="00AA6FDC">
        <w:rPr>
          <w:rFonts w:eastAsia="Times New Roman" w:cs="Arial"/>
          <w:b w:val="0"/>
          <w:i/>
          <w:iCs/>
          <w:lang w:val="sr-Latn-CS"/>
        </w:rPr>
        <w:t>za</w:t>
      </w:r>
      <w:r w:rsidR="00D26EAE" w:rsidRPr="00D26EAE">
        <w:rPr>
          <w:rFonts w:eastAsia="Times New Roman" w:cs="Arial"/>
          <w:b w:val="0"/>
          <w:i/>
          <w:iCs/>
          <w:lang w:val="sr-Latn-CS"/>
        </w:rPr>
        <w:t xml:space="preserve"> sprovođenj</w:t>
      </w:r>
      <w:r w:rsidR="00AA6FDC">
        <w:rPr>
          <w:rFonts w:eastAsia="Times New Roman" w:cs="Arial"/>
          <w:b w:val="0"/>
          <w:i/>
          <w:iCs/>
          <w:lang w:val="sr-Latn-CS"/>
        </w:rPr>
        <w:t>e</w:t>
      </w:r>
      <w:r w:rsidR="00D26EAE" w:rsidRPr="00D26EAE">
        <w:rPr>
          <w:rFonts w:eastAsia="Times New Roman" w:cs="Arial"/>
          <w:b w:val="0"/>
          <w:i/>
          <w:iCs/>
          <w:lang w:val="sr-Latn-CS"/>
        </w:rPr>
        <w:t xml:space="preserve"> istrage o imamu ili drugom vjerskom službeniku zbog krivičnih djela predviđenih Krivičnim zakonikom, sudske vlasti Crne Gore će o tome prethodno obavijestiti Me</w:t>
      </w:r>
      <w:r w:rsidR="00A76C0C">
        <w:rPr>
          <w:rFonts w:eastAsia="Times New Roman" w:cs="Arial"/>
          <w:b w:val="0"/>
          <w:i/>
          <w:iCs/>
          <w:lang w:val="sr-Latn-CS"/>
        </w:rPr>
        <w:t>š</w:t>
      </w:r>
      <w:r w:rsidR="00D26EAE" w:rsidRPr="00D26EAE">
        <w:rPr>
          <w:rFonts w:eastAsia="Times New Roman" w:cs="Arial"/>
          <w:b w:val="0"/>
          <w:i/>
          <w:iCs/>
          <w:lang w:val="sr-Latn-CS"/>
        </w:rPr>
        <w:t>ihat“.</w:t>
      </w:r>
    </w:p>
    <w:p w:rsidR="009F3F75" w:rsidRDefault="009F3F75" w:rsidP="009075A5">
      <w:pPr>
        <w:spacing w:after="0" w:line="240" w:lineRule="auto"/>
        <w:ind w:firstLine="0"/>
        <w:rPr>
          <w:rFonts w:eastAsia="Times New Roman" w:cs="Arial"/>
          <w:b w:val="0"/>
        </w:rPr>
      </w:pPr>
    </w:p>
    <w:p w:rsidR="0054098E" w:rsidRPr="004E2802" w:rsidRDefault="0057460F" w:rsidP="009075A5">
      <w:pPr>
        <w:spacing w:after="0" w:line="240" w:lineRule="auto"/>
        <w:ind w:firstLine="0"/>
        <w:rPr>
          <w:rFonts w:eastAsia="Times New Roman" w:cs="Arial"/>
          <w:b w:val="0"/>
        </w:rPr>
      </w:pPr>
      <w:r>
        <w:rPr>
          <w:rFonts w:eastAsia="Times New Roman" w:cs="Arial"/>
        </w:rPr>
        <w:t xml:space="preserve">     </w:t>
      </w:r>
      <w:r w:rsidR="00854A38">
        <w:rPr>
          <w:rFonts w:eastAsia="Times New Roman" w:cs="Arial"/>
        </w:rPr>
        <w:t xml:space="preserve">       </w:t>
      </w:r>
      <w:r>
        <w:rPr>
          <w:rFonts w:eastAsia="Times New Roman" w:cs="Arial"/>
        </w:rPr>
        <w:t>9</w:t>
      </w:r>
      <w:r w:rsidR="00830F5C">
        <w:rPr>
          <w:rFonts w:eastAsia="Times New Roman" w:cs="Arial"/>
        </w:rPr>
        <w:t>7</w:t>
      </w:r>
      <w:r>
        <w:rPr>
          <w:rFonts w:eastAsia="Times New Roman" w:cs="Arial"/>
        </w:rPr>
        <w:t xml:space="preserve">. </w:t>
      </w:r>
      <w:r w:rsidR="00B63FAE">
        <w:rPr>
          <w:rFonts w:eastAsia="Times New Roman" w:cs="Arial"/>
          <w:b w:val="0"/>
        </w:rPr>
        <w:t>N</w:t>
      </w:r>
      <w:r w:rsidR="009F3F75">
        <w:rPr>
          <w:rFonts w:eastAsia="Times New Roman" w:cs="Arial"/>
          <w:b w:val="0"/>
        </w:rPr>
        <w:t>avodi podnosilaca predloga</w:t>
      </w:r>
      <w:r w:rsidR="00665C93" w:rsidRPr="00665C93">
        <w:rPr>
          <w:b w:val="0"/>
          <w:sz w:val="20"/>
          <w:szCs w:val="20"/>
        </w:rPr>
        <w:t xml:space="preserve"> </w:t>
      </w:r>
      <w:r w:rsidR="00665C93">
        <w:rPr>
          <w:rFonts w:eastAsia="Times New Roman" w:cs="Arial"/>
          <w:b w:val="0"/>
        </w:rPr>
        <w:t>da je ova</w:t>
      </w:r>
      <w:r w:rsidR="00665C93" w:rsidRPr="00665C93">
        <w:rPr>
          <w:rFonts w:eastAsia="Times New Roman" w:cs="Arial"/>
          <w:b w:val="0"/>
        </w:rPr>
        <w:t xml:space="preserve"> odredba Temeljnog ugovora suprotna</w:t>
      </w:r>
      <w:r w:rsidR="00665C93">
        <w:rPr>
          <w:rFonts w:eastAsia="Times New Roman" w:cs="Arial"/>
          <w:b w:val="0"/>
        </w:rPr>
        <w:t xml:space="preserve"> </w:t>
      </w:r>
      <w:r w:rsidR="00665C93" w:rsidRPr="00665C93">
        <w:rPr>
          <w:rFonts w:eastAsia="Times New Roman" w:cs="Arial"/>
          <w:b w:val="0"/>
        </w:rPr>
        <w:t>propisima koji regulišu krivično i prekršajno procesno pravo</w:t>
      </w:r>
      <w:r w:rsidR="00665C93">
        <w:rPr>
          <w:rFonts w:eastAsia="Times New Roman" w:cs="Arial"/>
          <w:b w:val="0"/>
        </w:rPr>
        <w:t>, dati su</w:t>
      </w:r>
      <w:r w:rsidR="00B63FAE">
        <w:rPr>
          <w:rFonts w:eastAsia="Times New Roman" w:cs="Arial"/>
          <w:b w:val="0"/>
        </w:rPr>
        <w:t xml:space="preserve"> bez navođenja supstancijalnih i</w:t>
      </w:r>
      <w:r w:rsidR="00665C93">
        <w:rPr>
          <w:rFonts w:eastAsia="Times New Roman" w:cs="Arial"/>
          <w:b w:val="0"/>
        </w:rPr>
        <w:t xml:space="preserve"> argumentovanih razloga</w:t>
      </w:r>
      <w:r w:rsidR="001F22EE">
        <w:rPr>
          <w:rFonts w:eastAsia="Times New Roman" w:cs="Arial"/>
          <w:b w:val="0"/>
        </w:rPr>
        <w:t>, te ni</w:t>
      </w:r>
      <w:r w:rsidR="00DA0FE9">
        <w:rPr>
          <w:rFonts w:eastAsia="Times New Roman" w:cs="Arial"/>
          <w:b w:val="0"/>
        </w:rPr>
        <w:t>je</w:t>
      </w:r>
      <w:r w:rsidR="001F22EE">
        <w:rPr>
          <w:rFonts w:eastAsia="Times New Roman" w:cs="Arial"/>
          <w:b w:val="0"/>
        </w:rPr>
        <w:t xml:space="preserve">su ni na koji </w:t>
      </w:r>
      <w:r w:rsidR="001F22EE" w:rsidRPr="001F22EE">
        <w:rPr>
          <w:rFonts w:eastAsia="Times New Roman" w:cs="Arial"/>
          <w:b w:val="0"/>
        </w:rPr>
        <w:t>način dovele u pitanje ustavnost osporene odredbe</w:t>
      </w:r>
      <w:r w:rsidR="001F22EE">
        <w:rPr>
          <w:rFonts w:eastAsia="Times New Roman" w:cs="Arial"/>
          <w:b w:val="0"/>
        </w:rPr>
        <w:t>.</w:t>
      </w:r>
      <w:r w:rsidR="001F22EE" w:rsidRPr="001F22EE">
        <w:rPr>
          <w:rFonts w:eastAsia="Times New Roman" w:cs="Arial"/>
          <w:sz w:val="22"/>
          <w:szCs w:val="22"/>
        </w:rPr>
        <w:t xml:space="preserve"> </w:t>
      </w:r>
      <w:r w:rsidR="001F22EE" w:rsidRPr="00FB7947">
        <w:rPr>
          <w:rFonts w:eastAsia="Times New Roman" w:cs="Arial"/>
          <w:b w:val="0"/>
        </w:rPr>
        <w:t xml:space="preserve">Ustavni sud </w:t>
      </w:r>
      <w:r w:rsidR="00453728" w:rsidRPr="00FB7947">
        <w:rPr>
          <w:rFonts w:eastAsia="Times New Roman" w:cs="Arial"/>
          <w:b w:val="0"/>
        </w:rPr>
        <w:t xml:space="preserve">smatra </w:t>
      </w:r>
      <w:r w:rsidR="001F22EE" w:rsidRPr="00FB7947">
        <w:rPr>
          <w:rFonts w:eastAsia="Times New Roman" w:cs="Arial"/>
          <w:b w:val="0"/>
        </w:rPr>
        <w:t xml:space="preserve">samo zbog toga </w:t>
      </w:r>
      <w:r w:rsidR="00A76C0C">
        <w:rPr>
          <w:rFonts w:eastAsia="Times New Roman" w:cs="Arial"/>
          <w:b w:val="0"/>
        </w:rPr>
        <w:t>što je naved</w:t>
      </w:r>
      <w:r w:rsidR="006151B4">
        <w:rPr>
          <w:rFonts w:eastAsia="Times New Roman" w:cs="Arial"/>
          <w:b w:val="0"/>
        </w:rPr>
        <w:t xml:space="preserve">eno da se “nadležni arhijerej” obavještava, </w:t>
      </w:r>
      <w:r w:rsidR="001F22EE" w:rsidRPr="00FB7947">
        <w:rPr>
          <w:rFonts w:eastAsia="Times New Roman" w:cs="Arial"/>
          <w:b w:val="0"/>
        </w:rPr>
        <w:t>ta s</w:t>
      </w:r>
      <w:r w:rsidR="006151B4">
        <w:rPr>
          <w:rFonts w:eastAsia="Times New Roman" w:cs="Arial"/>
          <w:b w:val="0"/>
        </w:rPr>
        <w:t>e odredba ne može ocijeniti nesa</w:t>
      </w:r>
      <w:r w:rsidR="001F22EE" w:rsidRPr="00FB7947">
        <w:rPr>
          <w:rFonts w:eastAsia="Times New Roman" w:cs="Arial"/>
          <w:b w:val="0"/>
        </w:rPr>
        <w:t>glasnom s Ustavom. Naime, Ustavni s</w:t>
      </w:r>
      <w:r w:rsidR="00A76C0C">
        <w:rPr>
          <w:rFonts w:eastAsia="Times New Roman" w:cs="Arial"/>
          <w:b w:val="0"/>
        </w:rPr>
        <w:t>ud ne može ocijeniti neustavnom</w:t>
      </w:r>
      <w:r w:rsidR="001F22EE" w:rsidRPr="00FB7947">
        <w:rPr>
          <w:rFonts w:eastAsia="Times New Roman" w:cs="Arial"/>
          <w:b w:val="0"/>
        </w:rPr>
        <w:t xml:space="preserve"> </w:t>
      </w:r>
      <w:r w:rsidR="006151B4">
        <w:rPr>
          <w:rFonts w:eastAsia="Times New Roman" w:cs="Arial"/>
          <w:b w:val="0"/>
        </w:rPr>
        <w:t>određenu</w:t>
      </w:r>
      <w:r w:rsidR="001F22EE" w:rsidRPr="00FB7947">
        <w:rPr>
          <w:rFonts w:eastAsia="Times New Roman" w:cs="Arial"/>
          <w:b w:val="0"/>
        </w:rPr>
        <w:t xml:space="preserve"> odredbu samo zato št</w:t>
      </w:r>
      <w:r w:rsidR="006151B4">
        <w:rPr>
          <w:rFonts w:eastAsia="Times New Roman" w:cs="Arial"/>
          <w:b w:val="0"/>
        </w:rPr>
        <w:t xml:space="preserve">o </w:t>
      </w:r>
      <w:r w:rsidR="00A76C0C">
        <w:rPr>
          <w:rFonts w:eastAsia="Times New Roman" w:cs="Arial"/>
          <w:b w:val="0"/>
        </w:rPr>
        <w:t>njome</w:t>
      </w:r>
      <w:r w:rsidR="006151B4">
        <w:rPr>
          <w:rFonts w:eastAsia="Times New Roman" w:cs="Arial"/>
          <w:b w:val="0"/>
        </w:rPr>
        <w:t xml:space="preserve"> neko pitanje nije uopšt</w:t>
      </w:r>
      <w:r w:rsidR="001F22EE" w:rsidRPr="00FB7947">
        <w:rPr>
          <w:rFonts w:eastAsia="Times New Roman" w:cs="Arial"/>
          <w:b w:val="0"/>
        </w:rPr>
        <w:t>e uređeno ili je nepotpuno uređeno (tzv. pravna praznina), ili nije ur</w:t>
      </w:r>
      <w:r w:rsidR="006151B4">
        <w:rPr>
          <w:rFonts w:eastAsia="Times New Roman" w:cs="Arial"/>
          <w:b w:val="0"/>
        </w:rPr>
        <w:t>eđeno na način koji podnosilac predloga</w:t>
      </w:r>
      <w:r w:rsidR="001F22EE" w:rsidRPr="00FB7947">
        <w:rPr>
          <w:rFonts w:eastAsia="Times New Roman" w:cs="Arial"/>
          <w:b w:val="0"/>
        </w:rPr>
        <w:t xml:space="preserve"> smatra ispravnim, ako postojeće uređenje određenog pitanja, samo po sebi, </w:t>
      </w:r>
      <w:r w:rsidR="006151B4">
        <w:rPr>
          <w:rFonts w:eastAsia="Times New Roman" w:cs="Arial"/>
          <w:b w:val="0"/>
        </w:rPr>
        <w:t xml:space="preserve">odredbu u preostalom dijelu </w:t>
      </w:r>
      <w:r w:rsidR="001F22EE" w:rsidRPr="00FB7947">
        <w:rPr>
          <w:rFonts w:eastAsia="Times New Roman" w:cs="Arial"/>
          <w:b w:val="0"/>
        </w:rPr>
        <w:t>ne č</w:t>
      </w:r>
      <w:r w:rsidR="006151B4">
        <w:rPr>
          <w:rFonts w:eastAsia="Times New Roman" w:cs="Arial"/>
          <w:b w:val="0"/>
        </w:rPr>
        <w:t>ini neustavnom.</w:t>
      </w:r>
      <w:r w:rsidR="0054098E">
        <w:rPr>
          <w:rFonts w:eastAsia="Times New Roman" w:cs="Arial"/>
          <w:b w:val="0"/>
        </w:rPr>
        <w:t xml:space="preserve"> Uostalom</w:t>
      </w:r>
      <w:r w:rsidR="00DA0FE9">
        <w:rPr>
          <w:rFonts w:eastAsia="Times New Roman" w:cs="Arial"/>
          <w:b w:val="0"/>
        </w:rPr>
        <w:t>,</w:t>
      </w:r>
      <w:r w:rsidR="0054098E">
        <w:rPr>
          <w:rFonts w:eastAsia="Times New Roman" w:cs="Arial"/>
          <w:b w:val="0"/>
        </w:rPr>
        <w:t xml:space="preserve"> </w:t>
      </w:r>
      <w:r w:rsidR="00B9038E">
        <w:rPr>
          <w:rFonts w:eastAsia="Times New Roman" w:cs="Arial"/>
          <w:b w:val="0"/>
        </w:rPr>
        <w:t>sadržinski istu ili sličnu</w:t>
      </w:r>
      <w:r w:rsidR="0054098E">
        <w:rPr>
          <w:rFonts w:eastAsia="Times New Roman" w:cs="Arial"/>
          <w:b w:val="0"/>
        </w:rPr>
        <w:t xml:space="preserve"> odredbu sadrže i drugi Ugovori zaključeni sa vjerskim zajednicama, što ukazuje da država uvođenjem ove norme realizuje ono na šta se obavezala Ustavom</w:t>
      </w:r>
      <w:r w:rsidR="004E2802">
        <w:rPr>
          <w:rFonts w:eastAsia="Times New Roman" w:cs="Arial"/>
          <w:b w:val="0"/>
        </w:rPr>
        <w:t xml:space="preserve"> (načelo odvojenosti države i vjerskih zajednica)</w:t>
      </w:r>
      <w:r w:rsidR="0054098E">
        <w:rPr>
          <w:rFonts w:eastAsia="Times New Roman" w:cs="Arial"/>
          <w:b w:val="0"/>
        </w:rPr>
        <w:t xml:space="preserve">, kao </w:t>
      </w:r>
      <w:r w:rsidR="00F77A3C">
        <w:rPr>
          <w:rFonts w:eastAsia="Times New Roman" w:cs="Arial"/>
          <w:b w:val="0"/>
        </w:rPr>
        <w:t>i</w:t>
      </w:r>
      <w:r w:rsidR="0054098E">
        <w:rPr>
          <w:rFonts w:eastAsia="Times New Roman" w:cs="Arial"/>
          <w:b w:val="0"/>
        </w:rPr>
        <w:t xml:space="preserve"> Zakonom o slobodi vjeroispovjesti ili uvjerenja</w:t>
      </w:r>
      <w:r w:rsidR="00DA0FE9">
        <w:rPr>
          <w:rFonts w:eastAsia="Times New Roman" w:cs="Arial"/>
          <w:b w:val="0"/>
        </w:rPr>
        <w:t xml:space="preserve"> i pravnom položaju vjerskih zajednica</w:t>
      </w:r>
      <w:r w:rsidR="0054098E">
        <w:rPr>
          <w:rFonts w:eastAsia="Times New Roman" w:cs="Arial"/>
          <w:b w:val="0"/>
        </w:rPr>
        <w:t xml:space="preserve"> </w:t>
      </w:r>
      <w:r w:rsidR="004E2802">
        <w:rPr>
          <w:rFonts w:eastAsia="Times New Roman" w:cs="Arial"/>
          <w:b w:val="0"/>
        </w:rPr>
        <w:t>(članom</w:t>
      </w:r>
      <w:r w:rsidR="004E2802" w:rsidRPr="004E2802">
        <w:rPr>
          <w:rFonts w:eastAsia="Times New Roman" w:cs="Arial"/>
          <w:b w:val="0"/>
        </w:rPr>
        <w:t xml:space="preserve"> 9 stav 2 Zakona</w:t>
      </w:r>
      <w:r w:rsidR="004E2802">
        <w:rPr>
          <w:rFonts w:eastAsia="Times New Roman" w:cs="Arial"/>
          <w:b w:val="0"/>
        </w:rPr>
        <w:t>, između ostalog</w:t>
      </w:r>
      <w:r w:rsidR="004E2802" w:rsidRPr="004E2802">
        <w:rPr>
          <w:rFonts w:eastAsia="Times New Roman" w:cs="Arial"/>
          <w:b w:val="0"/>
        </w:rPr>
        <w:t xml:space="preserve"> propisano </w:t>
      </w:r>
      <w:r w:rsidR="004E2802">
        <w:rPr>
          <w:rFonts w:eastAsia="Times New Roman" w:cs="Arial"/>
          <w:b w:val="0"/>
        </w:rPr>
        <w:t xml:space="preserve">je </w:t>
      </w:r>
      <w:r w:rsidR="004E2802" w:rsidRPr="004E2802">
        <w:rPr>
          <w:rFonts w:eastAsia="Times New Roman" w:cs="Arial"/>
          <w:b w:val="0"/>
        </w:rPr>
        <w:t>da se odnosi između države i vjerskih zajednica zasnivaju na uzajamnom razumijevanju i saradnji</w:t>
      </w:r>
      <w:r w:rsidR="004E2802">
        <w:rPr>
          <w:rFonts w:eastAsia="Times New Roman" w:cs="Arial"/>
          <w:b w:val="0"/>
        </w:rPr>
        <w:t>).</w:t>
      </w:r>
    </w:p>
    <w:p w:rsidR="0016239F" w:rsidRDefault="0016239F" w:rsidP="009075A5">
      <w:pPr>
        <w:spacing w:after="0" w:line="240" w:lineRule="auto"/>
        <w:ind w:firstLine="0"/>
        <w:rPr>
          <w:rFonts w:eastAsia="Times New Roman" w:cs="Arial"/>
          <w:b w:val="0"/>
        </w:rPr>
      </w:pPr>
    </w:p>
    <w:p w:rsidR="00665C93" w:rsidRPr="00B86504" w:rsidRDefault="00854A38" w:rsidP="00854A38">
      <w:pPr>
        <w:pStyle w:val="ListParagraph"/>
        <w:spacing w:after="0" w:line="240" w:lineRule="auto"/>
        <w:ind w:firstLine="0"/>
        <w:rPr>
          <w:rFonts w:eastAsia="Times New Roman" w:cs="Arial"/>
        </w:rPr>
      </w:pPr>
      <w:r>
        <w:rPr>
          <w:rFonts w:eastAsia="Times New Roman" w:cs="Arial"/>
        </w:rPr>
        <w:t xml:space="preserve">vi. </w:t>
      </w:r>
      <w:r w:rsidR="00665C93" w:rsidRPr="00B86504">
        <w:rPr>
          <w:rFonts w:eastAsia="Times New Roman" w:cs="Arial"/>
        </w:rPr>
        <w:t>Član Temeljnog ugovora</w:t>
      </w:r>
      <w:r w:rsidR="0068062C" w:rsidRPr="00B86504">
        <w:rPr>
          <w:rFonts w:eastAsia="Times New Roman" w:cs="Arial"/>
        </w:rPr>
        <w:t xml:space="preserve"> 10 stav 2 Temeljnog ugovora</w:t>
      </w:r>
    </w:p>
    <w:p w:rsidR="0068062C" w:rsidRDefault="0068062C" w:rsidP="009075A5">
      <w:pPr>
        <w:spacing w:after="0" w:line="240" w:lineRule="auto"/>
        <w:ind w:firstLine="0"/>
        <w:rPr>
          <w:rFonts w:eastAsia="Times New Roman" w:cs="Arial"/>
          <w:b w:val="0"/>
        </w:rPr>
      </w:pPr>
    </w:p>
    <w:p w:rsidR="00AE4D33" w:rsidRDefault="0057460F" w:rsidP="009075A5">
      <w:pPr>
        <w:spacing w:after="0" w:line="240" w:lineRule="auto"/>
        <w:ind w:firstLine="0"/>
        <w:rPr>
          <w:rFonts w:eastAsia="Times New Roman" w:cs="Arial"/>
          <w:b w:val="0"/>
        </w:rPr>
      </w:pPr>
      <w:r>
        <w:rPr>
          <w:rFonts w:eastAsia="Times New Roman" w:cs="Arial"/>
        </w:rPr>
        <w:t xml:space="preserve">     </w:t>
      </w:r>
      <w:r w:rsidR="00854A38">
        <w:rPr>
          <w:rFonts w:eastAsia="Times New Roman" w:cs="Arial"/>
        </w:rPr>
        <w:t xml:space="preserve">       </w:t>
      </w:r>
      <w:r>
        <w:rPr>
          <w:rFonts w:eastAsia="Times New Roman" w:cs="Arial"/>
        </w:rPr>
        <w:t>9</w:t>
      </w:r>
      <w:r w:rsidR="00830F5C">
        <w:rPr>
          <w:rFonts w:eastAsia="Times New Roman" w:cs="Arial"/>
        </w:rPr>
        <w:t>8</w:t>
      </w:r>
      <w:r>
        <w:rPr>
          <w:rFonts w:eastAsia="Times New Roman" w:cs="Arial"/>
        </w:rPr>
        <w:t xml:space="preserve">. </w:t>
      </w:r>
      <w:r w:rsidR="00AE4D33">
        <w:rPr>
          <w:rFonts w:eastAsia="Times New Roman" w:cs="Arial"/>
          <w:b w:val="0"/>
        </w:rPr>
        <w:t xml:space="preserve">Relevantna osporena odredba </w:t>
      </w:r>
      <w:r w:rsidR="00DA0FE9">
        <w:rPr>
          <w:rFonts w:eastAsia="Times New Roman" w:cs="Arial"/>
          <w:b w:val="0"/>
        </w:rPr>
        <w:t xml:space="preserve">Ugovora </w:t>
      </w:r>
      <w:r w:rsidR="00AE4D33">
        <w:rPr>
          <w:rFonts w:eastAsia="Times New Roman" w:cs="Arial"/>
          <w:b w:val="0"/>
        </w:rPr>
        <w:t>glasi:</w:t>
      </w:r>
    </w:p>
    <w:p w:rsidR="00830F5C" w:rsidRDefault="00830F5C" w:rsidP="009075A5">
      <w:pPr>
        <w:spacing w:after="0" w:line="240" w:lineRule="auto"/>
        <w:ind w:firstLine="0"/>
        <w:jc w:val="center"/>
        <w:rPr>
          <w:rFonts w:eastAsia="Times New Roman" w:cs="Arial"/>
          <w:b w:val="0"/>
          <w:sz w:val="20"/>
          <w:szCs w:val="20"/>
        </w:rPr>
      </w:pPr>
    </w:p>
    <w:p w:rsidR="0061215A" w:rsidRPr="00854A38" w:rsidRDefault="0061215A" w:rsidP="009075A5">
      <w:pPr>
        <w:spacing w:after="0" w:line="240" w:lineRule="auto"/>
        <w:ind w:firstLine="0"/>
        <w:jc w:val="center"/>
        <w:rPr>
          <w:rFonts w:eastAsia="Times New Roman" w:cs="Arial"/>
          <w:sz w:val="22"/>
          <w:szCs w:val="22"/>
          <w:lang w:val="en-GB"/>
        </w:rPr>
      </w:pPr>
      <w:r w:rsidRPr="00854A38">
        <w:rPr>
          <w:rFonts w:eastAsia="Times New Roman" w:cs="Arial"/>
          <w:b w:val="0"/>
          <w:sz w:val="22"/>
          <w:szCs w:val="22"/>
        </w:rPr>
        <w:t>“</w:t>
      </w:r>
      <w:r w:rsidRPr="00854A38">
        <w:rPr>
          <w:rFonts w:eastAsia="Times New Roman" w:cs="Arial"/>
          <w:sz w:val="22"/>
          <w:szCs w:val="22"/>
          <w:lang w:val="en-GB"/>
        </w:rPr>
        <w:t>Član 10</w:t>
      </w:r>
      <w:r w:rsidR="00750B58" w:rsidRPr="00854A38">
        <w:rPr>
          <w:rFonts w:eastAsia="Times New Roman" w:cs="Arial"/>
          <w:sz w:val="22"/>
          <w:szCs w:val="22"/>
          <w:lang w:val="en-GB"/>
        </w:rPr>
        <w:t xml:space="preserve"> stav 2</w:t>
      </w:r>
    </w:p>
    <w:p w:rsidR="0061215A" w:rsidRPr="00854A38" w:rsidRDefault="0071754A" w:rsidP="009075A5">
      <w:pPr>
        <w:spacing w:after="0" w:line="240" w:lineRule="auto"/>
        <w:ind w:firstLine="0"/>
        <w:rPr>
          <w:rFonts w:eastAsia="Times New Roman" w:cs="Arial"/>
          <w:b w:val="0"/>
          <w:sz w:val="22"/>
          <w:szCs w:val="22"/>
          <w:lang w:val="en-GB"/>
        </w:rPr>
      </w:pPr>
      <w:r w:rsidRPr="00854A38">
        <w:rPr>
          <w:rFonts w:eastAsia="Times New Roman" w:cs="Arial"/>
          <w:b w:val="0"/>
          <w:sz w:val="22"/>
          <w:szCs w:val="22"/>
          <w:lang w:val="en-GB"/>
        </w:rPr>
        <w:t xml:space="preserve">     </w:t>
      </w:r>
      <w:r w:rsidR="00854A38">
        <w:rPr>
          <w:rFonts w:eastAsia="Times New Roman" w:cs="Arial"/>
          <w:b w:val="0"/>
          <w:sz w:val="22"/>
          <w:szCs w:val="22"/>
          <w:lang w:val="en-GB"/>
        </w:rPr>
        <w:t xml:space="preserve">       </w:t>
      </w:r>
      <w:r w:rsidR="00750B58" w:rsidRPr="00854A38">
        <w:rPr>
          <w:rFonts w:eastAsia="Times New Roman" w:cs="Arial"/>
          <w:b w:val="0"/>
          <w:sz w:val="22"/>
          <w:szCs w:val="22"/>
          <w:lang w:val="en-GB"/>
        </w:rPr>
        <w:t>(…)</w:t>
      </w:r>
    </w:p>
    <w:p w:rsidR="0061215A" w:rsidRPr="00854A38" w:rsidRDefault="0071754A" w:rsidP="009075A5">
      <w:pPr>
        <w:spacing w:after="0" w:line="240" w:lineRule="auto"/>
        <w:ind w:firstLine="0"/>
        <w:rPr>
          <w:rFonts w:eastAsia="Times New Roman" w:cs="Arial"/>
          <w:b w:val="0"/>
          <w:sz w:val="22"/>
          <w:szCs w:val="22"/>
          <w:lang w:val="en-GB"/>
        </w:rPr>
      </w:pPr>
      <w:r w:rsidRPr="00854A38">
        <w:rPr>
          <w:rFonts w:eastAsia="Times New Roman" w:cs="Arial"/>
          <w:b w:val="0"/>
          <w:sz w:val="22"/>
          <w:szCs w:val="22"/>
          <w:lang w:val="en-GB"/>
        </w:rPr>
        <w:t xml:space="preserve">     </w:t>
      </w:r>
      <w:r w:rsidR="00854A38">
        <w:rPr>
          <w:rFonts w:eastAsia="Times New Roman" w:cs="Arial"/>
          <w:b w:val="0"/>
          <w:sz w:val="22"/>
          <w:szCs w:val="22"/>
          <w:lang w:val="en-GB"/>
        </w:rPr>
        <w:t xml:space="preserve">       </w:t>
      </w:r>
      <w:r w:rsidR="0061215A" w:rsidRPr="00854A38">
        <w:rPr>
          <w:rFonts w:eastAsia="Times New Roman" w:cs="Arial"/>
          <w:b w:val="0"/>
          <w:sz w:val="22"/>
          <w:szCs w:val="22"/>
          <w:lang w:val="en-GB"/>
        </w:rPr>
        <w:t>Strane ugоvоrnice su saglasne da će zapоslenima kоd pоslоdavca оmоgućiti u skladu sa aktima pоslоdavca</w:t>
      </w:r>
      <w:r w:rsidR="00DA0FE9">
        <w:rPr>
          <w:rFonts w:eastAsia="Times New Roman" w:cs="Arial"/>
          <w:b w:val="0"/>
          <w:sz w:val="22"/>
          <w:szCs w:val="22"/>
          <w:lang w:val="en-GB"/>
        </w:rPr>
        <w:t>,</w:t>
      </w:r>
      <w:r w:rsidR="0061215A" w:rsidRPr="00854A38">
        <w:rPr>
          <w:rFonts w:eastAsia="Times New Roman" w:cs="Arial"/>
          <w:b w:val="0"/>
          <w:sz w:val="22"/>
          <w:szCs w:val="22"/>
          <w:lang w:val="en-GB"/>
        </w:rPr>
        <w:t xml:space="preserve"> kоrišćenje оdmоra u tоku radnоg vremena na vjerske praznike: Sveti Sava, prvi arhiepiskоp srpski (14. januar pо julijanskоm/ 27. januar pо gregоrijanskоm kalendaru), Sveti Vasilije Оstrоški (29. april pо julijanskоm/ 12. maj pо gregоrijanskоm kalendaru) i Sveti Petar Cetinjski (18. оktоbar pо julijanskоm/ 31. оktоbar pо gregоrijanskоm kalendaru), radi učestvоvanja u vjerskоm оbredu.</w:t>
      </w:r>
      <w:r w:rsidR="00750B58" w:rsidRPr="00854A38">
        <w:rPr>
          <w:rFonts w:eastAsia="Times New Roman" w:cs="Arial"/>
          <w:b w:val="0"/>
          <w:sz w:val="22"/>
          <w:szCs w:val="22"/>
          <w:lang w:val="en-GB"/>
        </w:rPr>
        <w:t>”</w:t>
      </w:r>
    </w:p>
    <w:p w:rsidR="00801D67" w:rsidRDefault="00801D67" w:rsidP="009075A5">
      <w:pPr>
        <w:spacing w:after="0" w:line="240" w:lineRule="auto"/>
        <w:ind w:firstLine="0"/>
        <w:rPr>
          <w:rFonts w:eastAsia="Times New Roman" w:cs="Arial"/>
          <w:b w:val="0"/>
        </w:rPr>
      </w:pPr>
    </w:p>
    <w:p w:rsidR="00215075" w:rsidRPr="00215075" w:rsidRDefault="0057460F" w:rsidP="009075A5">
      <w:pPr>
        <w:spacing w:after="0" w:line="240" w:lineRule="auto"/>
        <w:ind w:firstLine="0"/>
        <w:rPr>
          <w:rFonts w:eastAsia="Times New Roman" w:cs="Arial"/>
          <w:b w:val="0"/>
        </w:rPr>
      </w:pPr>
      <w:r>
        <w:rPr>
          <w:rFonts w:eastAsia="Times New Roman" w:cs="Arial"/>
          <w:lang w:val="sr-Latn-CS"/>
        </w:rPr>
        <w:t xml:space="preserve">     </w:t>
      </w:r>
      <w:r w:rsidR="00854A38">
        <w:rPr>
          <w:rFonts w:eastAsia="Times New Roman" w:cs="Arial"/>
          <w:lang w:val="sr-Latn-CS"/>
        </w:rPr>
        <w:t xml:space="preserve">       </w:t>
      </w:r>
      <w:r>
        <w:rPr>
          <w:rFonts w:eastAsia="Times New Roman" w:cs="Arial"/>
          <w:lang w:val="sr-Latn-CS"/>
        </w:rPr>
        <w:t>9</w:t>
      </w:r>
      <w:r w:rsidR="00830F5C">
        <w:rPr>
          <w:rFonts w:eastAsia="Times New Roman" w:cs="Arial"/>
          <w:lang w:val="sr-Latn-CS"/>
        </w:rPr>
        <w:t>9</w:t>
      </w:r>
      <w:r>
        <w:rPr>
          <w:rFonts w:eastAsia="Times New Roman" w:cs="Arial"/>
          <w:lang w:val="sr-Latn-CS"/>
        </w:rPr>
        <w:t xml:space="preserve">. </w:t>
      </w:r>
      <w:r w:rsidR="00215075" w:rsidRPr="00215075">
        <w:rPr>
          <w:rFonts w:eastAsia="Times New Roman" w:cs="Arial"/>
          <w:b w:val="0"/>
          <w:lang w:val="sr-Latn-CS"/>
        </w:rPr>
        <w:t>Jedna od najviših ustavnih vrijednosti je princip vladavine prava koji se ostvaruje primjenom načela saglas</w:t>
      </w:r>
      <w:r w:rsidR="00CF3FB9">
        <w:rPr>
          <w:rFonts w:eastAsia="Times New Roman" w:cs="Arial"/>
          <w:b w:val="0"/>
          <w:lang w:val="sr-Latn-CS"/>
        </w:rPr>
        <w:t>nosti pravnih propisa (član 145</w:t>
      </w:r>
      <w:r w:rsidR="00215075" w:rsidRPr="00215075">
        <w:rPr>
          <w:rFonts w:eastAsia="Times New Roman" w:cs="Arial"/>
          <w:b w:val="0"/>
          <w:lang w:val="sr-Latn-CS"/>
        </w:rPr>
        <w:t xml:space="preserve"> Ustava). Ovo načelo podrazumijeva da zakon mora biti saglasan s Ustavom i potvrđenim međunarodnim ugovorima, kao i da drugi propis mora biti saglasan s Ustavom i zakonom. U području apstraktne kontrole ustavnosti, Ustavni sud je ovlašćen da ocjenjuje saglasnost zakona s Ustavom i potvrđenim i objavljenim međunarodnim ugovorima, saglasnost drugog propisa i opšteg akta s Ustavom i zakonom i to predstavlja okvir njegovog djelovan</w:t>
      </w:r>
      <w:r w:rsidR="00CF3FB9">
        <w:rPr>
          <w:rFonts w:eastAsia="Times New Roman" w:cs="Arial"/>
          <w:b w:val="0"/>
          <w:lang w:val="sr-Latn-CS"/>
        </w:rPr>
        <w:t>ja, u smislu odredaba člana 149 stav 1 tač. 1 i 2</w:t>
      </w:r>
      <w:r w:rsidR="00215075" w:rsidRPr="00215075">
        <w:rPr>
          <w:rFonts w:eastAsia="Times New Roman" w:cs="Arial"/>
          <w:b w:val="0"/>
          <w:lang w:val="sr-Latn-CS"/>
        </w:rPr>
        <w:t xml:space="preserve"> Ustava. </w:t>
      </w:r>
      <w:r w:rsidR="00215075" w:rsidRPr="00215075">
        <w:rPr>
          <w:rFonts w:eastAsia="Times New Roman" w:cs="Arial"/>
          <w:b w:val="0"/>
        </w:rPr>
        <w:t>Ustavom se, dalje, svakome jemči pravo na slobodu misli, savjesti i vjeroispovijesti, kao i pravo da promijeni vjeru ili uvjerenje i slobodu da, sam ili u zajednici sa drugima, javno ili privatno, ispoljava vjeru ili uvjerenje molitvom, propovijedima,</w:t>
      </w:r>
      <w:r w:rsidR="00CF3FB9">
        <w:rPr>
          <w:rFonts w:eastAsia="Times New Roman" w:cs="Arial"/>
          <w:b w:val="0"/>
        </w:rPr>
        <w:t xml:space="preserve"> običajima ili obredom (član 46 stav 1</w:t>
      </w:r>
      <w:r w:rsidR="00215075" w:rsidRPr="00215075">
        <w:rPr>
          <w:rFonts w:eastAsia="Times New Roman" w:cs="Arial"/>
          <w:b w:val="0"/>
        </w:rPr>
        <w:t>).</w:t>
      </w:r>
      <w:r w:rsidR="008A3558">
        <w:rPr>
          <w:rFonts w:eastAsia="Times New Roman" w:cs="Arial"/>
          <w:b w:val="0"/>
        </w:rPr>
        <w:t xml:space="preserve"> </w:t>
      </w:r>
      <w:r w:rsidR="00DA0FE9">
        <w:rPr>
          <w:rFonts w:eastAsia="Times New Roman" w:cs="Arial"/>
          <w:b w:val="0"/>
        </w:rPr>
        <w:t>Odredbom člana</w:t>
      </w:r>
      <w:r w:rsidR="008A3558">
        <w:rPr>
          <w:rFonts w:eastAsia="Times New Roman" w:cs="Arial"/>
          <w:b w:val="0"/>
        </w:rPr>
        <w:t xml:space="preserve"> 6 Usta</w:t>
      </w:r>
      <w:r w:rsidR="00C90A48">
        <w:rPr>
          <w:rFonts w:eastAsia="Times New Roman" w:cs="Arial"/>
          <w:b w:val="0"/>
        </w:rPr>
        <w:t>v</w:t>
      </w:r>
      <w:r w:rsidR="008A3558">
        <w:rPr>
          <w:rFonts w:eastAsia="Times New Roman" w:cs="Arial"/>
          <w:b w:val="0"/>
        </w:rPr>
        <w:t>a propisano</w:t>
      </w:r>
      <w:r w:rsidR="00C90A48">
        <w:rPr>
          <w:rFonts w:eastAsia="Times New Roman" w:cs="Arial"/>
          <w:b w:val="0"/>
        </w:rPr>
        <w:t xml:space="preserve"> je i</w:t>
      </w:r>
      <w:r w:rsidR="00215075" w:rsidRPr="00215075">
        <w:rPr>
          <w:rFonts w:eastAsia="Times New Roman" w:cs="Arial"/>
          <w:b w:val="0"/>
        </w:rPr>
        <w:t xml:space="preserve"> </w:t>
      </w:r>
      <w:r w:rsidR="00C90A48">
        <w:rPr>
          <w:rFonts w:eastAsia="Times New Roman" w:cs="Arial"/>
          <w:b w:val="0"/>
        </w:rPr>
        <w:t>da C</w:t>
      </w:r>
      <w:r w:rsidR="00C90A48" w:rsidRPr="00C90A48">
        <w:rPr>
          <w:rFonts w:eastAsia="Times New Roman" w:cs="Arial"/>
          <w:b w:val="0"/>
          <w:lang w:val="en-GB"/>
        </w:rPr>
        <w:t>rna Gor</w:t>
      </w:r>
      <w:r w:rsidR="00C90A48">
        <w:rPr>
          <w:rFonts w:eastAsia="Times New Roman" w:cs="Arial"/>
          <w:b w:val="0"/>
          <w:lang w:val="en-GB"/>
        </w:rPr>
        <w:t>a jemči i štiti prava i slobode, da su prava i slobode nepovredivi, te da je s</w:t>
      </w:r>
      <w:r w:rsidR="00C90A48" w:rsidRPr="00C90A48">
        <w:rPr>
          <w:rFonts w:eastAsia="Times New Roman" w:cs="Arial"/>
          <w:b w:val="0"/>
          <w:lang w:val="en-GB"/>
        </w:rPr>
        <w:t>vako obavezan da poštuje prava i slobode drugih.</w:t>
      </w:r>
      <w:r>
        <w:rPr>
          <w:rFonts w:eastAsia="Times New Roman" w:cs="Arial"/>
          <w:b w:val="0"/>
          <w:lang w:val="en-GB"/>
        </w:rPr>
        <w:t xml:space="preserve"> </w:t>
      </w:r>
      <w:r w:rsidR="00215075" w:rsidRPr="00215075">
        <w:rPr>
          <w:rFonts w:eastAsia="Times New Roman" w:cs="Arial"/>
          <w:b w:val="0"/>
          <w:lang w:val="sl-SI"/>
        </w:rPr>
        <w:t>Ustav ne uređuje način i postupak zaštite navedenih prava već,</w:t>
      </w:r>
      <w:r w:rsidR="007E6216">
        <w:rPr>
          <w:rFonts w:eastAsia="Times New Roman" w:cs="Arial"/>
          <w:b w:val="0"/>
        </w:rPr>
        <w:t xml:space="preserve"> s</w:t>
      </w:r>
      <w:r w:rsidR="00A21341">
        <w:rPr>
          <w:rFonts w:eastAsia="Times New Roman" w:cs="Arial"/>
          <w:b w:val="0"/>
        </w:rPr>
        <w:t>aglasno odredbi člana 16 tačka 1</w:t>
      </w:r>
      <w:r w:rsidR="00215075" w:rsidRPr="00215075">
        <w:rPr>
          <w:rFonts w:eastAsia="Times New Roman" w:cs="Arial"/>
          <w:b w:val="0"/>
        </w:rPr>
        <w:t xml:space="preserve"> Ustava, </w:t>
      </w:r>
      <w:r w:rsidR="00215075" w:rsidRPr="00215075">
        <w:rPr>
          <w:rFonts w:eastAsia="Times New Roman" w:cs="Arial"/>
          <w:b w:val="0"/>
          <w:lang w:val="sl-SI"/>
        </w:rPr>
        <w:t xml:space="preserve">daje ovlašćenje zakonodavcu da, uz poštovanje ustavnih principa, uredi način ostvarivanja ljudskih prava i sloboda, kada ocijeni da je to neophodno, pa i način ostvarivanja prava na slobodu </w:t>
      </w:r>
      <w:r w:rsidR="00215075" w:rsidRPr="00215075">
        <w:rPr>
          <w:rFonts w:eastAsia="Times New Roman" w:cs="Arial"/>
          <w:b w:val="0"/>
        </w:rPr>
        <w:t>misli, savjesti i</w:t>
      </w:r>
      <w:r w:rsidR="00DA0FE9">
        <w:rPr>
          <w:rFonts w:eastAsia="Times New Roman" w:cs="Arial"/>
          <w:b w:val="0"/>
        </w:rPr>
        <w:t xml:space="preserve"> vjeroispovijesti, odnosno prava</w:t>
      </w:r>
      <w:r w:rsidR="00141484">
        <w:rPr>
          <w:rFonts w:eastAsia="Times New Roman" w:cs="Arial"/>
          <w:b w:val="0"/>
        </w:rPr>
        <w:t xml:space="preserve"> iz </w:t>
      </w:r>
      <w:r w:rsidR="00DA0FE9">
        <w:rPr>
          <w:rFonts w:eastAsia="Times New Roman" w:cs="Arial"/>
          <w:b w:val="0"/>
        </w:rPr>
        <w:t>odredbe člana 46 stav</w:t>
      </w:r>
      <w:r w:rsidR="00141484">
        <w:rPr>
          <w:rFonts w:eastAsia="Times New Roman" w:cs="Arial"/>
          <w:b w:val="0"/>
        </w:rPr>
        <w:t xml:space="preserve"> 1 Ustava</w:t>
      </w:r>
      <w:r w:rsidR="00215075" w:rsidRPr="00215075">
        <w:rPr>
          <w:rFonts w:eastAsia="Times New Roman" w:cs="Arial"/>
          <w:b w:val="0"/>
        </w:rPr>
        <w:t>.</w:t>
      </w:r>
      <w:r w:rsidR="007E6216">
        <w:rPr>
          <w:rFonts w:eastAsia="Times New Roman" w:cs="Arial"/>
          <w:b w:val="0"/>
        </w:rPr>
        <w:t xml:space="preserve"> </w:t>
      </w:r>
      <w:r w:rsidR="00215075" w:rsidRPr="00215075">
        <w:rPr>
          <w:rFonts w:eastAsia="Times New Roman" w:cs="Arial"/>
          <w:b w:val="0"/>
          <w:lang w:val="sr-Latn-CS"/>
        </w:rPr>
        <w:t>S</w:t>
      </w:r>
      <w:r w:rsidR="00215075" w:rsidRPr="00215075">
        <w:rPr>
          <w:rFonts w:eastAsia="Times New Roman" w:cs="Arial"/>
          <w:b w:val="0"/>
          <w:bCs/>
        </w:rPr>
        <w:t xml:space="preserve"> obzirom na to da je pravni režim ostvarivanja </w:t>
      </w:r>
      <w:r w:rsidR="00215075" w:rsidRPr="00215075">
        <w:rPr>
          <w:rFonts w:eastAsia="Times New Roman" w:cs="Arial"/>
          <w:b w:val="0"/>
        </w:rPr>
        <w:t>vjerskih sloboda, u koje spada i pravo na slobodu vjere, odnosno ispoljavanje vjerske posebnosti,</w:t>
      </w:r>
      <w:r w:rsidR="00215075" w:rsidRPr="00215075">
        <w:rPr>
          <w:rFonts w:eastAsia="Times New Roman" w:cs="Arial"/>
          <w:b w:val="0"/>
          <w:bCs/>
        </w:rPr>
        <w:t xml:space="preserve"> uređen sa više zakona Ustavni sud je, prilikom meritornog odlučivanja o navodima podnosioca </w:t>
      </w:r>
      <w:r w:rsidR="000738B3">
        <w:rPr>
          <w:rFonts w:eastAsia="Times New Roman" w:cs="Arial"/>
          <w:b w:val="0"/>
          <w:bCs/>
        </w:rPr>
        <w:t>Predloga i I</w:t>
      </w:r>
      <w:r w:rsidR="00215075" w:rsidRPr="00215075">
        <w:rPr>
          <w:rFonts w:eastAsia="Times New Roman" w:cs="Arial"/>
          <w:b w:val="0"/>
          <w:bCs/>
        </w:rPr>
        <w:t>nicijative, u ovom predmetu, imao u vidu i ustavno načelo jedinstva pravnog po</w:t>
      </w:r>
      <w:r w:rsidR="007E6216">
        <w:rPr>
          <w:rFonts w:eastAsia="Times New Roman" w:cs="Arial"/>
          <w:b w:val="0"/>
          <w:bCs/>
        </w:rPr>
        <w:t>retka (član 145</w:t>
      </w:r>
      <w:r w:rsidR="00215075" w:rsidRPr="00215075">
        <w:rPr>
          <w:rFonts w:eastAsia="Times New Roman" w:cs="Arial"/>
          <w:b w:val="0"/>
          <w:bCs/>
        </w:rPr>
        <w:t xml:space="preserve"> Ustava), koje </w:t>
      </w:r>
      <w:r w:rsidR="00215075" w:rsidRPr="00215075">
        <w:rPr>
          <w:rFonts w:eastAsia="Times New Roman" w:cs="Arial"/>
          <w:b w:val="0"/>
          <w:lang w:val="sr-Latn-CS"/>
        </w:rPr>
        <w:t>podrazumijeva međusobnu usklađenost svih pravnih propisa u Crnoj Gori.</w:t>
      </w:r>
    </w:p>
    <w:p w:rsidR="00215075" w:rsidRPr="00215075" w:rsidRDefault="00215075" w:rsidP="009075A5">
      <w:pPr>
        <w:spacing w:after="0" w:line="240" w:lineRule="auto"/>
        <w:ind w:firstLine="0"/>
        <w:rPr>
          <w:rFonts w:eastAsia="Times New Roman" w:cs="Arial"/>
          <w:b w:val="0"/>
        </w:rPr>
      </w:pPr>
    </w:p>
    <w:p w:rsidR="00750B58" w:rsidRDefault="0055333A" w:rsidP="009075A5">
      <w:pPr>
        <w:spacing w:after="0" w:line="240" w:lineRule="auto"/>
        <w:ind w:firstLine="0"/>
        <w:rPr>
          <w:rFonts w:eastAsia="Times New Roman" w:cs="Arial"/>
          <w:b w:val="0"/>
        </w:rPr>
      </w:pPr>
      <w:r>
        <w:rPr>
          <w:rFonts w:eastAsia="Times New Roman" w:cs="Arial"/>
          <w:bCs/>
          <w:lang w:val="pl-PL"/>
        </w:rPr>
        <w:t xml:space="preserve">     </w:t>
      </w:r>
      <w:r w:rsidR="00854A38">
        <w:rPr>
          <w:rFonts w:eastAsia="Times New Roman" w:cs="Arial"/>
          <w:bCs/>
          <w:lang w:val="pl-PL"/>
        </w:rPr>
        <w:t xml:space="preserve">       </w:t>
      </w:r>
      <w:r>
        <w:rPr>
          <w:rFonts w:eastAsia="Times New Roman" w:cs="Arial"/>
          <w:bCs/>
          <w:lang w:val="pl-PL"/>
        </w:rPr>
        <w:t>100</w:t>
      </w:r>
      <w:r w:rsidR="0057460F">
        <w:rPr>
          <w:rFonts w:eastAsia="Times New Roman" w:cs="Arial"/>
          <w:bCs/>
          <w:lang w:val="pl-PL"/>
        </w:rPr>
        <w:t xml:space="preserve">. </w:t>
      </w:r>
      <w:r w:rsidR="00215075" w:rsidRPr="00215075">
        <w:rPr>
          <w:rFonts w:eastAsia="Times New Roman" w:cs="Arial"/>
          <w:b w:val="0"/>
          <w:bCs/>
          <w:lang w:val="pl-PL"/>
        </w:rPr>
        <w:t xml:space="preserve">Zakonom o </w:t>
      </w:r>
      <w:r w:rsidR="00C90A48">
        <w:rPr>
          <w:rFonts w:eastAsia="Times New Roman" w:cs="Arial"/>
          <w:b w:val="0"/>
          <w:bCs/>
          <w:lang w:val="pl-PL"/>
        </w:rPr>
        <w:t>slobodi vjeroispov</w:t>
      </w:r>
      <w:r w:rsidR="00DA0FE9">
        <w:rPr>
          <w:rFonts w:eastAsia="Times New Roman" w:cs="Arial"/>
          <w:b w:val="0"/>
          <w:bCs/>
          <w:lang w:val="pl-PL"/>
        </w:rPr>
        <w:t>i</w:t>
      </w:r>
      <w:r w:rsidR="00C90A48">
        <w:rPr>
          <w:rFonts w:eastAsia="Times New Roman" w:cs="Arial"/>
          <w:b w:val="0"/>
          <w:bCs/>
          <w:lang w:val="pl-PL"/>
        </w:rPr>
        <w:t xml:space="preserve">jesti ili uvjerenja i pravnom položaju vjerskih zajednica, </w:t>
      </w:r>
      <w:r w:rsidR="00215075" w:rsidRPr="00215075">
        <w:rPr>
          <w:rFonts w:eastAsia="Times New Roman" w:cs="Arial"/>
          <w:b w:val="0"/>
          <w:lang w:val="sr-Latn-CS"/>
        </w:rPr>
        <w:t xml:space="preserve">uređen je pravni položaj vjerskih zajednica u Crnoj Gori, kojim je </w:t>
      </w:r>
      <w:r w:rsidR="00215075" w:rsidRPr="00215075">
        <w:rPr>
          <w:rFonts w:eastAsia="Times New Roman" w:cs="Arial"/>
          <w:b w:val="0"/>
          <w:lang w:val="en-GB"/>
        </w:rPr>
        <w:t xml:space="preserve">zajemčena sloboda </w:t>
      </w:r>
      <w:r w:rsidR="00C90A48">
        <w:rPr>
          <w:rFonts w:eastAsia="Times New Roman" w:cs="Arial"/>
          <w:b w:val="0"/>
          <w:lang w:val="en-GB"/>
        </w:rPr>
        <w:t xml:space="preserve">misli, savjesti </w:t>
      </w:r>
      <w:r w:rsidR="00584267">
        <w:rPr>
          <w:rFonts w:eastAsia="Times New Roman" w:cs="Arial"/>
          <w:b w:val="0"/>
          <w:lang w:val="en-GB"/>
        </w:rPr>
        <w:t xml:space="preserve">i </w:t>
      </w:r>
      <w:r w:rsidR="00C90A48">
        <w:rPr>
          <w:rFonts w:eastAsia="Times New Roman" w:cs="Arial"/>
          <w:b w:val="0"/>
          <w:lang w:val="en-GB"/>
        </w:rPr>
        <w:t xml:space="preserve">vjeroispovjesti zajemčena Ustavom </w:t>
      </w:r>
      <w:r w:rsidR="00584267">
        <w:rPr>
          <w:rFonts w:eastAsia="Times New Roman" w:cs="Arial"/>
          <w:b w:val="0"/>
          <w:lang w:val="en-GB"/>
        </w:rPr>
        <w:t>i</w:t>
      </w:r>
      <w:r w:rsidR="00C90A48">
        <w:rPr>
          <w:rFonts w:eastAsia="Times New Roman" w:cs="Arial"/>
          <w:b w:val="0"/>
          <w:lang w:val="en-GB"/>
        </w:rPr>
        <w:t xml:space="preserve"> potvrđen</w:t>
      </w:r>
      <w:r w:rsidR="00584267">
        <w:rPr>
          <w:rFonts w:eastAsia="Times New Roman" w:cs="Arial"/>
          <w:b w:val="0"/>
          <w:lang w:val="en-GB"/>
        </w:rPr>
        <w:t>i</w:t>
      </w:r>
      <w:r w:rsidR="00C90A48">
        <w:rPr>
          <w:rFonts w:eastAsia="Times New Roman" w:cs="Arial"/>
          <w:b w:val="0"/>
          <w:lang w:val="en-GB"/>
        </w:rPr>
        <w:t xml:space="preserve">m </w:t>
      </w:r>
      <w:r w:rsidR="00584267">
        <w:rPr>
          <w:rFonts w:eastAsia="Times New Roman" w:cs="Arial"/>
          <w:b w:val="0"/>
          <w:lang w:val="en-GB"/>
        </w:rPr>
        <w:t>i</w:t>
      </w:r>
      <w:r w:rsidR="00C90A48">
        <w:rPr>
          <w:rFonts w:eastAsia="Times New Roman" w:cs="Arial"/>
          <w:b w:val="0"/>
          <w:lang w:val="en-GB"/>
        </w:rPr>
        <w:t xml:space="preserve"> </w:t>
      </w:r>
      <w:r w:rsidR="000738B3">
        <w:rPr>
          <w:rFonts w:eastAsia="Times New Roman" w:cs="Arial"/>
          <w:b w:val="0"/>
          <w:lang w:val="en-GB"/>
        </w:rPr>
        <w:t>objavljenim međunarodnim ugovorima</w:t>
      </w:r>
      <w:r w:rsidR="00C90A48">
        <w:rPr>
          <w:rFonts w:eastAsia="Times New Roman" w:cs="Arial"/>
          <w:b w:val="0"/>
          <w:lang w:val="en-GB"/>
        </w:rPr>
        <w:t xml:space="preserve"> i određeno</w:t>
      </w:r>
      <w:r w:rsidR="00215075" w:rsidRPr="00215075">
        <w:rPr>
          <w:rFonts w:eastAsia="Times New Roman" w:cs="Arial"/>
          <w:b w:val="0"/>
          <w:lang w:val="en-GB"/>
        </w:rPr>
        <w:t xml:space="preserve"> je </w:t>
      </w:r>
      <w:r w:rsidR="000738B3">
        <w:rPr>
          <w:rFonts w:eastAsia="Times New Roman" w:cs="Arial"/>
          <w:b w:val="0"/>
          <w:lang w:val="en-GB"/>
        </w:rPr>
        <w:t>da država garantuje</w:t>
      </w:r>
      <w:r w:rsidR="00C90A48">
        <w:rPr>
          <w:rFonts w:eastAsia="Times New Roman" w:cs="Arial"/>
          <w:b w:val="0"/>
          <w:lang w:val="en-GB"/>
        </w:rPr>
        <w:t xml:space="preserve"> nesme</w:t>
      </w:r>
      <w:r w:rsidR="000738B3">
        <w:rPr>
          <w:rFonts w:eastAsia="Times New Roman" w:cs="Arial"/>
          <w:b w:val="0"/>
          <w:lang w:val="en-GB"/>
        </w:rPr>
        <w:t>tano ostvarivanje slobod</w:t>
      </w:r>
      <w:r w:rsidR="00DA0FE9">
        <w:rPr>
          <w:rFonts w:eastAsia="Times New Roman" w:cs="Arial"/>
          <w:b w:val="0"/>
          <w:lang w:val="en-GB"/>
        </w:rPr>
        <w:t>e</w:t>
      </w:r>
      <w:r w:rsidR="000738B3">
        <w:rPr>
          <w:rFonts w:eastAsia="Times New Roman" w:cs="Arial"/>
          <w:b w:val="0"/>
          <w:lang w:val="en-GB"/>
        </w:rPr>
        <w:t xml:space="preserve"> misli, savjesti i </w:t>
      </w:r>
      <w:r w:rsidR="00C90A48">
        <w:rPr>
          <w:rFonts w:eastAsia="Times New Roman" w:cs="Arial"/>
          <w:b w:val="0"/>
          <w:lang w:val="en-GB"/>
        </w:rPr>
        <w:t>vjeroispov</w:t>
      </w:r>
      <w:r w:rsidR="00DA0FE9">
        <w:rPr>
          <w:rFonts w:eastAsia="Times New Roman" w:cs="Arial"/>
          <w:b w:val="0"/>
          <w:lang w:val="en-GB"/>
        </w:rPr>
        <w:t>i</w:t>
      </w:r>
      <w:r w:rsidR="00C90A48">
        <w:rPr>
          <w:rFonts w:eastAsia="Times New Roman" w:cs="Arial"/>
          <w:b w:val="0"/>
          <w:lang w:val="en-GB"/>
        </w:rPr>
        <w:t xml:space="preserve">jesti </w:t>
      </w:r>
      <w:r w:rsidR="00215075" w:rsidRPr="00215075">
        <w:rPr>
          <w:rFonts w:eastAsia="Times New Roman" w:cs="Arial"/>
          <w:b w:val="0"/>
        </w:rPr>
        <w:t>(</w:t>
      </w:r>
      <w:r w:rsidR="00C90A48">
        <w:rPr>
          <w:rFonts w:eastAsia="Times New Roman" w:cs="Arial"/>
          <w:b w:val="0"/>
        </w:rPr>
        <w:t>član 1). Prema odredbi člana 3</w:t>
      </w:r>
      <w:r w:rsidR="00215075" w:rsidRPr="00215075">
        <w:rPr>
          <w:rFonts w:eastAsia="Times New Roman" w:cs="Arial"/>
          <w:b w:val="0"/>
        </w:rPr>
        <w:t xml:space="preserve"> Zakona, </w:t>
      </w:r>
      <w:r w:rsidR="00677B4C">
        <w:rPr>
          <w:rFonts w:eastAsia="Times New Roman" w:cs="Arial"/>
          <w:b w:val="0"/>
        </w:rPr>
        <w:t>sloboda ispoljavanja vje</w:t>
      </w:r>
      <w:r w:rsidR="00C90A48">
        <w:rPr>
          <w:rFonts w:eastAsia="Times New Roman" w:cs="Arial"/>
          <w:b w:val="0"/>
        </w:rPr>
        <w:t>re ili uvjerenja podliježe samo onim ograničenjima, ne</w:t>
      </w:r>
      <w:r w:rsidR="000738B3">
        <w:rPr>
          <w:rFonts w:eastAsia="Times New Roman" w:cs="Arial"/>
          <w:b w:val="0"/>
        </w:rPr>
        <w:t>o</w:t>
      </w:r>
      <w:r w:rsidR="00C90A48">
        <w:rPr>
          <w:rFonts w:eastAsia="Times New Roman" w:cs="Arial"/>
          <w:b w:val="0"/>
        </w:rPr>
        <w:t>phodnim u demokratskom dru</w:t>
      </w:r>
      <w:r w:rsidR="00677B4C">
        <w:rPr>
          <w:rFonts w:eastAsia="Times New Roman" w:cs="Arial"/>
          <w:b w:val="0"/>
        </w:rPr>
        <w:t>š</w:t>
      </w:r>
      <w:r w:rsidR="00C90A48">
        <w:rPr>
          <w:rFonts w:eastAsia="Times New Roman" w:cs="Arial"/>
          <w:b w:val="0"/>
        </w:rPr>
        <w:t>tvu koja su u interesu javne bezbj</w:t>
      </w:r>
      <w:r w:rsidR="007E6216">
        <w:rPr>
          <w:rFonts w:eastAsia="Times New Roman" w:cs="Arial"/>
          <w:b w:val="0"/>
        </w:rPr>
        <w:t>ednosti, zaštite javnog poretka</w:t>
      </w:r>
      <w:r w:rsidR="00C90A48">
        <w:rPr>
          <w:rFonts w:eastAsia="Times New Roman" w:cs="Arial"/>
          <w:b w:val="0"/>
        </w:rPr>
        <w:t>, zdravlja</w:t>
      </w:r>
      <w:r w:rsidR="000738B3">
        <w:rPr>
          <w:rFonts w:eastAsia="Times New Roman" w:cs="Arial"/>
          <w:b w:val="0"/>
        </w:rPr>
        <w:t xml:space="preserve"> ili morala ili zaštite prava i</w:t>
      </w:r>
      <w:r w:rsidR="00C90A48">
        <w:rPr>
          <w:rFonts w:eastAsia="Times New Roman" w:cs="Arial"/>
          <w:b w:val="0"/>
        </w:rPr>
        <w:t xml:space="preserve"> sloboda drugih. Ovo pravo podrazumijeva pravo svakog da, postupa</w:t>
      </w:r>
      <w:r w:rsidR="000738B3">
        <w:rPr>
          <w:rFonts w:eastAsia="Times New Roman" w:cs="Arial"/>
          <w:b w:val="0"/>
        </w:rPr>
        <w:t>j</w:t>
      </w:r>
      <w:r w:rsidR="00C90A48">
        <w:rPr>
          <w:rFonts w:eastAsia="Times New Roman" w:cs="Arial"/>
          <w:b w:val="0"/>
        </w:rPr>
        <w:t>ući po sopstv</w:t>
      </w:r>
      <w:r w:rsidR="000738B3">
        <w:rPr>
          <w:rFonts w:eastAsia="Times New Roman" w:cs="Arial"/>
          <w:b w:val="0"/>
        </w:rPr>
        <w:t>e</w:t>
      </w:r>
      <w:r w:rsidR="00C90A48">
        <w:rPr>
          <w:rFonts w:eastAsia="Times New Roman" w:cs="Arial"/>
          <w:b w:val="0"/>
        </w:rPr>
        <w:t>noj savjes</w:t>
      </w:r>
      <w:r w:rsidR="000738B3">
        <w:rPr>
          <w:rFonts w:eastAsia="Times New Roman" w:cs="Arial"/>
          <w:b w:val="0"/>
        </w:rPr>
        <w:t>ti sam, ili u zajednici sa drugima</w:t>
      </w:r>
      <w:r w:rsidR="00C90A48">
        <w:rPr>
          <w:rFonts w:eastAsia="Times New Roman" w:cs="Arial"/>
          <w:b w:val="0"/>
        </w:rPr>
        <w:t xml:space="preserve">, javno ili privatno, ispoljava vjeru molitvom, propovjedima, običajima, </w:t>
      </w:r>
      <w:r w:rsidR="007E6216">
        <w:rPr>
          <w:rFonts w:eastAsia="Times New Roman" w:cs="Arial"/>
          <w:b w:val="0"/>
        </w:rPr>
        <w:t>ob</w:t>
      </w:r>
      <w:r w:rsidR="00C90A48">
        <w:rPr>
          <w:rFonts w:eastAsia="Times New Roman" w:cs="Arial"/>
          <w:b w:val="0"/>
        </w:rPr>
        <w:t>redom ili na drugi način</w:t>
      </w:r>
      <w:r w:rsidR="007E6216">
        <w:rPr>
          <w:rFonts w:eastAsia="Times New Roman" w:cs="Arial"/>
          <w:b w:val="0"/>
        </w:rPr>
        <w:t xml:space="preserve"> (…) kao i</w:t>
      </w:r>
      <w:r w:rsidR="00C90A48">
        <w:rPr>
          <w:rFonts w:eastAsia="Times New Roman" w:cs="Arial"/>
          <w:b w:val="0"/>
        </w:rPr>
        <w:t xml:space="preserve"> pravo</w:t>
      </w:r>
      <w:r w:rsidR="007717CA">
        <w:rPr>
          <w:rFonts w:eastAsia="Times New Roman" w:cs="Arial"/>
          <w:b w:val="0"/>
        </w:rPr>
        <w:t xml:space="preserve"> d</w:t>
      </w:r>
      <w:r w:rsidR="007E6216">
        <w:rPr>
          <w:rFonts w:eastAsia="Times New Roman" w:cs="Arial"/>
          <w:b w:val="0"/>
        </w:rPr>
        <w:t>a njeguje i</w:t>
      </w:r>
      <w:r w:rsidR="00C90A48">
        <w:rPr>
          <w:rFonts w:eastAsia="Times New Roman" w:cs="Arial"/>
          <w:b w:val="0"/>
        </w:rPr>
        <w:t xml:space="preserve"> razvija vjersku tradiciju ili tradic</w:t>
      </w:r>
      <w:r w:rsidR="00D63B7D">
        <w:rPr>
          <w:rFonts w:eastAsia="Times New Roman" w:cs="Arial"/>
          <w:b w:val="0"/>
        </w:rPr>
        <w:t>i</w:t>
      </w:r>
      <w:r w:rsidR="00C90A48">
        <w:rPr>
          <w:rFonts w:eastAsia="Times New Roman" w:cs="Arial"/>
          <w:b w:val="0"/>
        </w:rPr>
        <w:t xml:space="preserve">ju u skladu sa uvjerenjem. </w:t>
      </w:r>
      <w:r w:rsidR="00215075" w:rsidRPr="00215075">
        <w:rPr>
          <w:rFonts w:eastAsia="Times New Roman" w:cs="Arial"/>
          <w:b w:val="0"/>
        </w:rPr>
        <w:t>Građani, zbog svojih vjerskih ubjeđenja, pripadnosti nekoj vjeroispovijesti ili nekoj vjerskoj zajednici ili zbog vršenja odnosno učestvovanja u vršenju vjerskih obreda i drugim ispoljavanjima vjerskih osjećanja,</w:t>
      </w:r>
      <w:r w:rsidR="00D63B7D">
        <w:rPr>
          <w:rFonts w:eastAsia="Times New Roman" w:cs="Arial"/>
          <w:b w:val="0"/>
        </w:rPr>
        <w:t xml:space="preserve"> ne mogu</w:t>
      </w:r>
      <w:r w:rsidR="00215075" w:rsidRPr="00215075">
        <w:rPr>
          <w:rFonts w:eastAsia="Times New Roman" w:cs="Arial"/>
          <w:b w:val="0"/>
        </w:rPr>
        <w:t xml:space="preserve"> biti ograničavani u ostvarivanju svojih prava koja im pripadaju po</w:t>
      </w:r>
      <w:r w:rsidR="00C90A48">
        <w:rPr>
          <w:rFonts w:eastAsia="Times New Roman" w:cs="Arial"/>
          <w:b w:val="0"/>
        </w:rPr>
        <w:t xml:space="preserve"> zakonu</w:t>
      </w:r>
      <w:r w:rsidR="00215075" w:rsidRPr="00215075">
        <w:rPr>
          <w:rFonts w:eastAsia="Times New Roman" w:cs="Arial"/>
          <w:b w:val="0"/>
        </w:rPr>
        <w:t xml:space="preserve">. </w:t>
      </w:r>
      <w:r w:rsidR="00DA0FE9">
        <w:rPr>
          <w:rFonts w:eastAsia="Times New Roman" w:cs="Arial"/>
          <w:b w:val="0"/>
        </w:rPr>
        <w:t>Odredbom člana</w:t>
      </w:r>
      <w:r w:rsidR="00584267">
        <w:rPr>
          <w:rFonts w:eastAsia="Times New Roman" w:cs="Arial"/>
          <w:b w:val="0"/>
        </w:rPr>
        <w:t xml:space="preserve"> 45 stav 1 istog Zakona propisano je da se vjerski obredi vrše u vjerskim objektima. </w:t>
      </w:r>
    </w:p>
    <w:p w:rsidR="00215075" w:rsidRPr="00215075" w:rsidRDefault="00215075" w:rsidP="009075A5">
      <w:pPr>
        <w:spacing w:after="0" w:line="240" w:lineRule="auto"/>
        <w:ind w:firstLine="0"/>
        <w:rPr>
          <w:rFonts w:eastAsia="Times New Roman" w:cs="Arial"/>
          <w:b w:val="0"/>
          <w:lang w:val="sr-Latn-CS"/>
        </w:rPr>
      </w:pPr>
      <w:r w:rsidRPr="00215075">
        <w:rPr>
          <w:rFonts w:eastAsia="Times New Roman" w:cs="Arial"/>
          <w:b w:val="0"/>
          <w:lang w:val="sr-Latn-CS"/>
        </w:rPr>
        <w:t xml:space="preserve">        </w:t>
      </w:r>
    </w:p>
    <w:p w:rsidR="00AE4D33" w:rsidRDefault="009C30B9" w:rsidP="009075A5">
      <w:pPr>
        <w:spacing w:after="0" w:line="240" w:lineRule="auto"/>
        <w:ind w:firstLine="0"/>
        <w:rPr>
          <w:rFonts w:eastAsia="Times New Roman" w:cs="Arial"/>
          <w:b w:val="0"/>
        </w:rPr>
      </w:pPr>
      <w:r>
        <w:rPr>
          <w:rFonts w:eastAsia="Times New Roman" w:cs="Arial"/>
          <w:lang w:val="en-GB"/>
        </w:rPr>
        <w:t xml:space="preserve">     </w:t>
      </w:r>
      <w:r w:rsidR="00854A38">
        <w:rPr>
          <w:rFonts w:eastAsia="Times New Roman" w:cs="Arial"/>
          <w:lang w:val="en-GB"/>
        </w:rPr>
        <w:t xml:space="preserve">       </w:t>
      </w:r>
      <w:r>
        <w:rPr>
          <w:rFonts w:eastAsia="Times New Roman" w:cs="Arial"/>
          <w:lang w:val="en-GB"/>
        </w:rPr>
        <w:t>101</w:t>
      </w:r>
      <w:r w:rsidR="0057460F">
        <w:rPr>
          <w:rFonts w:eastAsia="Times New Roman" w:cs="Arial"/>
          <w:lang w:val="en-GB"/>
        </w:rPr>
        <w:t xml:space="preserve">. </w:t>
      </w:r>
      <w:r w:rsidR="00704C75">
        <w:rPr>
          <w:rFonts w:eastAsia="Times New Roman" w:cs="Arial"/>
          <w:b w:val="0"/>
          <w:lang w:val="en-GB"/>
        </w:rPr>
        <w:t>Zakonom o radu (“S</w:t>
      </w:r>
      <w:r w:rsidR="00F7277C">
        <w:rPr>
          <w:rFonts w:eastAsia="Times New Roman" w:cs="Arial"/>
          <w:b w:val="0"/>
          <w:lang w:val="en-GB"/>
        </w:rPr>
        <w:t>l</w:t>
      </w:r>
      <w:r w:rsidR="00DA0FE9">
        <w:rPr>
          <w:rFonts w:eastAsia="Times New Roman" w:cs="Arial"/>
          <w:b w:val="0"/>
          <w:lang w:val="en-GB"/>
        </w:rPr>
        <w:t>užbeni</w:t>
      </w:r>
      <w:r w:rsidR="00F7277C">
        <w:rPr>
          <w:rFonts w:eastAsia="Times New Roman" w:cs="Arial"/>
          <w:b w:val="0"/>
          <w:lang w:val="en-GB"/>
        </w:rPr>
        <w:t xml:space="preserve"> list C</w:t>
      </w:r>
      <w:r w:rsidR="00DA0FE9">
        <w:rPr>
          <w:rFonts w:eastAsia="Times New Roman" w:cs="Arial"/>
          <w:b w:val="0"/>
          <w:lang w:val="en-GB"/>
        </w:rPr>
        <w:t xml:space="preserve">rne </w:t>
      </w:r>
      <w:r w:rsidR="00F7277C">
        <w:rPr>
          <w:rFonts w:eastAsia="Times New Roman" w:cs="Arial"/>
          <w:b w:val="0"/>
          <w:lang w:val="en-GB"/>
        </w:rPr>
        <w:t>G</w:t>
      </w:r>
      <w:r w:rsidR="00DA0FE9">
        <w:rPr>
          <w:rFonts w:eastAsia="Times New Roman" w:cs="Arial"/>
          <w:b w:val="0"/>
          <w:lang w:val="en-GB"/>
        </w:rPr>
        <w:t>ore</w:t>
      </w:r>
      <w:r w:rsidR="00F7277C">
        <w:rPr>
          <w:rFonts w:eastAsia="Times New Roman" w:cs="Arial"/>
          <w:b w:val="0"/>
          <w:lang w:val="en-GB"/>
        </w:rPr>
        <w:t>”</w:t>
      </w:r>
      <w:r w:rsidR="00854A38">
        <w:rPr>
          <w:rFonts w:eastAsia="Times New Roman" w:cs="Arial"/>
          <w:b w:val="0"/>
          <w:lang w:val="en-GB"/>
        </w:rPr>
        <w:t>,</w:t>
      </w:r>
      <w:r w:rsidR="00F7277C">
        <w:rPr>
          <w:rFonts w:eastAsia="Times New Roman" w:cs="Arial"/>
          <w:b w:val="0"/>
          <w:lang w:val="en-GB"/>
        </w:rPr>
        <w:t xml:space="preserve"> br.</w:t>
      </w:r>
      <w:r w:rsidR="00DA0FE9">
        <w:rPr>
          <w:rFonts w:eastAsia="Times New Roman" w:cs="Arial"/>
          <w:b w:val="0"/>
          <w:lang w:val="en-GB"/>
        </w:rPr>
        <w:t xml:space="preserve"> 74/</w:t>
      </w:r>
      <w:r w:rsidR="007717CA">
        <w:rPr>
          <w:rFonts w:eastAsia="Times New Roman" w:cs="Arial"/>
          <w:b w:val="0"/>
          <w:lang w:val="en-GB"/>
        </w:rPr>
        <w:t>19</w:t>
      </w:r>
      <w:r w:rsidR="00DA0FE9">
        <w:rPr>
          <w:rFonts w:eastAsia="Times New Roman" w:cs="Arial"/>
          <w:b w:val="0"/>
          <w:lang w:val="en-GB"/>
        </w:rPr>
        <w:t>, 8/</w:t>
      </w:r>
      <w:r w:rsidR="00F27AE6">
        <w:rPr>
          <w:rFonts w:eastAsia="Times New Roman" w:cs="Arial"/>
          <w:b w:val="0"/>
          <w:lang w:val="en-GB"/>
        </w:rPr>
        <w:t>21</w:t>
      </w:r>
      <w:r w:rsidR="00DA0FE9">
        <w:rPr>
          <w:rFonts w:eastAsia="Times New Roman" w:cs="Arial"/>
          <w:b w:val="0"/>
          <w:lang w:val="en-GB"/>
        </w:rPr>
        <w:t>, 59/21, 6821 i 145/21</w:t>
      </w:r>
      <w:r w:rsidR="00F27AE6">
        <w:rPr>
          <w:rFonts w:eastAsia="Times New Roman" w:cs="Arial"/>
          <w:b w:val="0"/>
          <w:lang w:val="en-GB"/>
        </w:rPr>
        <w:t>)</w:t>
      </w:r>
      <w:r w:rsidR="00F7277C">
        <w:rPr>
          <w:rFonts w:eastAsia="Times New Roman" w:cs="Arial"/>
          <w:b w:val="0"/>
          <w:lang w:val="en-GB"/>
        </w:rPr>
        <w:t xml:space="preserve">, u članu 73 stav 6 propisano je da </w:t>
      </w:r>
      <w:r w:rsidR="00F7277C" w:rsidRPr="00F7277C">
        <w:rPr>
          <w:rFonts w:eastAsia="Times New Roman" w:cs="Arial"/>
          <w:b w:val="0"/>
          <w:i/>
          <w:lang w:val="en-GB"/>
        </w:rPr>
        <w:t>“z</w:t>
      </w:r>
      <w:r w:rsidR="00704C75" w:rsidRPr="00F7277C">
        <w:rPr>
          <w:rFonts w:eastAsia="Times New Roman" w:cs="Arial"/>
          <w:b w:val="0"/>
          <w:i/>
          <w:lang w:val="en-GB"/>
        </w:rPr>
        <w:t xml:space="preserve">aposleni ima pravo da traži od poslodavca da se, shodno vjerskim i tradicionalnim uvjerenjima, jednom sedmično vrijeme odmora u toku radnog dana prilagodi terminu podobnom za praktikovanje datih prava i uvjerenja, ako mu priroda posla </w:t>
      </w:r>
      <w:r w:rsidR="00704C75" w:rsidRPr="00F7277C">
        <w:rPr>
          <w:rFonts w:eastAsia="Times New Roman" w:cs="Arial"/>
          <w:b w:val="0"/>
          <w:i/>
          <w:lang w:val="en-GB"/>
        </w:rPr>
        <w:lastRenderedPageBreak/>
        <w:t>dozvoljava prekid rada</w:t>
      </w:r>
      <w:r w:rsidR="00704C75" w:rsidRPr="00704C75">
        <w:rPr>
          <w:rFonts w:eastAsia="Times New Roman" w:cs="Arial"/>
          <w:b w:val="0"/>
          <w:lang w:val="en-GB"/>
        </w:rPr>
        <w:t>.</w:t>
      </w:r>
      <w:r w:rsidR="00F7277C">
        <w:rPr>
          <w:rFonts w:eastAsia="Times New Roman" w:cs="Arial"/>
          <w:b w:val="0"/>
          <w:lang w:val="en-GB"/>
        </w:rPr>
        <w:t>” Narednim stavom</w:t>
      </w:r>
      <w:r w:rsidR="007717CA">
        <w:rPr>
          <w:rFonts w:eastAsia="Times New Roman" w:cs="Arial"/>
          <w:b w:val="0"/>
          <w:lang w:val="en-GB"/>
        </w:rPr>
        <w:t xml:space="preserve"> istog člana propisano je da </w:t>
      </w:r>
      <w:r w:rsidR="00F7277C">
        <w:rPr>
          <w:rFonts w:eastAsia="Times New Roman" w:cs="Arial"/>
          <w:b w:val="0"/>
          <w:lang w:val="en-GB"/>
        </w:rPr>
        <w:t>“</w:t>
      </w:r>
      <w:r w:rsidR="00F7277C" w:rsidRPr="00F7277C">
        <w:rPr>
          <w:rFonts w:eastAsia="Times New Roman" w:cs="Arial"/>
          <w:b w:val="0"/>
          <w:i/>
          <w:lang w:val="en-GB"/>
        </w:rPr>
        <w:t>v</w:t>
      </w:r>
      <w:r w:rsidR="00704C75" w:rsidRPr="00F7277C">
        <w:rPr>
          <w:rFonts w:eastAsia="Times New Roman" w:cs="Arial"/>
          <w:b w:val="0"/>
          <w:i/>
          <w:lang w:val="en-GB"/>
        </w:rPr>
        <w:t>rijeme odmora u toku radnog dana uračunava se u radno vrijeme</w:t>
      </w:r>
      <w:r w:rsidR="00DA0FE9">
        <w:rPr>
          <w:rFonts w:eastAsia="Times New Roman" w:cs="Arial"/>
          <w:b w:val="0"/>
          <w:i/>
          <w:lang w:val="en-GB"/>
        </w:rPr>
        <w:t>”</w:t>
      </w:r>
      <w:r w:rsidR="00704C75" w:rsidRPr="00F7277C">
        <w:rPr>
          <w:rFonts w:eastAsia="Times New Roman" w:cs="Arial"/>
          <w:b w:val="0"/>
          <w:i/>
          <w:lang w:val="en-GB"/>
        </w:rPr>
        <w:t>.</w:t>
      </w:r>
      <w:r w:rsidR="00F7277C">
        <w:rPr>
          <w:rFonts w:eastAsia="Times New Roman" w:cs="Arial"/>
          <w:b w:val="0"/>
          <w:lang w:val="en-GB"/>
        </w:rPr>
        <w:t xml:space="preserve"> </w:t>
      </w:r>
      <w:r w:rsidR="00DA0FE9">
        <w:rPr>
          <w:rFonts w:eastAsia="Times New Roman" w:cs="Arial"/>
          <w:b w:val="0"/>
          <w:lang w:val="en-GB"/>
        </w:rPr>
        <w:t>Odredbom člana</w:t>
      </w:r>
      <w:r w:rsidR="00F7277C">
        <w:rPr>
          <w:rFonts w:eastAsia="Times New Roman" w:cs="Arial"/>
          <w:b w:val="0"/>
          <w:lang w:val="en-GB"/>
        </w:rPr>
        <w:t xml:space="preserve"> 74 stav 2 Zakona o radu propisao je da</w:t>
      </w:r>
      <w:bookmarkStart w:id="3" w:name="str_84"/>
      <w:bookmarkStart w:id="4" w:name="clan_74"/>
      <w:bookmarkEnd w:id="3"/>
      <w:bookmarkEnd w:id="4"/>
      <w:r w:rsidR="00F7277C">
        <w:rPr>
          <w:rFonts w:eastAsia="Times New Roman" w:cs="Arial"/>
          <w:b w:val="0"/>
          <w:lang w:val="en-GB"/>
        </w:rPr>
        <w:t xml:space="preserve"> </w:t>
      </w:r>
      <w:r w:rsidR="00F7277C" w:rsidRPr="00F7277C">
        <w:rPr>
          <w:rFonts w:eastAsia="Times New Roman" w:cs="Arial"/>
          <w:b w:val="0"/>
          <w:i/>
          <w:lang w:val="en-GB"/>
        </w:rPr>
        <w:t>“o</w:t>
      </w:r>
      <w:r w:rsidR="00704C75" w:rsidRPr="00F7277C">
        <w:rPr>
          <w:rFonts w:eastAsia="Times New Roman" w:cs="Arial"/>
          <w:b w:val="0"/>
          <w:i/>
          <w:lang w:val="en-GB"/>
        </w:rPr>
        <w:t>dluku o rasporedu i načinu korišćenja odmora u toku radnog dana donosi nadležni organ poslodavca</w:t>
      </w:r>
      <w:r w:rsidR="00704C75" w:rsidRPr="00704C75">
        <w:rPr>
          <w:rFonts w:eastAsia="Times New Roman" w:cs="Arial"/>
          <w:b w:val="0"/>
          <w:lang w:val="en-GB"/>
        </w:rPr>
        <w:t>.</w:t>
      </w:r>
      <w:r w:rsidR="00F7277C">
        <w:rPr>
          <w:rFonts w:eastAsia="Times New Roman" w:cs="Arial"/>
          <w:b w:val="0"/>
          <w:lang w:val="en-GB"/>
        </w:rPr>
        <w:t xml:space="preserve">” </w:t>
      </w:r>
      <w:r w:rsidR="00DA0FE9">
        <w:rPr>
          <w:rFonts w:eastAsia="Times New Roman" w:cs="Arial"/>
          <w:b w:val="0"/>
          <w:lang w:val="en-GB"/>
        </w:rPr>
        <w:t>Odredbom člana</w:t>
      </w:r>
      <w:r w:rsidR="00B73C88" w:rsidRPr="00B73C88">
        <w:rPr>
          <w:rFonts w:eastAsia="Times New Roman" w:cs="Arial"/>
          <w:b w:val="0"/>
          <w:lang w:val="en-GB"/>
        </w:rPr>
        <w:t xml:space="preserve"> 6</w:t>
      </w:r>
      <w:r w:rsidR="00BA35FE">
        <w:rPr>
          <w:rFonts w:eastAsia="Times New Roman" w:cs="Arial"/>
          <w:b w:val="0"/>
          <w:lang w:val="en-GB"/>
        </w:rPr>
        <w:t xml:space="preserve"> st</w:t>
      </w:r>
      <w:r w:rsidR="00DA0FE9">
        <w:rPr>
          <w:rFonts w:eastAsia="Times New Roman" w:cs="Arial"/>
          <w:b w:val="0"/>
          <w:lang w:val="en-GB"/>
        </w:rPr>
        <w:t>.</w:t>
      </w:r>
      <w:r w:rsidR="00BA35FE">
        <w:rPr>
          <w:rFonts w:eastAsia="Times New Roman" w:cs="Arial"/>
          <w:b w:val="0"/>
          <w:lang w:val="en-GB"/>
        </w:rPr>
        <w:t xml:space="preserve"> 1 i</w:t>
      </w:r>
      <w:r w:rsidR="00B73C88">
        <w:rPr>
          <w:rFonts w:eastAsia="Times New Roman" w:cs="Arial"/>
          <w:b w:val="0"/>
          <w:lang w:val="en-GB"/>
        </w:rPr>
        <w:t xml:space="preserve"> 2 istog Zakona propisano je da k</w:t>
      </w:r>
      <w:r w:rsidR="00B73C88" w:rsidRPr="00B73C88">
        <w:rPr>
          <w:rFonts w:eastAsia="Times New Roman" w:cs="Arial"/>
          <w:b w:val="0"/>
          <w:lang w:val="en-GB"/>
        </w:rPr>
        <w:t>olektivni ugovor i ugovor o radu ne mogu da sadrže odredbe kojima se zaposlenom daju manja prava ili utvrđuju nepovoljniji uslovi rada od prava i uslova koji su u</w:t>
      </w:r>
      <w:r w:rsidR="00B73C88">
        <w:rPr>
          <w:rFonts w:eastAsia="Times New Roman" w:cs="Arial"/>
          <w:b w:val="0"/>
          <w:lang w:val="en-GB"/>
        </w:rPr>
        <w:t>tvrđeni ovim zakonom, ali se k</w:t>
      </w:r>
      <w:r w:rsidR="00B73C88" w:rsidRPr="00B73C88">
        <w:rPr>
          <w:rFonts w:eastAsia="Times New Roman" w:cs="Arial"/>
          <w:b w:val="0"/>
          <w:lang w:val="en-GB"/>
        </w:rPr>
        <w:t>olektivnim ugo</w:t>
      </w:r>
      <w:r w:rsidR="00B73C88">
        <w:rPr>
          <w:rFonts w:eastAsia="Times New Roman" w:cs="Arial"/>
          <w:b w:val="0"/>
          <w:lang w:val="en-GB"/>
        </w:rPr>
        <w:t xml:space="preserve">vorom i ugovorom o radu može </w:t>
      </w:r>
      <w:r w:rsidR="00B73C88" w:rsidRPr="00B73C88">
        <w:rPr>
          <w:rFonts w:eastAsia="Times New Roman" w:cs="Arial"/>
          <w:b w:val="0"/>
          <w:lang w:val="en-GB"/>
        </w:rPr>
        <w:t>utvrditi veći obim prava i povoljniji uslovi rada od prava i uslova utvrđenih ovim zakonom</w:t>
      </w:r>
      <w:r w:rsidR="00B73C88">
        <w:rPr>
          <w:rFonts w:eastAsia="Times New Roman" w:cs="Arial"/>
          <w:b w:val="0"/>
          <w:lang w:val="en-GB"/>
        </w:rPr>
        <w:t xml:space="preserve">. </w:t>
      </w:r>
      <w:r w:rsidR="00215075">
        <w:rPr>
          <w:rFonts w:eastAsia="Times New Roman" w:cs="Arial"/>
          <w:b w:val="0"/>
        </w:rPr>
        <w:t>Opšti kolektivni ugovor</w:t>
      </w:r>
      <w:r w:rsidR="00767126">
        <w:rPr>
          <w:rFonts w:eastAsia="Times New Roman" w:cs="Arial"/>
          <w:b w:val="0"/>
        </w:rPr>
        <w:t xml:space="preserve"> (“</w:t>
      </w:r>
      <w:r w:rsidR="00767126" w:rsidRPr="00767126">
        <w:rPr>
          <w:rFonts w:eastAsia="Times New Roman" w:cs="Arial"/>
          <w:b w:val="0"/>
        </w:rPr>
        <w:t>Službeni list Crne Gore", br</w:t>
      </w:r>
      <w:r w:rsidR="00DA0FE9">
        <w:rPr>
          <w:rFonts w:eastAsia="Times New Roman" w:cs="Arial"/>
          <w:b w:val="0"/>
        </w:rPr>
        <w:t>oj</w:t>
      </w:r>
      <w:r w:rsidR="00767126" w:rsidRPr="00767126">
        <w:rPr>
          <w:rFonts w:eastAsia="Times New Roman" w:cs="Arial"/>
          <w:b w:val="0"/>
        </w:rPr>
        <w:t xml:space="preserve"> 150/22</w:t>
      </w:r>
      <w:r w:rsidR="00B73C88">
        <w:rPr>
          <w:rFonts w:eastAsia="Times New Roman" w:cs="Arial"/>
          <w:b w:val="0"/>
        </w:rPr>
        <w:t>)</w:t>
      </w:r>
      <w:r w:rsidR="00817016">
        <w:rPr>
          <w:rFonts w:eastAsia="Times New Roman" w:cs="Arial"/>
          <w:b w:val="0"/>
        </w:rPr>
        <w:t xml:space="preserve"> u okviru pravila o radnom vremenu, odmorima i odsustvima, propisuje samo pravila u pogledu prekov</w:t>
      </w:r>
      <w:r w:rsidR="007E6216">
        <w:rPr>
          <w:rFonts w:eastAsia="Times New Roman" w:cs="Arial"/>
          <w:b w:val="0"/>
        </w:rPr>
        <w:t>remenog rada (član 4), godišnje</w:t>
      </w:r>
      <w:r w:rsidR="00817016">
        <w:rPr>
          <w:rFonts w:eastAsia="Times New Roman" w:cs="Arial"/>
          <w:b w:val="0"/>
        </w:rPr>
        <w:t>g</w:t>
      </w:r>
      <w:r w:rsidR="007E6216">
        <w:rPr>
          <w:rFonts w:eastAsia="Times New Roman" w:cs="Arial"/>
          <w:b w:val="0"/>
        </w:rPr>
        <w:t xml:space="preserve"> odmora (član 5 ) i</w:t>
      </w:r>
      <w:r w:rsidR="00EF3233">
        <w:rPr>
          <w:rFonts w:eastAsia="Times New Roman" w:cs="Arial"/>
          <w:b w:val="0"/>
        </w:rPr>
        <w:t xml:space="preserve"> pravila o pravu na</w:t>
      </w:r>
      <w:r w:rsidR="00817016" w:rsidRPr="00817016">
        <w:rPr>
          <w:rFonts w:eastAsia="Times New Roman" w:cs="Arial"/>
          <w:b w:val="0"/>
        </w:rPr>
        <w:t xml:space="preserve"> odsustvo sa rada uz naknadu zarade (plaćeno odsustvo) </w:t>
      </w:r>
      <w:r w:rsidR="007E6216">
        <w:rPr>
          <w:rFonts w:eastAsia="Times New Roman" w:cs="Arial"/>
          <w:b w:val="0"/>
        </w:rPr>
        <w:t>(član 6), kao i</w:t>
      </w:r>
      <w:r w:rsidR="00817016">
        <w:rPr>
          <w:rFonts w:eastAsia="Times New Roman" w:cs="Arial"/>
          <w:b w:val="0"/>
        </w:rPr>
        <w:t xml:space="preserve"> </w:t>
      </w:r>
      <w:r w:rsidR="007E6216">
        <w:rPr>
          <w:rFonts w:eastAsia="Times New Roman" w:cs="Arial"/>
          <w:b w:val="0"/>
        </w:rPr>
        <w:t>p</w:t>
      </w:r>
      <w:r w:rsidR="00817016" w:rsidRPr="00817016">
        <w:rPr>
          <w:rFonts w:eastAsia="Times New Roman" w:cs="Arial"/>
          <w:b w:val="0"/>
        </w:rPr>
        <w:t>ravo na neplaćeno odsustvo sa rada u trajanju do 30 dana u toku jedne kalendarske godine</w:t>
      </w:r>
      <w:r w:rsidR="00934476">
        <w:rPr>
          <w:rFonts w:eastAsia="Times New Roman" w:cs="Arial"/>
          <w:b w:val="0"/>
        </w:rPr>
        <w:t xml:space="preserve"> (čl</w:t>
      </w:r>
      <w:r w:rsidR="00BE3DD0">
        <w:rPr>
          <w:rFonts w:eastAsia="Times New Roman" w:cs="Arial"/>
          <w:b w:val="0"/>
        </w:rPr>
        <w:t>an</w:t>
      </w:r>
      <w:r w:rsidR="00934476">
        <w:rPr>
          <w:rFonts w:eastAsia="Times New Roman" w:cs="Arial"/>
          <w:b w:val="0"/>
        </w:rPr>
        <w:t xml:space="preserve"> 7), ali ne i</w:t>
      </w:r>
      <w:r w:rsidR="00817016">
        <w:rPr>
          <w:rFonts w:eastAsia="Times New Roman" w:cs="Arial"/>
          <w:b w:val="0"/>
        </w:rPr>
        <w:t xml:space="preserve"> pravila o odmoru u toku radnog dana, što je isklj</w:t>
      </w:r>
      <w:r w:rsidR="007717CA">
        <w:rPr>
          <w:rFonts w:eastAsia="Times New Roman" w:cs="Arial"/>
          <w:b w:val="0"/>
        </w:rPr>
        <w:t>uč</w:t>
      </w:r>
      <w:r w:rsidR="00817016">
        <w:rPr>
          <w:rFonts w:eastAsia="Times New Roman" w:cs="Arial"/>
          <w:b w:val="0"/>
        </w:rPr>
        <w:t>ivo definisano navedenom odredbom Zakona o radu.</w:t>
      </w:r>
    </w:p>
    <w:p w:rsidR="00854A38" w:rsidRDefault="00854A38" w:rsidP="009075A5">
      <w:pPr>
        <w:spacing w:after="0" w:line="240" w:lineRule="auto"/>
        <w:ind w:firstLine="0"/>
        <w:rPr>
          <w:rFonts w:eastAsia="Times New Roman" w:cs="Arial"/>
          <w:b w:val="0"/>
        </w:rPr>
      </w:pPr>
    </w:p>
    <w:p w:rsidR="008E709C" w:rsidRDefault="0057460F" w:rsidP="009075A5">
      <w:pPr>
        <w:spacing w:after="0" w:line="240" w:lineRule="auto"/>
        <w:ind w:firstLine="0"/>
        <w:rPr>
          <w:rFonts w:eastAsia="Times New Roman" w:cs="Arial"/>
          <w:b w:val="0"/>
          <w:iCs/>
          <w:lang w:val="sr-Latn-CS"/>
        </w:rPr>
      </w:pPr>
      <w:r>
        <w:rPr>
          <w:rFonts w:eastAsia="Times New Roman" w:cs="Arial"/>
        </w:rPr>
        <w:t xml:space="preserve">     </w:t>
      </w:r>
      <w:r w:rsidR="00854A38">
        <w:rPr>
          <w:rFonts w:eastAsia="Times New Roman" w:cs="Arial"/>
        </w:rPr>
        <w:t xml:space="preserve">       </w:t>
      </w:r>
      <w:r w:rsidR="009C30B9">
        <w:rPr>
          <w:rFonts w:eastAsia="Times New Roman" w:cs="Arial"/>
        </w:rPr>
        <w:t>102</w:t>
      </w:r>
      <w:r w:rsidRPr="0057460F">
        <w:rPr>
          <w:rFonts w:eastAsia="Times New Roman" w:cs="Arial"/>
        </w:rPr>
        <w:t>.</w:t>
      </w:r>
      <w:r>
        <w:rPr>
          <w:rFonts w:eastAsia="Times New Roman" w:cs="Arial"/>
          <w:b w:val="0"/>
        </w:rPr>
        <w:t xml:space="preserve"> </w:t>
      </w:r>
      <w:r w:rsidR="00817016">
        <w:rPr>
          <w:rFonts w:eastAsia="Times New Roman" w:cs="Arial"/>
          <w:b w:val="0"/>
        </w:rPr>
        <w:t>Stoga, ispitujući navode o navodnoj neusta</w:t>
      </w:r>
      <w:r w:rsidR="007E6216">
        <w:rPr>
          <w:rFonts w:eastAsia="Times New Roman" w:cs="Arial"/>
          <w:b w:val="0"/>
        </w:rPr>
        <w:t>vnosti o</w:t>
      </w:r>
      <w:r w:rsidR="00EF3233">
        <w:rPr>
          <w:rFonts w:eastAsia="Times New Roman" w:cs="Arial"/>
          <w:b w:val="0"/>
        </w:rPr>
        <w:t>s</w:t>
      </w:r>
      <w:r w:rsidR="007E6216">
        <w:rPr>
          <w:rFonts w:eastAsia="Times New Roman" w:cs="Arial"/>
          <w:b w:val="0"/>
        </w:rPr>
        <w:t>p</w:t>
      </w:r>
      <w:r w:rsidR="00EF3233">
        <w:rPr>
          <w:rFonts w:eastAsia="Times New Roman" w:cs="Arial"/>
          <w:b w:val="0"/>
        </w:rPr>
        <w:t>o</w:t>
      </w:r>
      <w:r w:rsidR="007E6216">
        <w:rPr>
          <w:rFonts w:eastAsia="Times New Roman" w:cs="Arial"/>
          <w:b w:val="0"/>
        </w:rPr>
        <w:t xml:space="preserve">renog člana, Ustavni </w:t>
      </w:r>
      <w:r w:rsidR="00817016">
        <w:rPr>
          <w:rFonts w:eastAsia="Times New Roman" w:cs="Arial"/>
          <w:b w:val="0"/>
        </w:rPr>
        <w:t>sud</w:t>
      </w:r>
      <w:r w:rsidR="007E6216">
        <w:rPr>
          <w:rFonts w:eastAsia="Times New Roman" w:cs="Arial"/>
          <w:b w:val="0"/>
        </w:rPr>
        <w:t xml:space="preserve"> </w:t>
      </w:r>
      <w:r w:rsidR="00817016">
        <w:rPr>
          <w:rFonts w:eastAsia="Times New Roman" w:cs="Arial"/>
          <w:b w:val="0"/>
        </w:rPr>
        <w:t xml:space="preserve">smatra da </w:t>
      </w:r>
      <w:r w:rsidR="00EF3233">
        <w:rPr>
          <w:rFonts w:eastAsia="Times New Roman" w:cs="Arial"/>
          <w:b w:val="0"/>
        </w:rPr>
        <w:t xml:space="preserve">je </w:t>
      </w:r>
      <w:r w:rsidR="00817016">
        <w:rPr>
          <w:rFonts w:eastAsia="Times New Roman" w:cs="Arial"/>
          <w:b w:val="0"/>
        </w:rPr>
        <w:t xml:space="preserve">osporena odredba u </w:t>
      </w:r>
      <w:r w:rsidR="00EF3233">
        <w:rPr>
          <w:rFonts w:eastAsia="Times New Roman" w:cs="Arial"/>
          <w:b w:val="0"/>
        </w:rPr>
        <w:t xml:space="preserve">skladu </w:t>
      </w:r>
      <w:r w:rsidR="005D5BA5">
        <w:rPr>
          <w:rFonts w:eastAsia="Times New Roman" w:cs="Arial"/>
          <w:b w:val="0"/>
        </w:rPr>
        <w:t xml:space="preserve">sa članom </w:t>
      </w:r>
      <w:r w:rsidR="00EF3233">
        <w:rPr>
          <w:rFonts w:eastAsia="Times New Roman" w:cs="Arial"/>
          <w:b w:val="0"/>
        </w:rPr>
        <w:t>7</w:t>
      </w:r>
      <w:r w:rsidR="005D5BA5">
        <w:rPr>
          <w:rFonts w:eastAsia="Times New Roman" w:cs="Arial"/>
          <w:b w:val="0"/>
        </w:rPr>
        <w:t>3</w:t>
      </w:r>
      <w:r w:rsidR="007E6216">
        <w:rPr>
          <w:rFonts w:eastAsia="Times New Roman" w:cs="Arial"/>
          <w:b w:val="0"/>
        </w:rPr>
        <w:t xml:space="preserve"> stav 6 i</w:t>
      </w:r>
      <w:r w:rsidR="00817016">
        <w:rPr>
          <w:rFonts w:eastAsia="Times New Roman" w:cs="Arial"/>
          <w:b w:val="0"/>
        </w:rPr>
        <w:t xml:space="preserve"> članom 74 stav 2 Zakona o</w:t>
      </w:r>
      <w:r w:rsidR="007E6216">
        <w:rPr>
          <w:rFonts w:eastAsia="Times New Roman" w:cs="Arial"/>
          <w:b w:val="0"/>
        </w:rPr>
        <w:t xml:space="preserve"> </w:t>
      </w:r>
      <w:r w:rsidR="00817016">
        <w:rPr>
          <w:rFonts w:eastAsia="Times New Roman" w:cs="Arial"/>
          <w:b w:val="0"/>
        </w:rPr>
        <w:t>radu, budući da se njom</w:t>
      </w:r>
      <w:r w:rsidR="00817016" w:rsidRPr="00817016">
        <w:rPr>
          <w:rFonts w:eastAsia="Times New Roman" w:cs="Arial"/>
          <w:b w:val="0"/>
          <w:lang w:val="en-GB"/>
        </w:rPr>
        <w:t xml:space="preserve"> zapо</w:t>
      </w:r>
      <w:r w:rsidR="00817016">
        <w:rPr>
          <w:rFonts w:eastAsia="Times New Roman" w:cs="Arial"/>
          <w:b w:val="0"/>
          <w:lang w:val="en-GB"/>
        </w:rPr>
        <w:t>slenima kоd pоslоdavca оmоgućava</w:t>
      </w:r>
      <w:r w:rsidR="00497F9A">
        <w:rPr>
          <w:rFonts w:eastAsia="Times New Roman" w:cs="Arial"/>
          <w:b w:val="0"/>
          <w:lang w:val="en-GB"/>
        </w:rPr>
        <w:t>,</w:t>
      </w:r>
      <w:r w:rsidR="00817016" w:rsidRPr="00817016">
        <w:rPr>
          <w:rFonts w:eastAsia="Times New Roman" w:cs="Arial"/>
          <w:b w:val="0"/>
          <w:lang w:val="en-GB"/>
        </w:rPr>
        <w:t xml:space="preserve"> u skladu sa aktima pоslоdavca</w:t>
      </w:r>
      <w:r w:rsidR="00497F9A">
        <w:rPr>
          <w:rFonts w:eastAsia="Times New Roman" w:cs="Arial"/>
          <w:b w:val="0"/>
          <w:lang w:val="en-GB"/>
        </w:rPr>
        <w:t>,</w:t>
      </w:r>
      <w:r w:rsidR="00817016" w:rsidRPr="00817016">
        <w:rPr>
          <w:rFonts w:eastAsia="Times New Roman" w:cs="Arial"/>
          <w:b w:val="0"/>
          <w:lang w:val="en-GB"/>
        </w:rPr>
        <w:t xml:space="preserve"> kоrišćenje оdmоra u tоku radnоg vremena na vjerske praznike, radi učestvоvanja u vjerskоm оbredu, </w:t>
      </w:r>
      <w:r w:rsidR="00817016">
        <w:rPr>
          <w:rFonts w:eastAsia="Times New Roman" w:cs="Arial"/>
          <w:b w:val="0"/>
          <w:lang w:val="en-GB"/>
        </w:rPr>
        <w:t>što je kao mogućnost pr</w:t>
      </w:r>
      <w:r w:rsidR="00934476">
        <w:rPr>
          <w:rFonts w:eastAsia="Times New Roman" w:cs="Arial"/>
          <w:b w:val="0"/>
          <w:lang w:val="en-GB"/>
        </w:rPr>
        <w:t>o</w:t>
      </w:r>
      <w:r w:rsidR="00817016">
        <w:rPr>
          <w:rFonts w:eastAsia="Times New Roman" w:cs="Arial"/>
          <w:b w:val="0"/>
          <w:lang w:val="en-GB"/>
        </w:rPr>
        <w:t xml:space="preserve">pisana </w:t>
      </w:r>
      <w:r w:rsidR="00934476">
        <w:rPr>
          <w:rFonts w:eastAsia="Times New Roman" w:cs="Arial"/>
          <w:b w:val="0"/>
          <w:lang w:val="en-GB"/>
        </w:rPr>
        <w:t xml:space="preserve">i </w:t>
      </w:r>
      <w:r w:rsidR="00817016">
        <w:rPr>
          <w:rFonts w:eastAsia="Times New Roman" w:cs="Arial"/>
          <w:b w:val="0"/>
          <w:lang w:val="en-GB"/>
        </w:rPr>
        <w:t>citranim</w:t>
      </w:r>
      <w:r w:rsidR="00934476">
        <w:rPr>
          <w:rFonts w:eastAsia="Times New Roman" w:cs="Arial"/>
          <w:b w:val="0"/>
          <w:lang w:val="en-GB"/>
        </w:rPr>
        <w:t xml:space="preserve"> članovima Zakona o radu, a što je i</w:t>
      </w:r>
      <w:r w:rsidR="00817016">
        <w:rPr>
          <w:rFonts w:eastAsia="Times New Roman" w:cs="Arial"/>
          <w:b w:val="0"/>
          <w:lang w:val="en-GB"/>
        </w:rPr>
        <w:t xml:space="preserve"> u skladu sa pra</w:t>
      </w:r>
      <w:r w:rsidR="007E6216">
        <w:rPr>
          <w:rFonts w:eastAsia="Times New Roman" w:cs="Arial"/>
          <w:b w:val="0"/>
          <w:lang w:val="en-GB"/>
        </w:rPr>
        <w:t>vima g</w:t>
      </w:r>
      <w:r w:rsidR="00934476">
        <w:rPr>
          <w:rFonts w:eastAsia="Times New Roman" w:cs="Arial"/>
          <w:b w:val="0"/>
          <w:lang w:val="en-GB"/>
        </w:rPr>
        <w:t>arantovanim U</w:t>
      </w:r>
      <w:r w:rsidR="007E6216">
        <w:rPr>
          <w:rFonts w:eastAsia="Times New Roman" w:cs="Arial"/>
          <w:b w:val="0"/>
          <w:lang w:val="en-GB"/>
        </w:rPr>
        <w:t>stavom, kao i</w:t>
      </w:r>
      <w:r w:rsidR="00817016">
        <w:rPr>
          <w:rFonts w:eastAsia="Times New Roman" w:cs="Arial"/>
          <w:b w:val="0"/>
          <w:lang w:val="en-GB"/>
        </w:rPr>
        <w:t xml:space="preserve"> Zakonom o slobodi vjeroispov</w:t>
      </w:r>
      <w:r w:rsidR="00DA0FE9">
        <w:rPr>
          <w:rFonts w:eastAsia="Times New Roman" w:cs="Arial"/>
          <w:b w:val="0"/>
          <w:lang w:val="en-GB"/>
        </w:rPr>
        <w:t>i</w:t>
      </w:r>
      <w:r w:rsidR="00817016">
        <w:rPr>
          <w:rFonts w:eastAsia="Times New Roman" w:cs="Arial"/>
          <w:b w:val="0"/>
          <w:lang w:val="en-GB"/>
        </w:rPr>
        <w:t>jesti</w:t>
      </w:r>
      <w:r w:rsidR="00DA0FE9">
        <w:rPr>
          <w:rFonts w:eastAsia="Times New Roman" w:cs="Arial"/>
          <w:b w:val="0"/>
          <w:lang w:val="en-GB"/>
        </w:rPr>
        <w:t xml:space="preserve"> ili uvjerenja i pravnom položaju vjerskih zajednica</w:t>
      </w:r>
      <w:r w:rsidR="00817016">
        <w:rPr>
          <w:rFonts w:eastAsia="Times New Roman" w:cs="Arial"/>
          <w:b w:val="0"/>
          <w:lang w:val="en-GB"/>
        </w:rPr>
        <w:t>.</w:t>
      </w:r>
      <w:r w:rsidR="00934476" w:rsidRPr="00934476">
        <w:rPr>
          <w:rFonts w:eastAsia="Times New Roman" w:cs="Arial"/>
          <w:b w:val="0"/>
          <w:iCs/>
          <w:lang w:val="sr-Latn-CS"/>
        </w:rPr>
        <w:t xml:space="preserve"> </w:t>
      </w:r>
    </w:p>
    <w:p w:rsidR="008E709C" w:rsidRDefault="008E709C" w:rsidP="009075A5">
      <w:pPr>
        <w:spacing w:after="0" w:line="240" w:lineRule="auto"/>
        <w:ind w:firstLine="0"/>
        <w:rPr>
          <w:rFonts w:eastAsia="Times New Roman" w:cs="Arial"/>
          <w:b w:val="0"/>
          <w:iCs/>
          <w:lang w:val="sr-Latn-CS"/>
        </w:rPr>
      </w:pPr>
    </w:p>
    <w:p w:rsidR="00934476" w:rsidRPr="00934476" w:rsidRDefault="008E709C" w:rsidP="009075A5">
      <w:pPr>
        <w:spacing w:after="0" w:line="240" w:lineRule="auto"/>
        <w:ind w:firstLine="0"/>
        <w:rPr>
          <w:rFonts w:eastAsia="Times New Roman" w:cs="Arial"/>
          <w:b w:val="0"/>
        </w:rPr>
      </w:pPr>
      <w:r>
        <w:rPr>
          <w:rFonts w:eastAsia="Times New Roman" w:cs="Arial"/>
          <w:iCs/>
          <w:lang w:val="sr-Latn-CS"/>
        </w:rPr>
        <w:t xml:space="preserve">     </w:t>
      </w:r>
      <w:r w:rsidR="00854A38">
        <w:rPr>
          <w:rFonts w:eastAsia="Times New Roman" w:cs="Arial"/>
          <w:iCs/>
          <w:lang w:val="sr-Latn-CS"/>
        </w:rPr>
        <w:t xml:space="preserve">       </w:t>
      </w:r>
      <w:r w:rsidRPr="008E709C">
        <w:rPr>
          <w:rFonts w:eastAsia="Times New Roman" w:cs="Arial"/>
          <w:iCs/>
          <w:lang w:val="sr-Latn-CS"/>
        </w:rPr>
        <w:t>103.</w:t>
      </w:r>
      <w:r>
        <w:rPr>
          <w:rFonts w:eastAsia="Times New Roman" w:cs="Arial"/>
          <w:b w:val="0"/>
          <w:iCs/>
          <w:lang w:val="sr-Latn-CS"/>
        </w:rPr>
        <w:t xml:space="preserve"> </w:t>
      </w:r>
      <w:r w:rsidR="00934476" w:rsidRPr="00934476">
        <w:rPr>
          <w:rFonts w:eastAsia="Times New Roman" w:cs="Arial"/>
          <w:b w:val="0"/>
          <w:iCs/>
          <w:lang w:val="sr-Latn-CS"/>
        </w:rPr>
        <w:t xml:space="preserve">Uostalom, identičnu odredbu sadrži i Ugovor o uređenju odnosa od zajedničkog interesa između Vlade Crne Gore i Islamske zajednice u Crnoj Gori. Članom 9 stav 3 propisano je da </w:t>
      </w:r>
      <w:r w:rsidR="00934476" w:rsidRPr="00934476">
        <w:rPr>
          <w:rFonts w:eastAsia="Times New Roman" w:cs="Arial"/>
          <w:b w:val="0"/>
          <w:i/>
          <w:iCs/>
          <w:lang w:val="sr-Latn-CS"/>
        </w:rPr>
        <w:t>„su strane saglasne da će zaposlenima kod poslodavca omogućiti u skladu sa aktima poslodavca mogućnost korišćenja odmora u toku radnog vremena radi ispoljavanja vjerske molit</w:t>
      </w:r>
      <w:r w:rsidR="00DA0FE9">
        <w:rPr>
          <w:rFonts w:eastAsia="Times New Roman" w:cs="Arial"/>
          <w:b w:val="0"/>
          <w:i/>
          <w:iCs/>
          <w:lang w:val="sr-Latn-CS"/>
        </w:rPr>
        <w:t>ve koja se vrši petkom  „Džuma n</w:t>
      </w:r>
      <w:r w:rsidR="00934476" w:rsidRPr="00934476">
        <w:rPr>
          <w:rFonts w:eastAsia="Times New Roman" w:cs="Arial"/>
          <w:b w:val="0"/>
          <w:i/>
          <w:iCs/>
          <w:lang w:val="sr-Latn-CS"/>
        </w:rPr>
        <w:t>amaz““.</w:t>
      </w:r>
      <w:r w:rsidR="00934476" w:rsidRPr="00934476">
        <w:rPr>
          <w:rFonts w:eastAsia="Times New Roman" w:cs="Arial"/>
          <w:b w:val="0"/>
          <w:iCs/>
          <w:lang w:val="sr-Latn-CS"/>
        </w:rPr>
        <w:t xml:space="preserve"> </w:t>
      </w:r>
    </w:p>
    <w:p w:rsidR="00934476" w:rsidRPr="00934476" w:rsidRDefault="00934476" w:rsidP="009075A5">
      <w:pPr>
        <w:spacing w:after="0" w:line="240" w:lineRule="auto"/>
        <w:ind w:firstLine="0"/>
        <w:rPr>
          <w:rFonts w:eastAsia="Times New Roman" w:cs="Arial"/>
          <w:b w:val="0"/>
        </w:rPr>
      </w:pPr>
    </w:p>
    <w:p w:rsidR="002E122E" w:rsidRPr="007D752E" w:rsidRDefault="0057460F" w:rsidP="009075A5">
      <w:pPr>
        <w:spacing w:after="0" w:line="240" w:lineRule="auto"/>
        <w:ind w:firstLine="0"/>
        <w:rPr>
          <w:rFonts w:eastAsia="Times New Roman"/>
          <w:b w:val="0"/>
          <w:lang w:val="en-GB"/>
        </w:rPr>
      </w:pPr>
      <w:r>
        <w:rPr>
          <w:rFonts w:eastAsia="Times New Roman"/>
        </w:rPr>
        <w:t xml:space="preserve">     </w:t>
      </w:r>
      <w:r w:rsidR="00854A38">
        <w:rPr>
          <w:rFonts w:eastAsia="Times New Roman"/>
        </w:rPr>
        <w:t xml:space="preserve">       </w:t>
      </w:r>
      <w:r w:rsidR="008E709C">
        <w:rPr>
          <w:rFonts w:eastAsia="Times New Roman"/>
        </w:rPr>
        <w:t>104</w:t>
      </w:r>
      <w:r>
        <w:rPr>
          <w:rFonts w:eastAsia="Times New Roman"/>
        </w:rPr>
        <w:t xml:space="preserve">. </w:t>
      </w:r>
      <w:r w:rsidR="001B129A">
        <w:rPr>
          <w:rFonts w:eastAsia="Times New Roman"/>
          <w:b w:val="0"/>
        </w:rPr>
        <w:t>Ustavni sud smatra da podnosioci</w:t>
      </w:r>
      <w:r w:rsidR="00362103">
        <w:rPr>
          <w:rFonts w:eastAsia="Times New Roman"/>
          <w:b w:val="0"/>
        </w:rPr>
        <w:t xml:space="preserve"> predl</w:t>
      </w:r>
      <w:r w:rsidR="00EC5501">
        <w:rPr>
          <w:rFonts w:eastAsia="Times New Roman"/>
          <w:b w:val="0"/>
        </w:rPr>
        <w:t>o</w:t>
      </w:r>
      <w:r w:rsidR="00362103">
        <w:rPr>
          <w:rFonts w:eastAsia="Times New Roman"/>
          <w:b w:val="0"/>
        </w:rPr>
        <w:t>ga nijesu</w:t>
      </w:r>
      <w:r w:rsidR="00EC5501">
        <w:rPr>
          <w:rFonts w:eastAsia="Times New Roman"/>
          <w:b w:val="0"/>
        </w:rPr>
        <w:t xml:space="preserve"> </w:t>
      </w:r>
      <w:r w:rsidR="00362103">
        <w:rPr>
          <w:rFonts w:eastAsia="Times New Roman"/>
          <w:b w:val="0"/>
        </w:rPr>
        <w:t xml:space="preserve">konkretizovali na koji način je </w:t>
      </w:r>
      <w:r w:rsidR="001B129A">
        <w:rPr>
          <w:rFonts w:eastAsia="Times New Roman"/>
          <w:b w:val="0"/>
        </w:rPr>
        <w:t xml:space="preserve">osporena odredba </w:t>
      </w:r>
      <w:r w:rsidR="00362103">
        <w:rPr>
          <w:rFonts w:eastAsia="Times New Roman"/>
          <w:b w:val="0"/>
        </w:rPr>
        <w:t>u n</w:t>
      </w:r>
      <w:r w:rsidR="00EC5501">
        <w:rPr>
          <w:rFonts w:eastAsia="Times New Roman"/>
          <w:b w:val="0"/>
        </w:rPr>
        <w:t>e</w:t>
      </w:r>
      <w:r w:rsidR="001B129A">
        <w:rPr>
          <w:rFonts w:eastAsia="Times New Roman"/>
          <w:b w:val="0"/>
        </w:rPr>
        <w:t>saglasnosti sa U</w:t>
      </w:r>
      <w:r w:rsidR="00362103">
        <w:rPr>
          <w:rFonts w:eastAsia="Times New Roman"/>
          <w:b w:val="0"/>
        </w:rPr>
        <w:t>stavom garantovanim pravom predu</w:t>
      </w:r>
      <w:r w:rsidR="00EC5501">
        <w:rPr>
          <w:rFonts w:eastAsia="Times New Roman"/>
          <w:b w:val="0"/>
        </w:rPr>
        <w:t>z</w:t>
      </w:r>
      <w:r w:rsidR="00362103">
        <w:rPr>
          <w:rFonts w:eastAsia="Times New Roman"/>
          <w:b w:val="0"/>
        </w:rPr>
        <w:t>etništva</w:t>
      </w:r>
      <w:r w:rsidR="001B129A">
        <w:rPr>
          <w:rFonts w:eastAsia="Times New Roman"/>
          <w:b w:val="0"/>
        </w:rPr>
        <w:t xml:space="preserve"> </w:t>
      </w:r>
      <w:r w:rsidR="00817016">
        <w:rPr>
          <w:rFonts w:eastAsia="Times New Roman"/>
          <w:b w:val="0"/>
        </w:rPr>
        <w:t>iz člana 59 Ustava, a imajući u vidu</w:t>
      </w:r>
      <w:r w:rsidR="001B129A">
        <w:rPr>
          <w:rFonts w:eastAsia="Times New Roman"/>
          <w:b w:val="0"/>
        </w:rPr>
        <w:t xml:space="preserve"> </w:t>
      </w:r>
      <w:r w:rsidR="00817016">
        <w:rPr>
          <w:rFonts w:eastAsia="Times New Roman"/>
          <w:b w:val="0"/>
        </w:rPr>
        <w:t>prava koja zaposlenom daje samo Zakon o radu sa kojim je usaglašena oporena odredbe Temeljnog ugovora. S</w:t>
      </w:r>
      <w:r w:rsidR="00817016" w:rsidRPr="00817016">
        <w:rPr>
          <w:rFonts w:eastAsia="Times New Roman"/>
          <w:b w:val="0"/>
          <w:iCs/>
        </w:rPr>
        <w:t>ubstancijalno nije naveden niti jedan ustavnopravni prihvatljiv razlog, niti su podnosioci uputili na konkretnu nesaglasnost sa relevantnim odredbama Ustava i zakona, pa je te navode Ustavni sud ocijenio kao neosnovane i neutemeljene</w:t>
      </w:r>
      <w:r w:rsidR="00817016">
        <w:rPr>
          <w:rFonts w:eastAsia="Times New Roman"/>
          <w:b w:val="0"/>
        </w:rPr>
        <w:t>.</w:t>
      </w:r>
      <w:r w:rsidR="008132F5">
        <w:rPr>
          <w:rFonts w:eastAsia="Times New Roman"/>
          <w:b w:val="0"/>
        </w:rPr>
        <w:t xml:space="preserve"> </w:t>
      </w:r>
      <w:r w:rsidR="002E122E" w:rsidRPr="002E122E">
        <w:rPr>
          <w:rFonts w:eastAsia="Times New Roman" w:cs="Arial"/>
          <w:b w:val="0"/>
          <w:lang w:val="sr-Latn-CS"/>
        </w:rPr>
        <w:t xml:space="preserve">Ustavni sud je, stoga, </w:t>
      </w:r>
      <w:r w:rsidR="002E122E" w:rsidRPr="002E122E">
        <w:rPr>
          <w:rFonts w:eastAsia="Times New Roman" w:cs="Arial"/>
          <w:b w:val="0"/>
          <w:lang w:val="sv-SE"/>
        </w:rPr>
        <w:t>ocijenio da donosioci Ugovora osporenom odredbom nijesu prekoračili svoja ustavna i zakonska ovlašćenja.</w:t>
      </w:r>
      <w:r w:rsidR="002E122E" w:rsidRPr="002E122E">
        <w:rPr>
          <w:rFonts w:eastAsia="Times New Roman" w:cs="Arial"/>
          <w:b w:val="0"/>
        </w:rPr>
        <w:t xml:space="preserve"> </w:t>
      </w:r>
      <w:r w:rsidR="002E122E" w:rsidRPr="002E122E">
        <w:rPr>
          <w:rFonts w:eastAsia="Times New Roman" w:cs="Arial"/>
          <w:b w:val="0"/>
          <w:lang w:val="sr-Latn-CS"/>
        </w:rPr>
        <w:t xml:space="preserve">Takođe, </w:t>
      </w:r>
      <w:r w:rsidR="002E122E" w:rsidRPr="002E122E">
        <w:rPr>
          <w:rFonts w:eastAsia="Times New Roman" w:cs="Arial"/>
          <w:b w:val="0"/>
          <w:lang w:val="hr-HR"/>
        </w:rPr>
        <w:t xml:space="preserve">osporenom odredbom, </w:t>
      </w:r>
      <w:r w:rsidR="002E122E" w:rsidRPr="002E122E">
        <w:rPr>
          <w:rFonts w:eastAsia="Times New Roman" w:cs="Arial"/>
          <w:b w:val="0"/>
        </w:rPr>
        <w:t>po nalaženju Ustavnog suda,</w:t>
      </w:r>
      <w:r w:rsidR="002E122E" w:rsidRPr="002E122E">
        <w:rPr>
          <w:rFonts w:eastAsia="Times New Roman" w:cs="Arial"/>
          <w:b w:val="0"/>
          <w:lang w:val="hr-HR"/>
        </w:rPr>
        <w:t xml:space="preserve"> nije povrijeđeno ni načelo </w:t>
      </w:r>
      <w:r w:rsidR="007D752E">
        <w:rPr>
          <w:rFonts w:eastAsia="Times New Roman" w:cs="Arial"/>
          <w:b w:val="0"/>
          <w:lang w:val="hr-HR"/>
        </w:rPr>
        <w:t>legaliteta iz odredbe člana 145</w:t>
      </w:r>
      <w:r w:rsidR="002E122E" w:rsidRPr="002E122E">
        <w:rPr>
          <w:rFonts w:eastAsia="Times New Roman" w:cs="Arial"/>
          <w:b w:val="0"/>
          <w:lang w:val="hr-HR"/>
        </w:rPr>
        <w:t xml:space="preserve"> Ustava, </w:t>
      </w:r>
      <w:r w:rsidR="002E122E" w:rsidRPr="002E122E">
        <w:rPr>
          <w:rFonts w:eastAsia="Times New Roman" w:cs="Arial"/>
          <w:b w:val="0"/>
        </w:rPr>
        <w:t>kako u pogledu formalne, tako i u pogledu materijalne zakonitosti.</w:t>
      </w:r>
    </w:p>
    <w:p w:rsidR="00BE3DD0" w:rsidRDefault="00BE3DD0" w:rsidP="009075A5">
      <w:pPr>
        <w:spacing w:after="0" w:line="240" w:lineRule="auto"/>
        <w:ind w:firstLine="0"/>
        <w:rPr>
          <w:rFonts w:eastAsia="Times New Roman" w:cs="Arial"/>
          <w:b w:val="0"/>
        </w:rPr>
      </w:pPr>
    </w:p>
    <w:p w:rsidR="001109A6" w:rsidRPr="00854A38" w:rsidRDefault="00854A38" w:rsidP="00854A38">
      <w:pPr>
        <w:spacing w:after="0" w:line="240" w:lineRule="auto"/>
        <w:ind w:left="360" w:firstLine="0"/>
        <w:rPr>
          <w:rFonts w:eastAsia="Times New Roman" w:cs="Arial"/>
        </w:rPr>
      </w:pPr>
      <w:r>
        <w:rPr>
          <w:rFonts w:eastAsia="Times New Roman" w:cs="Arial"/>
        </w:rPr>
        <w:t xml:space="preserve">      vii. </w:t>
      </w:r>
      <w:r w:rsidR="001109A6" w:rsidRPr="00854A38">
        <w:rPr>
          <w:rFonts w:eastAsia="Times New Roman" w:cs="Arial"/>
        </w:rPr>
        <w:t>Član 11</w:t>
      </w:r>
      <w:r w:rsidR="00D75348" w:rsidRPr="00854A38">
        <w:rPr>
          <w:rFonts w:eastAsia="Times New Roman" w:cs="Arial"/>
        </w:rPr>
        <w:t xml:space="preserve"> stav 2</w:t>
      </w:r>
      <w:r w:rsidR="001109A6" w:rsidRPr="00854A38">
        <w:rPr>
          <w:rFonts w:eastAsia="Times New Roman" w:cs="Arial"/>
        </w:rPr>
        <w:t xml:space="preserve"> Temeljnog Ugovora</w:t>
      </w:r>
    </w:p>
    <w:p w:rsidR="0057460F" w:rsidRDefault="0057460F" w:rsidP="009075A5">
      <w:pPr>
        <w:spacing w:after="0" w:line="240" w:lineRule="auto"/>
        <w:ind w:firstLine="0"/>
        <w:rPr>
          <w:rFonts w:eastAsia="Times New Roman" w:cs="Arial"/>
          <w:b w:val="0"/>
        </w:rPr>
      </w:pPr>
    </w:p>
    <w:p w:rsidR="001109A6" w:rsidRDefault="0057460F" w:rsidP="009075A5">
      <w:pPr>
        <w:spacing w:after="0" w:line="240" w:lineRule="auto"/>
        <w:ind w:firstLine="0"/>
        <w:rPr>
          <w:rFonts w:eastAsia="Times New Roman" w:cs="Arial"/>
          <w:b w:val="0"/>
        </w:rPr>
      </w:pPr>
      <w:r>
        <w:rPr>
          <w:rFonts w:eastAsia="Times New Roman" w:cs="Arial"/>
        </w:rPr>
        <w:t xml:space="preserve">    </w:t>
      </w:r>
      <w:r w:rsidR="00854A38">
        <w:rPr>
          <w:rFonts w:eastAsia="Times New Roman" w:cs="Arial"/>
        </w:rPr>
        <w:t xml:space="preserve">       </w:t>
      </w:r>
      <w:r w:rsidR="008E709C">
        <w:rPr>
          <w:rFonts w:eastAsia="Times New Roman" w:cs="Arial"/>
        </w:rPr>
        <w:t>105</w:t>
      </w:r>
      <w:r>
        <w:rPr>
          <w:rFonts w:eastAsia="Times New Roman" w:cs="Arial"/>
        </w:rPr>
        <w:t xml:space="preserve">. </w:t>
      </w:r>
      <w:r w:rsidR="00200501">
        <w:rPr>
          <w:rFonts w:eastAsia="Times New Roman" w:cs="Arial"/>
          <w:b w:val="0"/>
        </w:rPr>
        <w:t>Osporena odredba glasi:</w:t>
      </w:r>
    </w:p>
    <w:p w:rsidR="00A05242" w:rsidRPr="00854A38" w:rsidRDefault="00A05242" w:rsidP="009075A5">
      <w:pPr>
        <w:pStyle w:val="NoSpacing"/>
        <w:jc w:val="center"/>
        <w:rPr>
          <w:rFonts w:ascii="Arial Narrow" w:hAnsi="Arial Narrow"/>
          <w:b/>
        </w:rPr>
      </w:pPr>
      <w:r w:rsidRPr="00854A38">
        <w:rPr>
          <w:rFonts w:ascii="Arial Narrow" w:hAnsi="Arial Narrow"/>
          <w:b/>
        </w:rPr>
        <w:lastRenderedPageBreak/>
        <w:t>“Član 11</w:t>
      </w:r>
      <w:r w:rsidR="007F2BF8" w:rsidRPr="00854A38">
        <w:rPr>
          <w:rFonts w:ascii="Arial Narrow" w:hAnsi="Arial Narrow"/>
          <w:b/>
        </w:rPr>
        <w:t xml:space="preserve"> stav 2</w:t>
      </w:r>
    </w:p>
    <w:p w:rsidR="00A05242" w:rsidRPr="00854A38" w:rsidRDefault="007F2BF8" w:rsidP="009075A5">
      <w:pPr>
        <w:pStyle w:val="NoSpacing"/>
        <w:jc w:val="both"/>
        <w:rPr>
          <w:rFonts w:ascii="Arial Narrow" w:hAnsi="Arial Narrow"/>
        </w:rPr>
      </w:pPr>
      <w:r w:rsidRPr="00854A38">
        <w:rPr>
          <w:rFonts w:ascii="Arial Narrow" w:hAnsi="Arial Narrow"/>
        </w:rPr>
        <w:t xml:space="preserve">     </w:t>
      </w:r>
      <w:r w:rsidR="00854A38">
        <w:rPr>
          <w:rFonts w:ascii="Arial Narrow" w:hAnsi="Arial Narrow"/>
        </w:rPr>
        <w:t xml:space="preserve">        </w:t>
      </w:r>
      <w:r w:rsidR="00A05242" w:rsidRPr="00854A38">
        <w:rPr>
          <w:rFonts w:ascii="Arial Narrow" w:hAnsi="Arial Narrow"/>
        </w:rPr>
        <w:t>U slučajevima premještanja, iznоšenja iz države ili оtuđenja dоbara kоji predstavljaju kulturnu baštinu Države, a na kоjima pravо svоjine ima Crkva, primjenjuju se оdredbe zakоna kоjim se uređuje zaštita kulturnih dоbara.”</w:t>
      </w:r>
    </w:p>
    <w:p w:rsidR="00200501" w:rsidRDefault="00200501" w:rsidP="009075A5">
      <w:pPr>
        <w:spacing w:after="0" w:line="240" w:lineRule="auto"/>
        <w:ind w:firstLine="0"/>
        <w:rPr>
          <w:rFonts w:eastAsia="Times New Roman" w:cs="Arial"/>
          <w:b w:val="0"/>
        </w:rPr>
      </w:pPr>
    </w:p>
    <w:p w:rsidR="001109A6" w:rsidRDefault="005C616A" w:rsidP="009075A5">
      <w:pPr>
        <w:spacing w:after="0" w:line="240" w:lineRule="auto"/>
        <w:ind w:firstLine="0"/>
        <w:rPr>
          <w:rFonts w:eastAsia="Times New Roman" w:cs="Arial"/>
          <w:b w:val="0"/>
        </w:rPr>
      </w:pPr>
      <w:r>
        <w:rPr>
          <w:rFonts w:eastAsia="Times New Roman" w:cs="Arial"/>
        </w:rPr>
        <w:t xml:space="preserve">     </w:t>
      </w:r>
      <w:r w:rsidR="00E418DB">
        <w:rPr>
          <w:rFonts w:eastAsia="Times New Roman" w:cs="Arial"/>
        </w:rPr>
        <w:t xml:space="preserve">      </w:t>
      </w:r>
      <w:r>
        <w:rPr>
          <w:rFonts w:eastAsia="Times New Roman" w:cs="Arial"/>
        </w:rPr>
        <w:t>106</w:t>
      </w:r>
      <w:r w:rsidR="009B60B3">
        <w:rPr>
          <w:rFonts w:eastAsia="Times New Roman" w:cs="Arial"/>
        </w:rPr>
        <w:t xml:space="preserve">. </w:t>
      </w:r>
      <w:r w:rsidR="00C17198">
        <w:rPr>
          <w:rFonts w:eastAsia="Times New Roman" w:cs="Arial"/>
          <w:b w:val="0"/>
        </w:rPr>
        <w:t xml:space="preserve">Podnositeljka Inicijative, osporila je navedenu odredbu smatrajući </w:t>
      </w:r>
      <w:r w:rsidR="001109A6">
        <w:rPr>
          <w:rFonts w:eastAsia="Times New Roman" w:cs="Arial"/>
          <w:b w:val="0"/>
        </w:rPr>
        <w:t>da je neophodno ovu odredbu uskladiti sa Zakonom o zaštiti kulturnih dobara.</w:t>
      </w:r>
      <w:r w:rsidR="00B138EB">
        <w:rPr>
          <w:rFonts w:eastAsia="Times New Roman" w:cs="Arial"/>
          <w:b w:val="0"/>
        </w:rPr>
        <w:t xml:space="preserve"> </w:t>
      </w:r>
    </w:p>
    <w:p w:rsidR="009B60B3" w:rsidRDefault="009B60B3" w:rsidP="009075A5">
      <w:pPr>
        <w:spacing w:after="0" w:line="240" w:lineRule="auto"/>
        <w:ind w:firstLine="0"/>
        <w:rPr>
          <w:rFonts w:eastAsia="Times New Roman" w:cs="Arial"/>
          <w:b w:val="0"/>
        </w:rPr>
      </w:pPr>
    </w:p>
    <w:p w:rsidR="00C17198" w:rsidRPr="00DC01C6" w:rsidRDefault="005C616A" w:rsidP="009075A5">
      <w:pPr>
        <w:spacing w:after="0" w:line="240" w:lineRule="auto"/>
        <w:ind w:firstLine="0"/>
        <w:rPr>
          <w:rFonts w:eastAsia="Times New Roman" w:cs="Arial"/>
          <w:b w:val="0"/>
        </w:rPr>
      </w:pPr>
      <w:r>
        <w:rPr>
          <w:rFonts w:eastAsia="Times New Roman" w:cs="Arial"/>
          <w:iCs/>
        </w:rPr>
        <w:t xml:space="preserve">     </w:t>
      </w:r>
      <w:r w:rsidR="00E418DB">
        <w:rPr>
          <w:rFonts w:eastAsia="Times New Roman" w:cs="Arial"/>
          <w:iCs/>
        </w:rPr>
        <w:t xml:space="preserve">      </w:t>
      </w:r>
      <w:r>
        <w:rPr>
          <w:rFonts w:eastAsia="Times New Roman" w:cs="Arial"/>
          <w:iCs/>
        </w:rPr>
        <w:t>107</w:t>
      </w:r>
      <w:r w:rsidR="009B60B3">
        <w:rPr>
          <w:rFonts w:eastAsia="Times New Roman" w:cs="Arial"/>
          <w:iCs/>
        </w:rPr>
        <w:t xml:space="preserve">. </w:t>
      </w:r>
      <w:r w:rsidR="009B60B3" w:rsidRPr="00320B28">
        <w:rPr>
          <w:rFonts w:eastAsia="Times New Roman" w:cs="Arial"/>
          <w:b w:val="0"/>
          <w:iCs/>
        </w:rPr>
        <w:t xml:space="preserve">Ustavni sud iznova podsjeća da načelo jedinstva pravnog poretka iz člana 145 Ustava, podrazumijeva da zakon mora biti u skladu sa Ustavom, a </w:t>
      </w:r>
      <w:r w:rsidR="00DA0FE9">
        <w:rPr>
          <w:rFonts w:eastAsia="Times New Roman" w:cs="Arial"/>
          <w:b w:val="0"/>
          <w:iCs/>
        </w:rPr>
        <w:t>drugi</w:t>
      </w:r>
      <w:r w:rsidR="009B60B3" w:rsidRPr="00320B28">
        <w:rPr>
          <w:rFonts w:eastAsia="Times New Roman" w:cs="Arial"/>
          <w:b w:val="0"/>
          <w:iCs/>
        </w:rPr>
        <w:t xml:space="preserve"> propis u skladu sa Ustavom i zakonom. Ustav u članu 14 stav 1 garantuje odvojenost vjerskih zajednica od države. Takođe, </w:t>
      </w:r>
      <w:r w:rsidR="009B60B3" w:rsidRPr="00320B28">
        <w:rPr>
          <w:rFonts w:eastAsia="Times New Roman" w:cs="Arial"/>
          <w:b w:val="0"/>
          <w:bCs/>
          <w:iCs/>
          <w:lang w:val="sl-SI"/>
        </w:rPr>
        <w:t>Ustav ne uređuje način i postupak zaštite navedenih prava već,</w:t>
      </w:r>
      <w:r w:rsidR="009B60B3" w:rsidRPr="00320B28">
        <w:rPr>
          <w:rFonts w:eastAsia="Times New Roman" w:cs="Arial"/>
          <w:b w:val="0"/>
          <w:bCs/>
          <w:iCs/>
        </w:rPr>
        <w:t xml:space="preserve"> s</w:t>
      </w:r>
      <w:r>
        <w:rPr>
          <w:rFonts w:eastAsia="Times New Roman" w:cs="Arial"/>
          <w:b w:val="0"/>
          <w:bCs/>
          <w:iCs/>
        </w:rPr>
        <w:t>aglasno odredbi člana 16 tačka 1</w:t>
      </w:r>
      <w:r w:rsidR="009B60B3" w:rsidRPr="00320B28">
        <w:rPr>
          <w:rFonts w:eastAsia="Times New Roman" w:cs="Arial"/>
          <w:b w:val="0"/>
          <w:bCs/>
          <w:iCs/>
        </w:rPr>
        <w:t xml:space="preserve"> Ustava, </w:t>
      </w:r>
      <w:r w:rsidR="009B60B3" w:rsidRPr="00320B28">
        <w:rPr>
          <w:rFonts w:eastAsia="Times New Roman" w:cs="Arial"/>
          <w:b w:val="0"/>
          <w:bCs/>
          <w:iCs/>
          <w:lang w:val="sl-SI"/>
        </w:rPr>
        <w:t>daje ovlašćenje zakonodavcu da, uz poštovanje ustavnih principa, uredi način ostvarivanja ljudskih prava i sloboda, kada ocijeni da je to neophodno</w:t>
      </w:r>
      <w:r w:rsidR="009B60B3">
        <w:rPr>
          <w:rFonts w:eastAsia="Times New Roman" w:cs="Arial"/>
          <w:b w:val="0"/>
          <w:bCs/>
          <w:iCs/>
        </w:rPr>
        <w:t xml:space="preserve">. </w:t>
      </w:r>
      <w:r w:rsidR="00C17198">
        <w:rPr>
          <w:rFonts w:eastAsia="Times New Roman" w:cs="Arial"/>
          <w:b w:val="0"/>
        </w:rPr>
        <w:t>Članom</w:t>
      </w:r>
      <w:r w:rsidR="00D75348">
        <w:rPr>
          <w:rFonts w:eastAsia="Times New Roman" w:cs="Arial"/>
          <w:b w:val="0"/>
        </w:rPr>
        <w:t xml:space="preserve"> 12</w:t>
      </w:r>
      <w:r w:rsidR="00C17198">
        <w:rPr>
          <w:rFonts w:eastAsia="Times New Roman" w:cs="Arial"/>
          <w:b w:val="0"/>
        </w:rPr>
        <w:t xml:space="preserve"> Zakona o slobodi vjeroispov</w:t>
      </w:r>
      <w:r w:rsidR="00DA0FE9">
        <w:rPr>
          <w:rFonts w:eastAsia="Times New Roman" w:cs="Arial"/>
          <w:b w:val="0"/>
        </w:rPr>
        <w:t>i</w:t>
      </w:r>
      <w:r w:rsidR="00C17198">
        <w:rPr>
          <w:rFonts w:eastAsia="Times New Roman" w:cs="Arial"/>
          <w:b w:val="0"/>
        </w:rPr>
        <w:t xml:space="preserve">jesti ili uvjerenja </w:t>
      </w:r>
      <w:r w:rsidR="009B60B3">
        <w:rPr>
          <w:rFonts w:eastAsia="Times New Roman" w:cs="Arial"/>
          <w:b w:val="0"/>
        </w:rPr>
        <w:t>i</w:t>
      </w:r>
      <w:r w:rsidR="00C17198">
        <w:rPr>
          <w:rFonts w:eastAsia="Times New Roman" w:cs="Arial"/>
          <w:b w:val="0"/>
        </w:rPr>
        <w:t xml:space="preserve"> pravnom položaju vjerskih zajednica propisano je</w:t>
      </w:r>
      <w:r w:rsidR="00D75348">
        <w:rPr>
          <w:rFonts w:eastAsia="Times New Roman" w:cs="Arial"/>
          <w:b w:val="0"/>
        </w:rPr>
        <w:t xml:space="preserve"> da “</w:t>
      </w:r>
      <w:r w:rsidR="00D75348" w:rsidRPr="00AF45D6">
        <w:rPr>
          <w:rFonts w:eastAsia="Times New Roman" w:cs="Arial"/>
          <w:b w:val="0"/>
          <w:i/>
        </w:rPr>
        <w:t>u slučajevima premještanja, iznošenja iz države ili otuđenja dobara koja predstavljaju kulturnu baštinu Crne Gore, a na kojima pravo svojine ima vjerska zajednica, primjenjuju se odredbe zakona kojim se uređuje zaštita kulturnih dobara</w:t>
      </w:r>
      <w:r w:rsidR="009B60B3" w:rsidRPr="00AF45D6">
        <w:rPr>
          <w:rFonts w:eastAsia="Times New Roman" w:cs="Arial"/>
          <w:b w:val="0"/>
          <w:i/>
        </w:rPr>
        <w:t>”.</w:t>
      </w:r>
      <w:r w:rsidR="00DC01C6">
        <w:rPr>
          <w:rFonts w:eastAsia="Times New Roman" w:cs="Arial"/>
          <w:b w:val="0"/>
          <w:i/>
        </w:rPr>
        <w:t xml:space="preserve"> </w:t>
      </w:r>
    </w:p>
    <w:p w:rsidR="009B60B3" w:rsidRDefault="009B60B3" w:rsidP="009075A5">
      <w:pPr>
        <w:spacing w:after="0" w:line="240" w:lineRule="auto"/>
        <w:ind w:firstLine="0"/>
        <w:rPr>
          <w:rFonts w:eastAsia="Times New Roman" w:cs="Arial"/>
          <w:b w:val="0"/>
        </w:rPr>
      </w:pPr>
    </w:p>
    <w:p w:rsidR="009B60B3" w:rsidRDefault="009B60B3" w:rsidP="009075A5">
      <w:pPr>
        <w:spacing w:after="0" w:line="240" w:lineRule="auto"/>
        <w:ind w:firstLine="0"/>
        <w:rPr>
          <w:rFonts w:eastAsia="Times New Roman" w:cs="Arial"/>
          <w:b w:val="0"/>
        </w:rPr>
      </w:pPr>
      <w:r>
        <w:rPr>
          <w:rFonts w:eastAsia="Times New Roman" w:cs="Arial"/>
        </w:rPr>
        <w:t xml:space="preserve">     </w:t>
      </w:r>
      <w:r w:rsidR="00E418DB">
        <w:rPr>
          <w:rFonts w:eastAsia="Times New Roman" w:cs="Arial"/>
        </w:rPr>
        <w:t xml:space="preserve">      </w:t>
      </w:r>
      <w:r>
        <w:rPr>
          <w:rFonts w:eastAsia="Times New Roman" w:cs="Arial"/>
        </w:rPr>
        <w:t>1</w:t>
      </w:r>
      <w:r w:rsidR="005C616A">
        <w:rPr>
          <w:rFonts w:eastAsia="Times New Roman" w:cs="Arial"/>
        </w:rPr>
        <w:t>08</w:t>
      </w:r>
      <w:r>
        <w:rPr>
          <w:rFonts w:eastAsia="Times New Roman" w:cs="Arial"/>
        </w:rPr>
        <w:t xml:space="preserve">. </w:t>
      </w:r>
      <w:r>
        <w:rPr>
          <w:rFonts w:eastAsia="Times New Roman" w:cs="Arial"/>
          <w:b w:val="0"/>
        </w:rPr>
        <w:t>Stoga, Ustavni sud cijeni da je osporena norma</w:t>
      </w:r>
      <w:r w:rsidR="00096778">
        <w:rPr>
          <w:rFonts w:eastAsia="Times New Roman" w:cs="Arial"/>
          <w:b w:val="0"/>
        </w:rPr>
        <w:t xml:space="preserve"> u skladu</w:t>
      </w:r>
      <w:r w:rsidR="005C616A">
        <w:rPr>
          <w:rFonts w:eastAsia="Times New Roman" w:cs="Arial"/>
          <w:b w:val="0"/>
        </w:rPr>
        <w:t xml:space="preserve"> sa čl</w:t>
      </w:r>
      <w:r w:rsidR="00DA0FE9">
        <w:rPr>
          <w:rFonts w:eastAsia="Times New Roman" w:cs="Arial"/>
          <w:b w:val="0"/>
        </w:rPr>
        <w:t>. 14 i</w:t>
      </w:r>
      <w:r w:rsidR="005C616A">
        <w:rPr>
          <w:rFonts w:eastAsia="Times New Roman" w:cs="Arial"/>
          <w:b w:val="0"/>
        </w:rPr>
        <w:t xml:space="preserve"> 145 Ustava</w:t>
      </w:r>
      <w:r w:rsidR="00DA0FE9">
        <w:rPr>
          <w:rFonts w:eastAsia="Times New Roman" w:cs="Arial"/>
          <w:b w:val="0"/>
        </w:rPr>
        <w:t>.</w:t>
      </w:r>
      <w:r w:rsidR="00096778">
        <w:rPr>
          <w:rFonts w:eastAsia="Times New Roman" w:cs="Arial"/>
          <w:b w:val="0"/>
        </w:rPr>
        <w:t xml:space="preserve"> Osim </w:t>
      </w:r>
      <w:r w:rsidR="00096778">
        <w:rPr>
          <w:b w:val="0"/>
          <w:iCs/>
          <w:lang w:val="sr-Latn-CS"/>
        </w:rPr>
        <w:t xml:space="preserve">toga, u sadržinskom smislu zadovoljava zahtjev pravne sigurnosti i vladavine prava iz člana 1 stav 2 Ustava budući da predstavlja normu koja je upućujućeg a ne utvrđujućeg karaktera, tj. </w:t>
      </w:r>
      <w:r w:rsidR="005C616A">
        <w:rPr>
          <w:b w:val="0"/>
          <w:iCs/>
          <w:lang w:val="sr-Latn-CS"/>
        </w:rPr>
        <w:t>ne sadrži konstituti</w:t>
      </w:r>
      <w:r w:rsidR="00DA0FE9">
        <w:rPr>
          <w:b w:val="0"/>
          <w:iCs/>
          <w:lang w:val="sr-Latn-CS"/>
        </w:rPr>
        <w:t>vne odredbe i u skladu je sa članom</w:t>
      </w:r>
      <w:r w:rsidR="005C616A">
        <w:rPr>
          <w:b w:val="0"/>
          <w:iCs/>
          <w:lang w:val="sr-Latn-CS"/>
        </w:rPr>
        <w:t xml:space="preserve"> 12 Zakona o slobodi vjeroispovjesti ili uvjerenja i pravnom položaju vjerskih zajednica</w:t>
      </w:r>
      <w:r w:rsidR="00CA3F7F">
        <w:rPr>
          <w:b w:val="0"/>
          <w:iCs/>
          <w:lang w:val="sr-Latn-CS"/>
        </w:rPr>
        <w:t xml:space="preserve"> </w:t>
      </w:r>
      <w:r w:rsidR="00DC01C6">
        <w:rPr>
          <w:b w:val="0"/>
          <w:iCs/>
          <w:lang w:val="sr-Latn-CS"/>
        </w:rPr>
        <w:t>jer upućuje n</w:t>
      </w:r>
      <w:r w:rsidR="00303B32">
        <w:rPr>
          <w:b w:val="0"/>
          <w:iCs/>
          <w:lang w:val="sr-Latn-CS"/>
        </w:rPr>
        <w:t>a</w:t>
      </w:r>
      <w:r w:rsidR="00DC01C6">
        <w:rPr>
          <w:b w:val="0"/>
          <w:iCs/>
          <w:lang w:val="sr-Latn-CS"/>
        </w:rPr>
        <w:t xml:space="preserve"> zakon kojim se uređuje zaštita kulturnih dobara, tj. propisano je da će se na navedena pitanja primjenjivati</w:t>
      </w:r>
      <w:r w:rsidR="00CA3F7F">
        <w:rPr>
          <w:b w:val="0"/>
          <w:iCs/>
          <w:lang w:val="sr-Latn-CS"/>
        </w:rPr>
        <w:t xml:space="preserve"> </w:t>
      </w:r>
      <w:r w:rsidR="00DC01C6">
        <w:rPr>
          <w:b w:val="0"/>
          <w:iCs/>
          <w:lang w:val="sr-Latn-CS"/>
        </w:rPr>
        <w:t>pravni režim iz Zakona o zaštiti kulturnih dobara</w:t>
      </w:r>
      <w:r w:rsidR="00DC01C6">
        <w:rPr>
          <w:rStyle w:val="FootnoteReference"/>
          <w:b w:val="0"/>
          <w:iCs/>
          <w:lang w:val="sr-Latn-CS"/>
        </w:rPr>
        <w:footnoteReference w:id="9"/>
      </w:r>
      <w:r w:rsidR="00DC01C6">
        <w:rPr>
          <w:b w:val="0"/>
          <w:iCs/>
          <w:lang w:val="sr-Latn-CS"/>
        </w:rPr>
        <w:t xml:space="preserve"> </w:t>
      </w:r>
      <w:r w:rsidR="00303B32">
        <w:rPr>
          <w:b w:val="0"/>
          <w:iCs/>
          <w:lang w:val="sr-Latn-CS"/>
        </w:rPr>
        <w:t>i sto</w:t>
      </w:r>
      <w:r w:rsidR="005F199E">
        <w:rPr>
          <w:b w:val="0"/>
          <w:iCs/>
          <w:lang w:val="sr-Latn-CS"/>
        </w:rPr>
        <w:t>g</w:t>
      </w:r>
      <w:r w:rsidR="00303B32">
        <w:rPr>
          <w:b w:val="0"/>
          <w:iCs/>
          <w:lang w:val="sr-Latn-CS"/>
        </w:rPr>
        <w:t xml:space="preserve">a </w:t>
      </w:r>
      <w:r w:rsidR="00CA3F7F">
        <w:rPr>
          <w:b w:val="0"/>
          <w:iCs/>
          <w:lang w:val="sr-Latn-CS"/>
        </w:rPr>
        <w:t>ne utemeljuje bilo kakvo pravilo normativnog karaktera niti stvara ustavnopravnu obavezu.</w:t>
      </w:r>
    </w:p>
    <w:p w:rsidR="00E418DB" w:rsidRDefault="00E418DB" w:rsidP="00E418DB">
      <w:pPr>
        <w:pStyle w:val="ListParagraph"/>
        <w:spacing w:after="0" w:line="240" w:lineRule="auto"/>
        <w:ind w:left="1080" w:firstLine="0"/>
        <w:rPr>
          <w:rFonts w:eastAsia="Times New Roman" w:cs="Arial"/>
          <w:b w:val="0"/>
        </w:rPr>
      </w:pPr>
    </w:p>
    <w:p w:rsidR="00AE4D33" w:rsidRPr="00DD2994" w:rsidRDefault="00E418DB" w:rsidP="00E418DB">
      <w:pPr>
        <w:pStyle w:val="ListParagraph"/>
        <w:spacing w:after="0" w:line="240" w:lineRule="auto"/>
        <w:ind w:left="0"/>
        <w:rPr>
          <w:rFonts w:eastAsia="Times New Roman" w:cs="Arial"/>
        </w:rPr>
      </w:pPr>
      <w:r w:rsidRPr="00E418DB">
        <w:rPr>
          <w:rFonts w:eastAsia="Times New Roman" w:cs="Arial"/>
        </w:rPr>
        <w:t>viii.</w:t>
      </w:r>
      <w:r>
        <w:rPr>
          <w:rFonts w:eastAsia="Times New Roman" w:cs="Arial"/>
          <w:b w:val="0"/>
        </w:rPr>
        <w:t xml:space="preserve"> </w:t>
      </w:r>
      <w:r w:rsidR="00AE4D33" w:rsidRPr="00DD2994">
        <w:rPr>
          <w:rFonts w:eastAsia="Times New Roman" w:cs="Arial"/>
        </w:rPr>
        <w:t>Član 12 stav 1 Temeljnog Ugovora</w:t>
      </w:r>
    </w:p>
    <w:p w:rsidR="00AE4D33" w:rsidRDefault="00AE4D33" w:rsidP="009075A5">
      <w:pPr>
        <w:spacing w:after="0" w:line="240" w:lineRule="auto"/>
        <w:ind w:firstLine="0"/>
        <w:rPr>
          <w:rFonts w:eastAsia="Times New Roman" w:cs="Arial"/>
          <w:b w:val="0"/>
        </w:rPr>
      </w:pPr>
    </w:p>
    <w:p w:rsidR="00353A5C" w:rsidRDefault="005F199E" w:rsidP="009075A5">
      <w:pPr>
        <w:spacing w:after="0" w:line="240" w:lineRule="auto"/>
        <w:ind w:firstLine="0"/>
        <w:rPr>
          <w:rFonts w:eastAsia="Times New Roman" w:cs="Arial"/>
          <w:b w:val="0"/>
        </w:rPr>
      </w:pPr>
      <w:r>
        <w:rPr>
          <w:rFonts w:eastAsia="Times New Roman" w:cs="Arial"/>
        </w:rPr>
        <w:t xml:space="preserve">     </w:t>
      </w:r>
      <w:r w:rsidR="00E418DB">
        <w:rPr>
          <w:rFonts w:eastAsia="Times New Roman" w:cs="Arial"/>
        </w:rPr>
        <w:t xml:space="preserve">       </w:t>
      </w:r>
      <w:r>
        <w:rPr>
          <w:rFonts w:eastAsia="Times New Roman" w:cs="Arial"/>
        </w:rPr>
        <w:t>109</w:t>
      </w:r>
      <w:r w:rsidR="009B60B3">
        <w:rPr>
          <w:rFonts w:eastAsia="Times New Roman" w:cs="Arial"/>
        </w:rPr>
        <w:t xml:space="preserve">. </w:t>
      </w:r>
      <w:r w:rsidR="00CD592F">
        <w:rPr>
          <w:rFonts w:eastAsia="Times New Roman" w:cs="Arial"/>
          <w:b w:val="0"/>
        </w:rPr>
        <w:t>Osporena odredba glasi kako slijedi:</w:t>
      </w:r>
    </w:p>
    <w:p w:rsidR="00CD592F" w:rsidRDefault="00CD592F" w:rsidP="009075A5">
      <w:pPr>
        <w:spacing w:after="0" w:line="240" w:lineRule="auto"/>
        <w:ind w:firstLine="0"/>
        <w:rPr>
          <w:rFonts w:eastAsia="Times New Roman" w:cs="Arial"/>
          <w:b w:val="0"/>
        </w:rPr>
      </w:pPr>
    </w:p>
    <w:p w:rsidR="00AE4D33" w:rsidRPr="00E418DB" w:rsidRDefault="00353A5C" w:rsidP="009075A5">
      <w:pPr>
        <w:spacing w:after="0" w:line="240" w:lineRule="auto"/>
        <w:ind w:firstLine="0"/>
        <w:jc w:val="center"/>
        <w:rPr>
          <w:rFonts w:eastAsia="Times New Roman" w:cs="Arial"/>
          <w:sz w:val="22"/>
          <w:szCs w:val="22"/>
        </w:rPr>
      </w:pPr>
      <w:r w:rsidRPr="00E418DB">
        <w:rPr>
          <w:rFonts w:eastAsia="Times New Roman" w:cs="Arial"/>
          <w:sz w:val="22"/>
          <w:szCs w:val="22"/>
        </w:rPr>
        <w:t>“</w:t>
      </w:r>
      <w:r w:rsidR="00AE4D33" w:rsidRPr="00E418DB">
        <w:rPr>
          <w:rFonts w:eastAsia="Times New Roman" w:cs="Arial"/>
          <w:sz w:val="22"/>
          <w:szCs w:val="22"/>
        </w:rPr>
        <w:t>Č</w:t>
      </w:r>
      <w:r w:rsidR="0068062C" w:rsidRPr="00E418DB">
        <w:rPr>
          <w:rFonts w:eastAsia="Times New Roman" w:cs="Arial"/>
          <w:sz w:val="22"/>
          <w:szCs w:val="22"/>
        </w:rPr>
        <w:t>lan 12 stav 1 Temeljnog ugovora</w:t>
      </w:r>
    </w:p>
    <w:p w:rsidR="0068062C" w:rsidRPr="00E418DB" w:rsidRDefault="00E418DB" w:rsidP="009075A5">
      <w:pPr>
        <w:spacing w:after="0" w:line="240" w:lineRule="auto"/>
        <w:ind w:firstLine="0"/>
        <w:rPr>
          <w:rFonts w:eastAsia="Times New Roman" w:cs="Arial"/>
          <w:b w:val="0"/>
          <w:sz w:val="22"/>
          <w:szCs w:val="22"/>
        </w:rPr>
      </w:pPr>
      <w:r w:rsidRPr="00E418DB">
        <w:rPr>
          <w:rFonts w:eastAsia="Times New Roman" w:cs="Arial"/>
          <w:b w:val="0"/>
          <w:sz w:val="22"/>
          <w:szCs w:val="22"/>
        </w:rPr>
        <w:tab/>
      </w:r>
      <w:r w:rsidR="00353A5C" w:rsidRPr="00E418DB">
        <w:rPr>
          <w:rFonts w:eastAsia="Times New Roman" w:cs="Arial"/>
          <w:b w:val="0"/>
          <w:sz w:val="22"/>
          <w:szCs w:val="22"/>
        </w:rPr>
        <w:t>R</w:t>
      </w:r>
      <w:r w:rsidR="0068062C" w:rsidRPr="00E418DB">
        <w:rPr>
          <w:rFonts w:eastAsia="Times New Roman" w:cs="Arial"/>
          <w:b w:val="0"/>
          <w:sz w:val="22"/>
          <w:szCs w:val="22"/>
        </w:rPr>
        <w:t>estitucija pokretnih i nepokretnih crkvenih dobara, oduzetih ili nacionalizov</w:t>
      </w:r>
      <w:r w:rsidR="00830D2F" w:rsidRPr="00E418DB">
        <w:rPr>
          <w:rFonts w:eastAsia="Times New Roman" w:cs="Arial"/>
          <w:b w:val="0"/>
          <w:sz w:val="22"/>
          <w:szCs w:val="22"/>
        </w:rPr>
        <w:t xml:space="preserve">anih bez pravične naknade, biće </w:t>
      </w:r>
      <w:r w:rsidR="0068062C" w:rsidRPr="00E418DB">
        <w:rPr>
          <w:rFonts w:eastAsia="Times New Roman" w:cs="Arial"/>
          <w:b w:val="0"/>
          <w:sz w:val="22"/>
          <w:szCs w:val="22"/>
        </w:rPr>
        <w:t xml:space="preserve">izvršena u skladu sa zakonom koji će uređivati materiju restitucije u Crnoj Gori uz prethodni dogovor sa nadležnim crkvenim vlastima”. </w:t>
      </w:r>
    </w:p>
    <w:p w:rsidR="0016239F" w:rsidRDefault="0016239F" w:rsidP="009075A5">
      <w:pPr>
        <w:spacing w:after="0" w:line="240" w:lineRule="auto"/>
        <w:ind w:firstLine="0"/>
        <w:rPr>
          <w:rFonts w:eastAsia="Times New Roman" w:cs="Arial"/>
          <w:b w:val="0"/>
        </w:rPr>
      </w:pPr>
    </w:p>
    <w:p w:rsidR="00B9076A" w:rsidRDefault="005F199E" w:rsidP="009075A5">
      <w:pPr>
        <w:spacing w:after="0" w:line="240" w:lineRule="auto"/>
        <w:ind w:firstLine="0"/>
        <w:rPr>
          <w:rFonts w:eastAsia="Times New Roman" w:cs="Arial"/>
          <w:b w:val="0"/>
          <w:iCs/>
          <w:lang w:val="sr-Latn-CS"/>
        </w:rPr>
      </w:pPr>
      <w:r>
        <w:rPr>
          <w:rFonts w:eastAsia="Times New Roman" w:cs="Arial"/>
          <w:iCs/>
        </w:rPr>
        <w:t xml:space="preserve">     </w:t>
      </w:r>
      <w:r w:rsidR="00E418DB">
        <w:rPr>
          <w:rFonts w:eastAsia="Times New Roman" w:cs="Arial"/>
          <w:iCs/>
        </w:rPr>
        <w:tab/>
      </w:r>
      <w:r>
        <w:rPr>
          <w:rFonts w:eastAsia="Times New Roman" w:cs="Arial"/>
          <w:iCs/>
        </w:rPr>
        <w:t>110</w:t>
      </w:r>
      <w:r w:rsidR="009B60B3">
        <w:rPr>
          <w:rFonts w:eastAsia="Times New Roman" w:cs="Arial"/>
          <w:iCs/>
        </w:rPr>
        <w:t xml:space="preserve">. </w:t>
      </w:r>
      <w:r w:rsidR="002173A7">
        <w:rPr>
          <w:rFonts w:eastAsia="Times New Roman" w:cs="Arial"/>
          <w:b w:val="0"/>
          <w:iCs/>
        </w:rPr>
        <w:t>N</w:t>
      </w:r>
      <w:r w:rsidR="002173A7" w:rsidRPr="002173A7">
        <w:rPr>
          <w:rFonts w:eastAsia="Times New Roman" w:cs="Arial"/>
          <w:b w:val="0"/>
          <w:iCs/>
        </w:rPr>
        <w:t xml:space="preserve">ačelo jedinstva pravnog poretka iz člana 145 Ustava, podrazumijeva da zakon mora biti u skladu sa Ustavom, a pravni propis u skladu sa Ustavom i zakonom. Ustav u članu 14 stav 1 garantuje odvojenost vjerskih </w:t>
      </w:r>
      <w:r w:rsidR="002173A7">
        <w:rPr>
          <w:rFonts w:eastAsia="Times New Roman" w:cs="Arial"/>
          <w:b w:val="0"/>
          <w:iCs/>
        </w:rPr>
        <w:t xml:space="preserve">zajednica od države, dok stav 2 proklamuje </w:t>
      </w:r>
      <w:r w:rsidR="00894166">
        <w:rPr>
          <w:rFonts w:eastAsia="Times New Roman" w:cs="Arial"/>
          <w:b w:val="0"/>
          <w:iCs/>
        </w:rPr>
        <w:t>da su sve vjerske zajednice rav</w:t>
      </w:r>
      <w:r w:rsidR="002173A7">
        <w:rPr>
          <w:rFonts w:eastAsia="Times New Roman" w:cs="Arial"/>
          <w:b w:val="0"/>
          <w:iCs/>
        </w:rPr>
        <w:t>n</w:t>
      </w:r>
      <w:r w:rsidR="00894166">
        <w:rPr>
          <w:rFonts w:eastAsia="Times New Roman" w:cs="Arial"/>
          <w:b w:val="0"/>
          <w:iCs/>
        </w:rPr>
        <w:t>o</w:t>
      </w:r>
      <w:r w:rsidR="002173A7">
        <w:rPr>
          <w:rFonts w:eastAsia="Times New Roman" w:cs="Arial"/>
          <w:b w:val="0"/>
          <w:iCs/>
        </w:rPr>
        <w:t>pravne</w:t>
      </w:r>
      <w:r w:rsidR="002173A7" w:rsidRPr="002173A7">
        <w:rPr>
          <w:rFonts w:eastAsia="Times New Roman" w:cs="Arial"/>
          <w:b w:val="0"/>
          <w:iCs/>
          <w:lang w:val="sr-Cyrl-CS"/>
        </w:rPr>
        <w:t xml:space="preserve"> i slobodne u vršenju vjerskih obreda i vjerskih poslova.</w:t>
      </w:r>
      <w:r w:rsidR="009B60B3">
        <w:rPr>
          <w:rFonts w:eastAsia="Times New Roman" w:cs="Arial"/>
          <w:b w:val="0"/>
          <w:iCs/>
          <w:lang w:val="sr-Latn-ME"/>
        </w:rPr>
        <w:t xml:space="preserve"> </w:t>
      </w:r>
      <w:r w:rsidR="002173A7" w:rsidRPr="002173A7">
        <w:rPr>
          <w:rFonts w:eastAsia="Times New Roman" w:cs="Arial"/>
          <w:b w:val="0"/>
          <w:bCs/>
          <w:iCs/>
          <w:lang w:val="sl-SI"/>
        </w:rPr>
        <w:t>Ustav ne uređuje način i postupak zaštite navedenih prava već,</w:t>
      </w:r>
      <w:r w:rsidR="002173A7" w:rsidRPr="002173A7">
        <w:rPr>
          <w:rFonts w:eastAsia="Times New Roman" w:cs="Arial"/>
          <w:b w:val="0"/>
          <w:bCs/>
          <w:iCs/>
        </w:rPr>
        <w:t xml:space="preserve"> s</w:t>
      </w:r>
      <w:r>
        <w:rPr>
          <w:rFonts w:eastAsia="Times New Roman" w:cs="Arial"/>
          <w:b w:val="0"/>
          <w:bCs/>
          <w:iCs/>
        </w:rPr>
        <w:t>aglasno odredbi člana 16 tačka 1</w:t>
      </w:r>
      <w:r w:rsidR="002173A7" w:rsidRPr="002173A7">
        <w:rPr>
          <w:rFonts w:eastAsia="Times New Roman" w:cs="Arial"/>
          <w:b w:val="0"/>
          <w:bCs/>
          <w:iCs/>
        </w:rPr>
        <w:t xml:space="preserve"> </w:t>
      </w:r>
      <w:r w:rsidR="002173A7" w:rsidRPr="002173A7">
        <w:rPr>
          <w:rFonts w:eastAsia="Times New Roman" w:cs="Arial"/>
          <w:b w:val="0"/>
          <w:bCs/>
          <w:iCs/>
        </w:rPr>
        <w:lastRenderedPageBreak/>
        <w:t xml:space="preserve">Ustava, </w:t>
      </w:r>
      <w:r w:rsidR="002173A7" w:rsidRPr="002173A7">
        <w:rPr>
          <w:rFonts w:eastAsia="Times New Roman" w:cs="Arial"/>
          <w:b w:val="0"/>
          <w:bCs/>
          <w:iCs/>
          <w:lang w:val="sl-SI"/>
        </w:rPr>
        <w:t>daje ovlašćenje zakonodavcu da, uz poštovanje ustavnih principa, uredi način ostvarivanja ljudskih prava i sloboda, kada ocijeni da je to neophodno</w:t>
      </w:r>
      <w:r>
        <w:rPr>
          <w:rFonts w:eastAsia="Times New Roman" w:cs="Arial"/>
          <w:b w:val="0"/>
          <w:bCs/>
          <w:iCs/>
          <w:lang w:val="sl-SI"/>
        </w:rPr>
        <w:t>.</w:t>
      </w:r>
      <w:r w:rsidR="00B9076A">
        <w:rPr>
          <w:rFonts w:eastAsia="Times New Roman" w:cs="Arial"/>
          <w:b w:val="0"/>
          <w:bCs/>
          <w:iCs/>
        </w:rPr>
        <w:t xml:space="preserve"> Zakon o</w:t>
      </w:r>
      <w:r w:rsidR="002173A7" w:rsidRPr="002173A7">
        <w:rPr>
          <w:rFonts w:eastAsia="Times New Roman" w:cs="Arial"/>
          <w:b w:val="0"/>
          <w:iCs/>
        </w:rPr>
        <w:t xml:space="preserve"> slobodi vjeroispovjesti ili uvjerenja i pravn</w:t>
      </w:r>
      <w:r w:rsidR="00B9076A">
        <w:rPr>
          <w:rFonts w:eastAsia="Times New Roman" w:cs="Arial"/>
          <w:b w:val="0"/>
          <w:iCs/>
        </w:rPr>
        <w:t>om položaju vjerskih zajednica je zakon u skladu sa kojim se ost</w:t>
      </w:r>
      <w:r w:rsidR="006962A3">
        <w:rPr>
          <w:rFonts w:eastAsia="Times New Roman" w:cs="Arial"/>
          <w:b w:val="0"/>
          <w:iCs/>
        </w:rPr>
        <w:t>varuje sloboda misli, savjesti i</w:t>
      </w:r>
      <w:r w:rsidR="00B9076A">
        <w:rPr>
          <w:rFonts w:eastAsia="Times New Roman" w:cs="Arial"/>
          <w:b w:val="0"/>
          <w:iCs/>
        </w:rPr>
        <w:t xml:space="preserve"> vje</w:t>
      </w:r>
      <w:r w:rsidR="006962A3">
        <w:rPr>
          <w:rFonts w:eastAsia="Times New Roman" w:cs="Arial"/>
          <w:b w:val="0"/>
          <w:iCs/>
        </w:rPr>
        <w:t>roispovjesti zajemčena Ustavom i potvrđenim i</w:t>
      </w:r>
      <w:r w:rsidR="00B9076A">
        <w:rPr>
          <w:rFonts w:eastAsia="Times New Roman" w:cs="Arial"/>
          <w:b w:val="0"/>
          <w:iCs/>
        </w:rPr>
        <w:t xml:space="preserve"> objavljenim međunarodnim ugovorima. </w:t>
      </w:r>
      <w:r w:rsidR="00B9076A" w:rsidRPr="00B9076A">
        <w:rPr>
          <w:rFonts w:eastAsia="Times New Roman" w:cs="Arial"/>
          <w:b w:val="0"/>
          <w:iCs/>
          <w:lang w:val="sr-Latn-CS"/>
        </w:rPr>
        <w:t>Članom</w:t>
      </w:r>
      <w:r w:rsidR="00B9076A">
        <w:rPr>
          <w:rFonts w:eastAsia="Times New Roman" w:cs="Arial"/>
          <w:b w:val="0"/>
          <w:iCs/>
          <w:lang w:val="sr-Latn-CS"/>
        </w:rPr>
        <w:t xml:space="preserve"> 18 stav 1 ovog Zakona propisano je da vjerska zajednica koja je u skladu sa ovim zakonom upisan</w:t>
      </w:r>
      <w:r w:rsidR="006962A3">
        <w:rPr>
          <w:rFonts w:eastAsia="Times New Roman" w:cs="Arial"/>
          <w:b w:val="0"/>
          <w:iCs/>
          <w:lang w:val="sr-Latn-CS"/>
        </w:rPr>
        <w:t>a i jedinstvenu evidenciju vjer</w:t>
      </w:r>
      <w:r w:rsidR="00B9076A">
        <w:rPr>
          <w:rFonts w:eastAsia="Times New Roman" w:cs="Arial"/>
          <w:b w:val="0"/>
          <w:iCs/>
          <w:lang w:val="sr-Latn-CS"/>
        </w:rPr>
        <w:t>s</w:t>
      </w:r>
      <w:r w:rsidR="006962A3">
        <w:rPr>
          <w:rFonts w:eastAsia="Times New Roman" w:cs="Arial"/>
          <w:b w:val="0"/>
          <w:iCs/>
          <w:lang w:val="sr-Latn-CS"/>
        </w:rPr>
        <w:t>k</w:t>
      </w:r>
      <w:r w:rsidR="00B9076A">
        <w:rPr>
          <w:rFonts w:eastAsia="Times New Roman" w:cs="Arial"/>
          <w:b w:val="0"/>
          <w:iCs/>
          <w:lang w:val="sr-Latn-CS"/>
        </w:rPr>
        <w:t>ih zajednica kao evidentirana ili kao registrovana vjerska zajednica, ima svojs</w:t>
      </w:r>
      <w:r w:rsidR="00597B71">
        <w:rPr>
          <w:rFonts w:eastAsia="Times New Roman" w:cs="Arial"/>
          <w:b w:val="0"/>
          <w:iCs/>
          <w:lang w:val="sr-Latn-CS"/>
        </w:rPr>
        <w:t>tvo pravnog lica. Članom 1</w:t>
      </w:r>
      <w:r w:rsidR="00B9076A">
        <w:rPr>
          <w:rFonts w:eastAsia="Times New Roman" w:cs="Arial"/>
          <w:b w:val="0"/>
          <w:iCs/>
          <w:lang w:val="sr-Latn-CS"/>
        </w:rPr>
        <w:t>1 Zakona propisano je da</w:t>
      </w:r>
      <w:r w:rsidR="00597B71">
        <w:rPr>
          <w:rFonts w:eastAsia="Times New Roman" w:cs="Arial"/>
          <w:b w:val="0"/>
          <w:iCs/>
          <w:lang w:val="sr-Latn-CS"/>
        </w:rPr>
        <w:t xml:space="preserve"> vjerska zajednica samostalno upravlja svojom imovinom na osnovu autonomnih propisa, u skladu sa Zakonom, dok je članom</w:t>
      </w:r>
      <w:r w:rsidR="00B9076A" w:rsidRPr="00B9076A">
        <w:rPr>
          <w:rFonts w:eastAsia="Times New Roman" w:cs="Arial"/>
          <w:b w:val="0"/>
          <w:iCs/>
          <w:lang w:val="sr-Latn-CS"/>
        </w:rPr>
        <w:t xml:space="preserve"> 10 propisano da se „</w:t>
      </w:r>
      <w:r w:rsidR="00B9076A" w:rsidRPr="005F199E">
        <w:rPr>
          <w:rFonts w:eastAsia="Times New Roman" w:cs="Arial"/>
          <w:b w:val="0"/>
          <w:i/>
          <w:iCs/>
          <w:lang w:val="sr-Latn-CS"/>
        </w:rPr>
        <w:t>pojedina pitanja od zajedničkog interesa za Crnu Goru i jednu ili više vjerskih zajednica mogu urediti ugovorom koji zaključuju Vlada Crne Gore i vjerske zajednice</w:t>
      </w:r>
      <w:r w:rsidR="00B9076A" w:rsidRPr="00B9076A">
        <w:rPr>
          <w:rFonts w:eastAsia="Times New Roman" w:cs="Arial"/>
          <w:b w:val="0"/>
          <w:iCs/>
          <w:lang w:val="sr-Latn-CS"/>
        </w:rPr>
        <w:t>“.</w:t>
      </w:r>
    </w:p>
    <w:p w:rsidR="00DA0FE9" w:rsidRPr="00B9076A" w:rsidRDefault="00DA0FE9" w:rsidP="009075A5">
      <w:pPr>
        <w:spacing w:after="0" w:line="240" w:lineRule="auto"/>
        <w:ind w:firstLine="0"/>
        <w:rPr>
          <w:rFonts w:eastAsia="Times New Roman" w:cs="Arial"/>
          <w:b w:val="0"/>
          <w:iCs/>
          <w:lang w:val="sr-Latn-CS"/>
        </w:rPr>
      </w:pPr>
    </w:p>
    <w:p w:rsidR="00A075EC" w:rsidRDefault="005F199E" w:rsidP="009075A5">
      <w:pPr>
        <w:spacing w:after="0" w:line="240" w:lineRule="auto"/>
        <w:ind w:firstLine="0"/>
        <w:rPr>
          <w:rFonts w:eastAsia="Times New Roman" w:cs="Arial"/>
          <w:b w:val="0"/>
          <w:iCs/>
        </w:rPr>
      </w:pPr>
      <w:r>
        <w:rPr>
          <w:rFonts w:eastAsia="Times New Roman" w:cs="Arial"/>
          <w:iCs/>
        </w:rPr>
        <w:t xml:space="preserve">     </w:t>
      </w:r>
      <w:r w:rsidR="00E418DB">
        <w:rPr>
          <w:rFonts w:eastAsia="Times New Roman" w:cs="Arial"/>
          <w:iCs/>
        </w:rPr>
        <w:tab/>
      </w:r>
      <w:r>
        <w:rPr>
          <w:rFonts w:eastAsia="Times New Roman" w:cs="Arial"/>
          <w:iCs/>
        </w:rPr>
        <w:t>111</w:t>
      </w:r>
      <w:r w:rsidR="009B60B3">
        <w:rPr>
          <w:rFonts w:eastAsia="Times New Roman" w:cs="Arial"/>
          <w:iCs/>
        </w:rPr>
        <w:t xml:space="preserve">. </w:t>
      </w:r>
      <w:r w:rsidR="00597B71">
        <w:rPr>
          <w:rFonts w:eastAsia="Times New Roman" w:cs="Arial"/>
          <w:b w:val="0"/>
          <w:iCs/>
        </w:rPr>
        <w:t xml:space="preserve">Zakonom </w:t>
      </w:r>
      <w:r w:rsidR="00D700DF" w:rsidRPr="00D700DF">
        <w:rPr>
          <w:rFonts w:eastAsia="Times New Roman" w:cs="Arial"/>
          <w:b w:val="0"/>
          <w:iCs/>
        </w:rPr>
        <w:t>o povraćaju oduzetih imovinskih prava i obeštećenju</w:t>
      </w:r>
      <w:r w:rsidR="00D700DF">
        <w:rPr>
          <w:rFonts w:eastAsia="Times New Roman" w:cs="Arial"/>
          <w:b w:val="0"/>
          <w:iCs/>
        </w:rPr>
        <w:t xml:space="preserve"> </w:t>
      </w:r>
      <w:r w:rsidR="00D700DF" w:rsidRPr="00D700DF">
        <w:rPr>
          <w:rFonts w:eastAsia="Times New Roman" w:cs="Arial"/>
          <w:b w:val="0"/>
          <w:iCs/>
        </w:rPr>
        <w:t>(</w:t>
      </w:r>
      <w:r w:rsidR="00DA0FE9">
        <w:rPr>
          <w:rFonts w:eastAsia="Times New Roman" w:cs="Arial"/>
          <w:b w:val="0"/>
          <w:iCs/>
        </w:rPr>
        <w:t>“Službeni</w:t>
      </w:r>
      <w:r w:rsidR="00D700DF">
        <w:rPr>
          <w:rFonts w:eastAsia="Times New Roman" w:cs="Arial"/>
          <w:b w:val="0"/>
          <w:iCs/>
        </w:rPr>
        <w:t xml:space="preserve"> list</w:t>
      </w:r>
      <w:r>
        <w:rPr>
          <w:rFonts w:eastAsia="Times New Roman" w:cs="Arial"/>
          <w:b w:val="0"/>
          <w:iCs/>
        </w:rPr>
        <w:t xml:space="preserve"> R</w:t>
      </w:r>
      <w:r w:rsidR="00DA0FE9">
        <w:rPr>
          <w:rFonts w:eastAsia="Times New Roman" w:cs="Arial"/>
          <w:b w:val="0"/>
          <w:iCs/>
        </w:rPr>
        <w:t xml:space="preserve">epublike </w:t>
      </w:r>
      <w:r>
        <w:rPr>
          <w:rFonts w:eastAsia="Times New Roman" w:cs="Arial"/>
          <w:b w:val="0"/>
          <w:iCs/>
        </w:rPr>
        <w:t>C</w:t>
      </w:r>
      <w:r w:rsidR="00DA0FE9">
        <w:rPr>
          <w:rFonts w:eastAsia="Times New Roman" w:cs="Arial"/>
          <w:b w:val="0"/>
          <w:iCs/>
        </w:rPr>
        <w:t xml:space="preserve">rne </w:t>
      </w:r>
      <w:r>
        <w:rPr>
          <w:rFonts w:eastAsia="Times New Roman" w:cs="Arial"/>
          <w:b w:val="0"/>
          <w:iCs/>
        </w:rPr>
        <w:t>G</w:t>
      </w:r>
      <w:r w:rsidR="00DA0FE9">
        <w:rPr>
          <w:rFonts w:eastAsia="Times New Roman" w:cs="Arial"/>
          <w:b w:val="0"/>
          <w:iCs/>
        </w:rPr>
        <w:t>ore</w:t>
      </w:r>
      <w:r>
        <w:rPr>
          <w:rFonts w:eastAsia="Times New Roman" w:cs="Arial"/>
          <w:b w:val="0"/>
          <w:iCs/>
        </w:rPr>
        <w:t>”</w:t>
      </w:r>
      <w:r w:rsidR="00D700DF" w:rsidRPr="00D700DF">
        <w:rPr>
          <w:rFonts w:eastAsia="Times New Roman" w:cs="Arial"/>
          <w:b w:val="0"/>
          <w:iCs/>
        </w:rPr>
        <w:t>, br. 21</w:t>
      </w:r>
      <w:r w:rsidR="00FD464A">
        <w:rPr>
          <w:rFonts w:eastAsia="Times New Roman" w:cs="Arial"/>
          <w:b w:val="0"/>
          <w:iCs/>
        </w:rPr>
        <w:t>/04</w:t>
      </w:r>
      <w:r w:rsidR="00D700DF" w:rsidRPr="00D700DF">
        <w:rPr>
          <w:rFonts w:eastAsia="Times New Roman" w:cs="Arial"/>
          <w:b w:val="0"/>
          <w:iCs/>
        </w:rPr>
        <w:t xml:space="preserve"> </w:t>
      </w:r>
      <w:r w:rsidR="00DA0FE9">
        <w:rPr>
          <w:rFonts w:eastAsia="Times New Roman" w:cs="Arial"/>
          <w:b w:val="0"/>
          <w:iCs/>
        </w:rPr>
        <w:t xml:space="preserve">i </w:t>
      </w:r>
      <w:r w:rsidR="00FD464A" w:rsidRPr="00D700DF">
        <w:rPr>
          <w:rFonts w:eastAsia="Times New Roman" w:cs="Arial"/>
          <w:b w:val="0"/>
          <w:iCs/>
        </w:rPr>
        <w:t>49/07</w:t>
      </w:r>
      <w:r w:rsidR="00FD464A">
        <w:rPr>
          <w:rFonts w:eastAsia="Times New Roman" w:cs="Arial"/>
          <w:b w:val="0"/>
          <w:iCs/>
        </w:rPr>
        <w:t xml:space="preserve"> i </w:t>
      </w:r>
      <w:r w:rsidR="00DA0FE9">
        <w:rPr>
          <w:rFonts w:eastAsia="Times New Roman" w:cs="Arial"/>
          <w:b w:val="0"/>
          <w:iCs/>
        </w:rPr>
        <w:t xml:space="preserve">“Službeni list Crne Gore”, br. </w:t>
      </w:r>
      <w:r w:rsidR="00A35FF0">
        <w:rPr>
          <w:rFonts w:eastAsia="Times New Roman" w:cs="Arial"/>
          <w:b w:val="0"/>
          <w:iCs/>
        </w:rPr>
        <w:t>30/17, 70/17 i 33/24</w:t>
      </w:r>
      <w:r w:rsidR="00D700DF" w:rsidRPr="00D700DF">
        <w:rPr>
          <w:rFonts w:eastAsia="Times New Roman" w:cs="Arial"/>
          <w:b w:val="0"/>
          <w:iCs/>
        </w:rPr>
        <w:t>)</w:t>
      </w:r>
      <w:r w:rsidR="00D700DF">
        <w:rPr>
          <w:rFonts w:eastAsia="Times New Roman" w:cs="Arial"/>
          <w:b w:val="0"/>
          <w:iCs/>
        </w:rPr>
        <w:t>, u</w:t>
      </w:r>
      <w:r w:rsidR="00D700DF" w:rsidRPr="00D700DF">
        <w:rPr>
          <w:rFonts w:eastAsia="Times New Roman" w:cs="Arial"/>
          <w:b w:val="0"/>
          <w:iCs/>
        </w:rPr>
        <w:t>ređuju se uslovi, način i postupak povraćaja prava svojine i drugih imovinskih prava i obeštećenja</w:t>
      </w:r>
      <w:r w:rsidR="00D700DF">
        <w:rPr>
          <w:rFonts w:eastAsia="Times New Roman" w:cs="Arial"/>
          <w:b w:val="0"/>
          <w:iCs/>
        </w:rPr>
        <w:t xml:space="preserve"> </w:t>
      </w:r>
      <w:r w:rsidR="00D700DF" w:rsidRPr="00D700DF">
        <w:rPr>
          <w:rFonts w:eastAsia="Times New Roman" w:cs="Arial"/>
          <w:b w:val="0"/>
          <w:iCs/>
        </w:rPr>
        <w:t>bivših vlasnika za prava oduzeta u korist opštenarodne, državne, društvene ili zadružne svojine</w:t>
      </w:r>
      <w:r w:rsidR="00D700DF">
        <w:rPr>
          <w:rFonts w:eastAsia="Times New Roman" w:cs="Arial"/>
          <w:b w:val="0"/>
          <w:iCs/>
        </w:rPr>
        <w:t xml:space="preserve"> (član 1)</w:t>
      </w:r>
      <w:r w:rsidR="009C0D5B">
        <w:rPr>
          <w:rFonts w:eastAsia="Times New Roman" w:cs="Arial"/>
          <w:b w:val="0"/>
          <w:iCs/>
        </w:rPr>
        <w:t>. B</w:t>
      </w:r>
      <w:r w:rsidR="009C0D5B" w:rsidRPr="009C0D5B">
        <w:rPr>
          <w:rFonts w:eastAsia="Times New Roman" w:cs="Arial"/>
          <w:b w:val="0"/>
          <w:iCs/>
        </w:rPr>
        <w:t>ivši vlasnici imaju pravo da zahtijevaju povraćaj ili obeštećenje u skladu sa ovim zakonom, ako su njihova</w:t>
      </w:r>
      <w:r w:rsidR="009C0D5B">
        <w:rPr>
          <w:rFonts w:eastAsia="Times New Roman" w:cs="Arial"/>
          <w:b w:val="0"/>
          <w:iCs/>
        </w:rPr>
        <w:t xml:space="preserve"> </w:t>
      </w:r>
      <w:r w:rsidR="009C0D5B" w:rsidRPr="009C0D5B">
        <w:rPr>
          <w:rFonts w:eastAsia="Times New Roman" w:cs="Arial"/>
          <w:b w:val="0"/>
          <w:iCs/>
        </w:rPr>
        <w:t>imovinska prava oduzeta u korist opštenarodne, državne, društvene ili zadružne imovine, osim u slučajevima iz</w:t>
      </w:r>
      <w:r w:rsidR="009C0D5B">
        <w:rPr>
          <w:rFonts w:eastAsia="Times New Roman" w:cs="Arial"/>
          <w:b w:val="0"/>
          <w:iCs/>
        </w:rPr>
        <w:t xml:space="preserve"> </w:t>
      </w:r>
      <w:r w:rsidR="009C0D5B" w:rsidRPr="009C0D5B">
        <w:rPr>
          <w:rFonts w:eastAsia="Times New Roman" w:cs="Arial"/>
          <w:b w:val="0"/>
          <w:iCs/>
        </w:rPr>
        <w:t>člana 7 ovog zakona.</w:t>
      </w:r>
      <w:r w:rsidR="009C0D5B">
        <w:rPr>
          <w:rFonts w:eastAsia="Times New Roman" w:cs="Arial"/>
          <w:b w:val="0"/>
          <w:iCs/>
        </w:rPr>
        <w:t xml:space="preserve"> </w:t>
      </w:r>
      <w:r w:rsidR="009C0D5B" w:rsidRPr="009C0D5B">
        <w:rPr>
          <w:rFonts w:eastAsia="Times New Roman" w:cs="Arial"/>
          <w:b w:val="0"/>
          <w:iCs/>
        </w:rPr>
        <w:t>Pravo na obeštećenje imaju i bivši vlasnici koji su svoja oduzeta imovinska prava povratili na osnovu pravnog</w:t>
      </w:r>
      <w:r w:rsidR="009C0D5B">
        <w:rPr>
          <w:rFonts w:eastAsia="Times New Roman" w:cs="Arial"/>
          <w:b w:val="0"/>
          <w:iCs/>
        </w:rPr>
        <w:t xml:space="preserve"> </w:t>
      </w:r>
      <w:r w:rsidR="009C0D5B" w:rsidRPr="009C0D5B">
        <w:rPr>
          <w:rFonts w:eastAsia="Times New Roman" w:cs="Arial"/>
          <w:b w:val="0"/>
          <w:iCs/>
        </w:rPr>
        <w:t>posla uz naknadu prij</w:t>
      </w:r>
      <w:r w:rsidR="009C0D5B">
        <w:rPr>
          <w:rFonts w:eastAsia="Times New Roman" w:cs="Arial"/>
          <w:b w:val="0"/>
          <w:iCs/>
        </w:rPr>
        <w:t>e stupanja na snagu ovog zakona (član 3</w:t>
      </w:r>
      <w:r w:rsidR="00A35FF0">
        <w:rPr>
          <w:rFonts w:eastAsia="Times New Roman" w:cs="Arial"/>
          <w:b w:val="0"/>
          <w:iCs/>
        </w:rPr>
        <w:t xml:space="preserve"> stav 2</w:t>
      </w:r>
      <w:r w:rsidR="009C0D5B">
        <w:rPr>
          <w:rFonts w:eastAsia="Times New Roman" w:cs="Arial"/>
          <w:b w:val="0"/>
          <w:iCs/>
        </w:rPr>
        <w:t xml:space="preserve"> Zakona). Međutim, </w:t>
      </w:r>
      <w:r w:rsidR="00A35FF0">
        <w:rPr>
          <w:rFonts w:eastAsia="Times New Roman" w:cs="Arial"/>
          <w:b w:val="0"/>
          <w:iCs/>
        </w:rPr>
        <w:t xml:space="preserve">odredba </w:t>
      </w:r>
      <w:r w:rsidR="009C0D5B">
        <w:rPr>
          <w:rFonts w:eastAsia="Times New Roman" w:cs="Arial"/>
          <w:b w:val="0"/>
          <w:iCs/>
        </w:rPr>
        <w:t>č</w:t>
      </w:r>
      <w:r w:rsidR="009C0D5B" w:rsidRPr="009C0D5B">
        <w:rPr>
          <w:rFonts w:eastAsia="Times New Roman" w:cs="Arial"/>
          <w:b w:val="0"/>
          <w:iCs/>
        </w:rPr>
        <w:t>lan</w:t>
      </w:r>
      <w:r w:rsidR="00A35FF0">
        <w:rPr>
          <w:rFonts w:eastAsia="Times New Roman" w:cs="Arial"/>
          <w:b w:val="0"/>
          <w:iCs/>
        </w:rPr>
        <w:t>a</w:t>
      </w:r>
      <w:r w:rsidR="009C0D5B" w:rsidRPr="009C0D5B">
        <w:rPr>
          <w:rFonts w:eastAsia="Times New Roman" w:cs="Arial"/>
          <w:b w:val="0"/>
          <w:iCs/>
        </w:rPr>
        <w:t xml:space="preserve"> 8a</w:t>
      </w:r>
      <w:r w:rsidR="009C0D5B">
        <w:rPr>
          <w:rFonts w:eastAsia="Times New Roman" w:cs="Arial"/>
          <w:b w:val="0"/>
          <w:iCs/>
        </w:rPr>
        <w:t xml:space="preserve"> Zakona propisano je da c</w:t>
      </w:r>
      <w:r w:rsidR="009C0D5B" w:rsidRPr="009C0D5B">
        <w:rPr>
          <w:rFonts w:eastAsia="Times New Roman" w:cs="Arial"/>
          <w:b w:val="0"/>
          <w:iCs/>
        </w:rPr>
        <w:t>rkve i vjerske zajednice mogu podnijeti prijavu radi evidentiranja imovine koja im je na teritoriji Republike Crne</w:t>
      </w:r>
      <w:r w:rsidR="009C0D5B">
        <w:rPr>
          <w:rFonts w:eastAsia="Times New Roman" w:cs="Arial"/>
          <w:b w:val="0"/>
          <w:iCs/>
        </w:rPr>
        <w:t xml:space="preserve"> </w:t>
      </w:r>
      <w:r w:rsidR="009C0D5B" w:rsidRPr="009C0D5B">
        <w:rPr>
          <w:rFonts w:eastAsia="Times New Roman" w:cs="Arial"/>
          <w:b w:val="0"/>
          <w:iCs/>
        </w:rPr>
        <w:t>Gore oduzeta u korist opštenarodne, državne, društvene ili zadružne svojine bez</w:t>
      </w:r>
      <w:r w:rsidR="009C0D5B">
        <w:rPr>
          <w:rFonts w:eastAsia="Times New Roman" w:cs="Arial"/>
          <w:b w:val="0"/>
          <w:iCs/>
        </w:rPr>
        <w:t xml:space="preserve"> pravične ili tržišne nadoknade</w:t>
      </w:r>
      <w:r w:rsidR="00A35FF0">
        <w:rPr>
          <w:rFonts w:eastAsia="Times New Roman" w:cs="Arial"/>
          <w:b w:val="0"/>
          <w:iCs/>
        </w:rPr>
        <w:t xml:space="preserve"> (stav 1)</w:t>
      </w:r>
      <w:r w:rsidR="009C0D5B">
        <w:rPr>
          <w:rFonts w:eastAsia="Times New Roman" w:cs="Arial"/>
          <w:b w:val="0"/>
          <w:iCs/>
        </w:rPr>
        <w:t>, te da se p</w:t>
      </w:r>
      <w:r w:rsidR="009C0D5B" w:rsidRPr="009C0D5B">
        <w:rPr>
          <w:rFonts w:eastAsia="Times New Roman" w:cs="Arial"/>
          <w:b w:val="0"/>
          <w:iCs/>
        </w:rPr>
        <w:t>rijava iz stava 1 ovog člana sa dokazima (kopije) od značaja za identifikaciju bivših vlasnika ili njegovih</w:t>
      </w:r>
      <w:r w:rsidR="009C0D5B">
        <w:rPr>
          <w:rFonts w:eastAsia="Times New Roman" w:cs="Arial"/>
          <w:b w:val="0"/>
          <w:iCs/>
        </w:rPr>
        <w:t xml:space="preserve"> </w:t>
      </w:r>
      <w:r w:rsidR="009C0D5B" w:rsidRPr="009C0D5B">
        <w:rPr>
          <w:rFonts w:eastAsia="Times New Roman" w:cs="Arial"/>
          <w:b w:val="0"/>
          <w:iCs/>
        </w:rPr>
        <w:t xml:space="preserve">sljedbenika, oduzete imovine </w:t>
      </w:r>
      <w:r w:rsidR="006962A3">
        <w:rPr>
          <w:rFonts w:eastAsia="Times New Roman" w:cs="Arial"/>
          <w:b w:val="0"/>
          <w:iCs/>
        </w:rPr>
        <w:t xml:space="preserve">i osnova oduzimanja, podnosi </w:t>
      </w:r>
      <w:r w:rsidR="009C0D5B" w:rsidRPr="009C0D5B">
        <w:rPr>
          <w:rFonts w:eastAsia="Times New Roman" w:cs="Arial"/>
          <w:b w:val="0"/>
          <w:iCs/>
        </w:rPr>
        <w:t>Ministarstvu finansija u roku od tri mjeseca od dana</w:t>
      </w:r>
      <w:r w:rsidR="009C0D5B">
        <w:rPr>
          <w:rFonts w:eastAsia="Times New Roman" w:cs="Arial"/>
          <w:b w:val="0"/>
          <w:iCs/>
        </w:rPr>
        <w:t xml:space="preserve"> </w:t>
      </w:r>
      <w:r w:rsidR="009C0D5B" w:rsidRPr="009C0D5B">
        <w:rPr>
          <w:rFonts w:eastAsia="Times New Roman" w:cs="Arial"/>
          <w:b w:val="0"/>
          <w:iCs/>
        </w:rPr>
        <w:t>stupanja na snagu ovog zakona</w:t>
      </w:r>
      <w:r w:rsidR="00A35FF0">
        <w:rPr>
          <w:rFonts w:eastAsia="Times New Roman" w:cs="Arial"/>
          <w:b w:val="0"/>
          <w:iCs/>
        </w:rPr>
        <w:t xml:space="preserve"> (stav 2)</w:t>
      </w:r>
      <w:r w:rsidR="009C0D5B" w:rsidRPr="009C0D5B">
        <w:rPr>
          <w:rFonts w:eastAsia="Times New Roman" w:cs="Arial"/>
          <w:b w:val="0"/>
          <w:iCs/>
        </w:rPr>
        <w:t>.</w:t>
      </w:r>
      <w:r w:rsidR="006962A3">
        <w:rPr>
          <w:rFonts w:eastAsia="Times New Roman" w:cs="Arial"/>
          <w:b w:val="0"/>
          <w:iCs/>
        </w:rPr>
        <w:t xml:space="preserve"> Stavom trećim ovog čl</w:t>
      </w:r>
      <w:r w:rsidR="009C0D5B">
        <w:rPr>
          <w:rFonts w:eastAsia="Times New Roman" w:cs="Arial"/>
          <w:b w:val="0"/>
          <w:iCs/>
        </w:rPr>
        <w:t>an</w:t>
      </w:r>
      <w:r w:rsidR="006962A3">
        <w:rPr>
          <w:rFonts w:eastAsia="Times New Roman" w:cs="Arial"/>
          <w:b w:val="0"/>
          <w:iCs/>
        </w:rPr>
        <w:t>a</w:t>
      </w:r>
      <w:r w:rsidR="009C0D5B">
        <w:rPr>
          <w:rFonts w:eastAsia="Times New Roman" w:cs="Arial"/>
          <w:b w:val="0"/>
          <w:iCs/>
        </w:rPr>
        <w:t xml:space="preserve"> propisano je da pr</w:t>
      </w:r>
      <w:r w:rsidR="009C0D5B" w:rsidRPr="009C0D5B">
        <w:rPr>
          <w:rFonts w:eastAsia="Times New Roman" w:cs="Arial"/>
          <w:b w:val="0"/>
          <w:iCs/>
        </w:rPr>
        <w:t>ijava iz stava 2 ovog člana ne predstavlja zahtjev za ostvarivanje prava na osnovu kojeg može da se izvrši</w:t>
      </w:r>
      <w:r w:rsidR="009C0D5B">
        <w:rPr>
          <w:rFonts w:eastAsia="Times New Roman" w:cs="Arial"/>
          <w:b w:val="0"/>
          <w:iCs/>
        </w:rPr>
        <w:t xml:space="preserve"> </w:t>
      </w:r>
      <w:r w:rsidR="009C0D5B" w:rsidRPr="009C0D5B">
        <w:rPr>
          <w:rFonts w:eastAsia="Times New Roman" w:cs="Arial"/>
          <w:b w:val="0"/>
          <w:iCs/>
        </w:rPr>
        <w:t>povraćaj oduzete imovine ili obeštećenje</w:t>
      </w:r>
      <w:r w:rsidR="009C0D5B">
        <w:rPr>
          <w:rFonts w:eastAsia="Times New Roman" w:cs="Arial"/>
          <w:b w:val="0"/>
          <w:iCs/>
        </w:rPr>
        <w:t>.</w:t>
      </w:r>
    </w:p>
    <w:p w:rsidR="00597B71" w:rsidRPr="00A075EC" w:rsidRDefault="00597B71" w:rsidP="009075A5">
      <w:pPr>
        <w:spacing w:after="0" w:line="240" w:lineRule="auto"/>
        <w:ind w:firstLine="0"/>
        <w:rPr>
          <w:rFonts w:eastAsia="Times New Roman" w:cs="Arial"/>
          <w:b w:val="0"/>
          <w:iCs/>
          <w:lang w:val="sr-Latn-CS"/>
        </w:rPr>
      </w:pPr>
    </w:p>
    <w:p w:rsidR="00597B71" w:rsidRDefault="00D1704E" w:rsidP="009075A5">
      <w:pPr>
        <w:spacing w:after="0" w:line="240" w:lineRule="auto"/>
        <w:ind w:firstLine="0"/>
        <w:rPr>
          <w:rFonts w:eastAsia="Times New Roman" w:cs="Arial"/>
          <w:b w:val="0"/>
          <w:iCs/>
          <w:lang w:val="sr-Latn-CS"/>
        </w:rPr>
      </w:pPr>
      <w:r>
        <w:rPr>
          <w:rFonts w:eastAsia="Times New Roman" w:cs="Arial"/>
          <w:iCs/>
          <w:lang w:val="sr-Latn-CS"/>
        </w:rPr>
        <w:t xml:space="preserve">     </w:t>
      </w:r>
      <w:r w:rsidR="00E418DB">
        <w:rPr>
          <w:rFonts w:eastAsia="Times New Roman" w:cs="Arial"/>
          <w:iCs/>
          <w:lang w:val="sr-Latn-CS"/>
        </w:rPr>
        <w:tab/>
      </w:r>
      <w:r>
        <w:rPr>
          <w:rFonts w:eastAsia="Times New Roman" w:cs="Arial"/>
          <w:iCs/>
          <w:lang w:val="sr-Latn-CS"/>
        </w:rPr>
        <w:t>112</w:t>
      </w:r>
      <w:r w:rsidR="009B60B3">
        <w:rPr>
          <w:rFonts w:eastAsia="Times New Roman" w:cs="Arial"/>
          <w:iCs/>
          <w:lang w:val="sr-Latn-CS"/>
        </w:rPr>
        <w:t xml:space="preserve">. </w:t>
      </w:r>
      <w:r w:rsidR="003F075E">
        <w:rPr>
          <w:rFonts w:eastAsia="Times New Roman" w:cs="Arial"/>
          <w:b w:val="0"/>
          <w:iCs/>
          <w:lang w:val="sr-Latn-CS"/>
        </w:rPr>
        <w:t xml:space="preserve">Po ocjeni Ustavnog suda, ova norma </w:t>
      </w:r>
      <w:r w:rsidR="00597B71">
        <w:rPr>
          <w:rFonts w:eastAsia="Times New Roman" w:cs="Arial"/>
          <w:b w:val="0"/>
          <w:iCs/>
          <w:lang w:val="sr-Latn-CS"/>
        </w:rPr>
        <w:t>je upućujućeg karaktera imajući u vidu normativno uređenje u sada va</w:t>
      </w:r>
      <w:r w:rsidR="003F075E">
        <w:rPr>
          <w:rFonts w:eastAsia="Times New Roman" w:cs="Arial"/>
          <w:b w:val="0"/>
          <w:iCs/>
          <w:lang w:val="sr-Latn-CS"/>
        </w:rPr>
        <w:t>žećem Zakonu o povrać</w:t>
      </w:r>
      <w:r w:rsidR="00FC0641">
        <w:rPr>
          <w:rFonts w:eastAsia="Times New Roman" w:cs="Arial"/>
          <w:b w:val="0"/>
          <w:iCs/>
          <w:lang w:val="sr-Latn-CS"/>
        </w:rPr>
        <w:t>aju</w:t>
      </w:r>
      <w:r w:rsidR="00A35FF0">
        <w:rPr>
          <w:rFonts w:eastAsia="Times New Roman" w:cs="Arial"/>
          <w:b w:val="0"/>
          <w:iCs/>
          <w:lang w:val="sr-Latn-CS"/>
        </w:rPr>
        <w:t xml:space="preserve"> oduzetih imovinskih prava</w:t>
      </w:r>
      <w:r w:rsidR="00FC0641">
        <w:rPr>
          <w:rFonts w:eastAsia="Times New Roman" w:cs="Arial"/>
          <w:b w:val="0"/>
          <w:iCs/>
          <w:lang w:val="sr-Latn-CS"/>
        </w:rPr>
        <w:t xml:space="preserve"> i obeš</w:t>
      </w:r>
      <w:r w:rsidR="00597B71">
        <w:rPr>
          <w:rFonts w:eastAsia="Times New Roman" w:cs="Arial"/>
          <w:b w:val="0"/>
          <w:iCs/>
          <w:lang w:val="sr-Latn-CS"/>
        </w:rPr>
        <w:t>te</w:t>
      </w:r>
      <w:r w:rsidR="00FC0641">
        <w:rPr>
          <w:rFonts w:eastAsia="Times New Roman" w:cs="Arial"/>
          <w:b w:val="0"/>
          <w:iCs/>
          <w:lang w:val="sr-Latn-CS"/>
        </w:rPr>
        <w:t>će</w:t>
      </w:r>
      <w:r w:rsidR="00597B71">
        <w:rPr>
          <w:rFonts w:eastAsia="Times New Roman" w:cs="Arial"/>
          <w:b w:val="0"/>
          <w:iCs/>
          <w:lang w:val="sr-Latn-CS"/>
        </w:rPr>
        <w:t>nju,</w:t>
      </w:r>
      <w:r w:rsidR="003F075E">
        <w:rPr>
          <w:rFonts w:eastAsia="Times New Roman" w:cs="Arial"/>
          <w:b w:val="0"/>
          <w:iCs/>
          <w:lang w:val="sr-Latn-CS"/>
        </w:rPr>
        <w:t xml:space="preserve"> </w:t>
      </w:r>
      <w:r w:rsidR="00096778">
        <w:rPr>
          <w:rFonts w:eastAsia="Times New Roman" w:cs="Arial"/>
          <w:b w:val="0"/>
          <w:iCs/>
          <w:lang w:val="sr-Latn-CS"/>
        </w:rPr>
        <w:t xml:space="preserve">ali </w:t>
      </w:r>
      <w:r w:rsidR="003F075E">
        <w:rPr>
          <w:rFonts w:eastAsia="Times New Roman" w:cs="Arial"/>
          <w:b w:val="0"/>
          <w:iCs/>
          <w:lang w:val="sr-Latn-CS"/>
        </w:rPr>
        <w:t>i</w:t>
      </w:r>
      <w:r w:rsidR="00332FF6">
        <w:rPr>
          <w:rFonts w:eastAsia="Times New Roman" w:cs="Arial"/>
          <w:b w:val="0"/>
          <w:iCs/>
          <w:lang w:val="sr-Latn-CS"/>
        </w:rPr>
        <w:t xml:space="preserve"> Ustavom garantovano</w:t>
      </w:r>
      <w:r w:rsidR="003F075E">
        <w:rPr>
          <w:rFonts w:eastAsia="Times New Roman" w:cs="Arial"/>
          <w:b w:val="0"/>
          <w:iCs/>
          <w:lang w:val="sr-Latn-CS"/>
        </w:rPr>
        <w:t xml:space="preserve"> pravo n</w:t>
      </w:r>
      <w:r w:rsidR="00597B71">
        <w:rPr>
          <w:rFonts w:eastAsia="Times New Roman" w:cs="Arial"/>
          <w:b w:val="0"/>
          <w:iCs/>
          <w:lang w:val="sr-Latn-CS"/>
        </w:rPr>
        <w:t>a</w:t>
      </w:r>
      <w:r w:rsidR="00332FF6">
        <w:rPr>
          <w:rFonts w:eastAsia="Times New Roman" w:cs="Arial"/>
          <w:b w:val="0"/>
          <w:iCs/>
          <w:lang w:val="sr-Latn-CS"/>
        </w:rPr>
        <w:t xml:space="preserve"> imovinu</w:t>
      </w:r>
      <w:r w:rsidR="00597B71">
        <w:rPr>
          <w:rFonts w:eastAsia="Times New Roman" w:cs="Arial"/>
          <w:b w:val="0"/>
          <w:iCs/>
          <w:lang w:val="sr-Latn-CS"/>
        </w:rPr>
        <w:t xml:space="preserve">, na </w:t>
      </w:r>
      <w:r w:rsidR="003F075E">
        <w:rPr>
          <w:rFonts w:eastAsia="Times New Roman" w:cs="Arial"/>
          <w:b w:val="0"/>
          <w:iCs/>
          <w:lang w:val="sr-Latn-CS"/>
        </w:rPr>
        <w:t>je</w:t>
      </w:r>
      <w:r w:rsidR="006962A3">
        <w:rPr>
          <w:rFonts w:eastAsia="Times New Roman" w:cs="Arial"/>
          <w:b w:val="0"/>
          <w:iCs/>
          <w:lang w:val="sr-Latn-CS"/>
        </w:rPr>
        <w:t>dnaku sudsku</w:t>
      </w:r>
      <w:r w:rsidR="003F075E">
        <w:rPr>
          <w:rFonts w:eastAsia="Times New Roman" w:cs="Arial"/>
          <w:b w:val="0"/>
          <w:iCs/>
          <w:lang w:val="sr-Latn-CS"/>
        </w:rPr>
        <w:t xml:space="preserve"> zaštitu,</w:t>
      </w:r>
      <w:r w:rsidR="00597B71">
        <w:rPr>
          <w:rFonts w:eastAsia="Times New Roman" w:cs="Arial"/>
          <w:b w:val="0"/>
          <w:iCs/>
          <w:lang w:val="sr-Latn-CS"/>
        </w:rPr>
        <w:t xml:space="preserve"> te </w:t>
      </w:r>
      <w:r w:rsidR="003F075E">
        <w:rPr>
          <w:rFonts w:eastAsia="Times New Roman" w:cs="Arial"/>
          <w:b w:val="0"/>
          <w:iCs/>
          <w:lang w:val="sr-Latn-CS"/>
        </w:rPr>
        <w:t xml:space="preserve">konačno, </w:t>
      </w:r>
      <w:r w:rsidR="00597B71">
        <w:rPr>
          <w:rFonts w:eastAsia="Times New Roman" w:cs="Arial"/>
          <w:b w:val="0"/>
          <w:iCs/>
          <w:lang w:val="sr-Latn-CS"/>
        </w:rPr>
        <w:t>odredbe Zakon</w:t>
      </w:r>
      <w:r w:rsidR="003F075E">
        <w:rPr>
          <w:rFonts w:eastAsia="Times New Roman" w:cs="Arial"/>
          <w:b w:val="0"/>
          <w:iCs/>
          <w:lang w:val="sr-Latn-CS"/>
        </w:rPr>
        <w:t>a o slobodi vjeroispov</w:t>
      </w:r>
      <w:r w:rsidR="00A35FF0">
        <w:rPr>
          <w:rFonts w:eastAsia="Times New Roman" w:cs="Arial"/>
          <w:b w:val="0"/>
          <w:iCs/>
          <w:lang w:val="sr-Latn-CS"/>
        </w:rPr>
        <w:t>i</w:t>
      </w:r>
      <w:r w:rsidR="003F075E">
        <w:rPr>
          <w:rFonts w:eastAsia="Times New Roman" w:cs="Arial"/>
          <w:b w:val="0"/>
          <w:iCs/>
          <w:lang w:val="sr-Latn-CS"/>
        </w:rPr>
        <w:t>jesti koje se odnose na im</w:t>
      </w:r>
      <w:r w:rsidR="00597B71">
        <w:rPr>
          <w:rFonts w:eastAsia="Times New Roman" w:cs="Arial"/>
          <w:b w:val="0"/>
          <w:iCs/>
          <w:lang w:val="sr-Latn-CS"/>
        </w:rPr>
        <w:t>ovinu vjerskih zajednica,</w:t>
      </w:r>
      <w:r w:rsidR="003F075E">
        <w:rPr>
          <w:rFonts w:eastAsia="Times New Roman" w:cs="Arial"/>
          <w:b w:val="0"/>
          <w:iCs/>
          <w:lang w:val="sr-Latn-CS"/>
        </w:rPr>
        <w:t xml:space="preserve"> a posebno</w:t>
      </w:r>
      <w:r w:rsidR="00A35FF0">
        <w:rPr>
          <w:rFonts w:eastAsia="Times New Roman" w:cs="Arial"/>
          <w:b w:val="0"/>
          <w:iCs/>
          <w:lang w:val="sr-Latn-CS"/>
        </w:rPr>
        <w:t xml:space="preserve"> člana</w:t>
      </w:r>
      <w:r w:rsidR="00597B71">
        <w:rPr>
          <w:rFonts w:eastAsia="Times New Roman" w:cs="Arial"/>
          <w:b w:val="0"/>
          <w:iCs/>
          <w:lang w:val="sr-Latn-CS"/>
        </w:rPr>
        <w:t xml:space="preserve"> 37 stav 3 tog zakona, da </w:t>
      </w:r>
      <w:r w:rsidR="003F075E">
        <w:rPr>
          <w:rFonts w:eastAsia="Times New Roman" w:cs="Arial"/>
          <w:b w:val="0"/>
          <w:iCs/>
          <w:lang w:val="sr-Latn-CS"/>
        </w:rPr>
        <w:t xml:space="preserve">će se </w:t>
      </w:r>
      <w:r w:rsidR="00597B71">
        <w:rPr>
          <w:rFonts w:eastAsia="Times New Roman" w:cs="Arial"/>
          <w:b w:val="0"/>
          <w:iCs/>
          <w:lang w:val="sr-Latn-CS"/>
        </w:rPr>
        <w:t>sporovi koji mogu nastati iz imov</w:t>
      </w:r>
      <w:r w:rsidR="00332FF6">
        <w:rPr>
          <w:rFonts w:eastAsia="Times New Roman" w:cs="Arial"/>
          <w:b w:val="0"/>
          <w:iCs/>
          <w:lang w:val="sr-Latn-CS"/>
        </w:rPr>
        <w:t>in</w:t>
      </w:r>
      <w:r w:rsidR="00597B71">
        <w:rPr>
          <w:rFonts w:eastAsia="Times New Roman" w:cs="Arial"/>
          <w:b w:val="0"/>
          <w:iCs/>
          <w:lang w:val="sr-Latn-CS"/>
        </w:rPr>
        <w:t>skih od</w:t>
      </w:r>
      <w:r w:rsidR="00A35FF0">
        <w:rPr>
          <w:rFonts w:eastAsia="Times New Roman" w:cs="Arial"/>
          <w:b w:val="0"/>
          <w:iCs/>
          <w:lang w:val="sr-Latn-CS"/>
        </w:rPr>
        <w:t xml:space="preserve">nosa između vjerskih zajednica </w:t>
      </w:r>
      <w:r w:rsidR="003F075E">
        <w:rPr>
          <w:rFonts w:eastAsia="Times New Roman" w:cs="Arial"/>
          <w:b w:val="0"/>
          <w:iCs/>
          <w:lang w:val="sr-Latn-CS"/>
        </w:rPr>
        <w:t>i države, loka</w:t>
      </w:r>
      <w:r w:rsidR="006962A3">
        <w:rPr>
          <w:rFonts w:eastAsia="Times New Roman" w:cs="Arial"/>
          <w:b w:val="0"/>
          <w:iCs/>
          <w:lang w:val="sr-Latn-CS"/>
        </w:rPr>
        <w:t>l</w:t>
      </w:r>
      <w:r w:rsidR="003F075E">
        <w:rPr>
          <w:rFonts w:eastAsia="Times New Roman" w:cs="Arial"/>
          <w:b w:val="0"/>
          <w:iCs/>
          <w:lang w:val="sr-Latn-CS"/>
        </w:rPr>
        <w:t>ne s</w:t>
      </w:r>
      <w:r w:rsidR="00597B71">
        <w:rPr>
          <w:rFonts w:eastAsia="Times New Roman" w:cs="Arial"/>
          <w:b w:val="0"/>
          <w:iCs/>
          <w:lang w:val="sr-Latn-CS"/>
        </w:rPr>
        <w:t>a</w:t>
      </w:r>
      <w:r w:rsidR="003F075E">
        <w:rPr>
          <w:rFonts w:eastAsia="Times New Roman" w:cs="Arial"/>
          <w:b w:val="0"/>
          <w:iCs/>
          <w:lang w:val="sr-Latn-CS"/>
        </w:rPr>
        <w:t>mo</w:t>
      </w:r>
      <w:r w:rsidR="00597B71">
        <w:rPr>
          <w:rFonts w:eastAsia="Times New Roman" w:cs="Arial"/>
          <w:b w:val="0"/>
          <w:iCs/>
          <w:lang w:val="sr-Latn-CS"/>
        </w:rPr>
        <w:t>uprave, kao i fizički</w:t>
      </w:r>
      <w:r w:rsidR="003F075E">
        <w:rPr>
          <w:rFonts w:eastAsia="Times New Roman" w:cs="Arial"/>
          <w:b w:val="0"/>
          <w:iCs/>
          <w:lang w:val="sr-Latn-CS"/>
        </w:rPr>
        <w:t>h i pravnih lica, rješavati</w:t>
      </w:r>
      <w:r w:rsidR="00597B71">
        <w:rPr>
          <w:rFonts w:eastAsia="Times New Roman" w:cs="Arial"/>
          <w:b w:val="0"/>
          <w:iCs/>
          <w:lang w:val="sr-Latn-CS"/>
        </w:rPr>
        <w:t xml:space="preserve"> pred redovnim sudovima opšte nadležnosti u skladu sa pravilima parničnog postupka. </w:t>
      </w:r>
      <w:r w:rsidR="00F10014" w:rsidRPr="00F10014">
        <w:rPr>
          <w:rFonts w:eastAsia="Times New Roman" w:cs="Arial"/>
          <w:b w:val="0"/>
          <w:iCs/>
        </w:rPr>
        <w:t>Prema tome, budući da navedena odredba upućuje samo na to da će restitucija pokretnih i nepokretnih crkvenih dobara, oduzetih ili nacionalizovanih bez pravične naknade, biti izvršena u skladu sa zakonom koji će uređivati materiju restitucije u Crnoj Gori, t</w:t>
      </w:r>
      <w:r w:rsidR="00F10014">
        <w:rPr>
          <w:rFonts w:eastAsia="Times New Roman" w:cs="Arial"/>
          <w:b w:val="0"/>
          <w:iCs/>
        </w:rPr>
        <w:t>o</w:t>
      </w:r>
      <w:r w:rsidR="00F10014" w:rsidRPr="00F10014">
        <w:rPr>
          <w:rFonts w:eastAsia="Times New Roman" w:cs="Arial"/>
          <w:b w:val="0"/>
          <w:iCs/>
        </w:rPr>
        <w:t xml:space="preserve"> se za ovu odredbu ne može smatrati da utemeljuje bilo kakvo pravilo normativnog karaktera ili da stvara bilo kakavu ustavnu obavezu</w:t>
      </w:r>
      <w:r w:rsidR="00096778">
        <w:rPr>
          <w:rFonts w:eastAsia="Times New Roman" w:cs="Arial"/>
          <w:b w:val="0"/>
          <w:iCs/>
        </w:rPr>
        <w:t>.</w:t>
      </w:r>
    </w:p>
    <w:p w:rsidR="00597B71" w:rsidRDefault="00597B71" w:rsidP="009075A5">
      <w:pPr>
        <w:spacing w:after="0" w:line="240" w:lineRule="auto"/>
        <w:ind w:firstLine="0"/>
        <w:rPr>
          <w:rFonts w:eastAsia="Times New Roman" w:cs="Arial"/>
          <w:b w:val="0"/>
          <w:iCs/>
          <w:lang w:val="sr-Latn-CS"/>
        </w:rPr>
      </w:pPr>
    </w:p>
    <w:p w:rsidR="00597B71" w:rsidRDefault="00D1704E" w:rsidP="009075A5">
      <w:pPr>
        <w:spacing w:after="0" w:line="240" w:lineRule="auto"/>
        <w:ind w:firstLine="0"/>
        <w:rPr>
          <w:rFonts w:eastAsia="Times New Roman" w:cs="Arial"/>
          <w:b w:val="0"/>
          <w:iCs/>
          <w:lang w:val="sr-Latn-CS"/>
        </w:rPr>
      </w:pPr>
      <w:r>
        <w:rPr>
          <w:rFonts w:eastAsia="Times New Roman" w:cs="Arial"/>
          <w:iCs/>
          <w:lang w:val="sr-Latn-CS"/>
        </w:rPr>
        <w:lastRenderedPageBreak/>
        <w:t xml:space="preserve">      </w:t>
      </w:r>
      <w:r w:rsidR="00E418DB">
        <w:rPr>
          <w:rFonts w:eastAsia="Times New Roman" w:cs="Arial"/>
          <w:iCs/>
          <w:lang w:val="sr-Latn-CS"/>
        </w:rPr>
        <w:tab/>
      </w:r>
      <w:r>
        <w:rPr>
          <w:rFonts w:eastAsia="Times New Roman" w:cs="Arial"/>
          <w:iCs/>
          <w:lang w:val="sr-Latn-CS"/>
        </w:rPr>
        <w:t>113</w:t>
      </w:r>
      <w:r w:rsidR="009B60B3">
        <w:rPr>
          <w:rFonts w:eastAsia="Times New Roman" w:cs="Arial"/>
          <w:iCs/>
          <w:lang w:val="sr-Latn-CS"/>
        </w:rPr>
        <w:t xml:space="preserve">. </w:t>
      </w:r>
      <w:r w:rsidR="00597B71">
        <w:rPr>
          <w:rFonts w:eastAsia="Times New Roman" w:cs="Arial"/>
          <w:b w:val="0"/>
          <w:iCs/>
          <w:lang w:val="sr-Latn-CS"/>
        </w:rPr>
        <w:t>Uostalom, identičnu odredbu sadrže i pre</w:t>
      </w:r>
      <w:r w:rsidR="004345F3">
        <w:rPr>
          <w:rFonts w:eastAsia="Times New Roman" w:cs="Arial"/>
          <w:b w:val="0"/>
          <w:iCs/>
          <w:lang w:val="sr-Latn-CS"/>
        </w:rPr>
        <w:t>os</w:t>
      </w:r>
      <w:r w:rsidR="00597B71">
        <w:rPr>
          <w:rFonts w:eastAsia="Times New Roman" w:cs="Arial"/>
          <w:b w:val="0"/>
          <w:iCs/>
          <w:lang w:val="sr-Latn-CS"/>
        </w:rPr>
        <w:t>tali ugovori zaklj</w:t>
      </w:r>
      <w:r w:rsidR="004345F3">
        <w:rPr>
          <w:rFonts w:eastAsia="Times New Roman" w:cs="Arial"/>
          <w:b w:val="0"/>
          <w:iCs/>
          <w:lang w:val="sr-Latn-CS"/>
        </w:rPr>
        <w:t>učeni sa vjerskim zajednicama. Tako, članom 11 stav 1</w:t>
      </w:r>
      <w:r w:rsidR="00597B71">
        <w:rPr>
          <w:rFonts w:eastAsia="Times New Roman" w:cs="Arial"/>
          <w:b w:val="0"/>
          <w:iCs/>
          <w:lang w:val="sr-Latn-CS"/>
        </w:rPr>
        <w:t xml:space="preserve"> Ugovor</w:t>
      </w:r>
      <w:r w:rsidR="004345F3">
        <w:rPr>
          <w:rFonts w:eastAsia="Times New Roman" w:cs="Arial"/>
          <w:b w:val="0"/>
          <w:iCs/>
          <w:lang w:val="sr-Latn-CS"/>
        </w:rPr>
        <w:t xml:space="preserve">a o uređenju odnosa od zajedničkog interesa između Vlade Crne Gore i Jevrejske zajednice u Crnoj Gori, propisano je da </w:t>
      </w:r>
      <w:r w:rsidR="004345F3">
        <w:rPr>
          <w:rFonts w:eastAsia="Times New Roman" w:cs="Arial"/>
          <w:b w:val="0"/>
          <w:i/>
          <w:iCs/>
          <w:lang w:val="sr-Latn-CS"/>
        </w:rPr>
        <w:t>“restitucija dobara, oduzetih ili nacionalizovanih bez odgovarajuće naknade, biće sprovedena u skladu sa zakonom koji će uređivati materiju restitucije u Crnoj Gori, uz prethodni dogov</w:t>
      </w:r>
      <w:r>
        <w:rPr>
          <w:rFonts w:eastAsia="Times New Roman" w:cs="Arial"/>
          <w:b w:val="0"/>
          <w:i/>
          <w:iCs/>
          <w:lang w:val="sr-Latn-CS"/>
        </w:rPr>
        <w:t>o</w:t>
      </w:r>
      <w:r w:rsidR="004345F3">
        <w:rPr>
          <w:rFonts w:eastAsia="Times New Roman" w:cs="Arial"/>
          <w:b w:val="0"/>
          <w:i/>
          <w:iCs/>
          <w:lang w:val="sr-Latn-CS"/>
        </w:rPr>
        <w:t>r sa kompetentnom vlašću Jevrejske zajednice u Crnoj Gori“.</w:t>
      </w:r>
      <w:r w:rsidR="004345F3">
        <w:rPr>
          <w:rFonts w:eastAsia="Times New Roman" w:cs="Arial"/>
          <w:b w:val="0"/>
          <w:iCs/>
          <w:lang w:val="sr-Latn-CS"/>
        </w:rPr>
        <w:t xml:space="preserve"> Narednim stavom istog člana je dodato da </w:t>
      </w:r>
      <w:r w:rsidR="004345F3">
        <w:rPr>
          <w:rFonts w:eastAsia="Times New Roman" w:cs="Arial"/>
          <w:b w:val="0"/>
          <w:i/>
          <w:iCs/>
          <w:lang w:val="sr-Latn-CS"/>
        </w:rPr>
        <w:t xml:space="preserve">„radi utvrđivanja nekretnina koje treba prenijeti u vlasništvo ili adekvatno nadoknaditi, biće ustanovljena </w:t>
      </w:r>
      <w:r w:rsidR="00A35FF0">
        <w:rPr>
          <w:rFonts w:eastAsia="Times New Roman" w:cs="Arial"/>
          <w:b w:val="0"/>
          <w:i/>
          <w:iCs/>
          <w:lang w:val="sr-Latn-CS"/>
        </w:rPr>
        <w:t>Mješovita K</w:t>
      </w:r>
      <w:r w:rsidR="004345F3">
        <w:rPr>
          <w:rFonts w:eastAsia="Times New Roman" w:cs="Arial"/>
          <w:b w:val="0"/>
          <w:i/>
          <w:iCs/>
          <w:lang w:val="sr-Latn-CS"/>
        </w:rPr>
        <w:t>omisija, sastavljena od predstavnika Strana“.</w:t>
      </w:r>
      <w:r w:rsidR="004345F3">
        <w:rPr>
          <w:rFonts w:eastAsia="Times New Roman" w:cs="Arial"/>
          <w:b w:val="0"/>
          <w:iCs/>
          <w:lang w:val="sr-Latn-CS"/>
        </w:rPr>
        <w:t xml:space="preserve"> Identična odredba, sa oba stava</w:t>
      </w:r>
      <w:r w:rsidR="00FD464A">
        <w:rPr>
          <w:rFonts w:eastAsia="Times New Roman" w:cs="Arial"/>
          <w:b w:val="0"/>
          <w:iCs/>
          <w:lang w:val="sr-Latn-CS"/>
        </w:rPr>
        <w:t>,</w:t>
      </w:r>
      <w:r w:rsidR="004345F3">
        <w:rPr>
          <w:rFonts w:eastAsia="Times New Roman" w:cs="Arial"/>
          <w:b w:val="0"/>
          <w:iCs/>
          <w:lang w:val="sr-Latn-CS"/>
        </w:rPr>
        <w:t xml:space="preserve"> propisana je članom 12 Ugovora između Crne Gpre i Svete Stolice, kao i članom 12 Ugovora o uređenju odnosa od zajedničkog interesa izm</w:t>
      </w:r>
      <w:r w:rsidR="00A35FF0">
        <w:rPr>
          <w:rFonts w:eastAsia="Times New Roman" w:cs="Arial"/>
          <w:b w:val="0"/>
          <w:iCs/>
          <w:lang w:val="sr-Latn-CS"/>
        </w:rPr>
        <w:t>eđu Vlade Crne Gore i Islamske z</w:t>
      </w:r>
      <w:r w:rsidR="004345F3">
        <w:rPr>
          <w:rFonts w:eastAsia="Times New Roman" w:cs="Arial"/>
          <w:b w:val="0"/>
          <w:iCs/>
          <w:lang w:val="sr-Latn-CS"/>
        </w:rPr>
        <w:t>ajed</w:t>
      </w:r>
      <w:r w:rsidR="00597B71">
        <w:rPr>
          <w:rFonts w:eastAsia="Times New Roman" w:cs="Arial"/>
          <w:b w:val="0"/>
          <w:iCs/>
          <w:lang w:val="sr-Latn-CS"/>
        </w:rPr>
        <w:t>ni</w:t>
      </w:r>
      <w:r w:rsidR="004345F3">
        <w:rPr>
          <w:rFonts w:eastAsia="Times New Roman" w:cs="Arial"/>
          <w:b w:val="0"/>
          <w:iCs/>
          <w:lang w:val="sr-Latn-CS"/>
        </w:rPr>
        <w:t>c</w:t>
      </w:r>
      <w:r w:rsidR="00597B71">
        <w:rPr>
          <w:rFonts w:eastAsia="Times New Roman" w:cs="Arial"/>
          <w:b w:val="0"/>
          <w:iCs/>
          <w:lang w:val="sr-Latn-CS"/>
        </w:rPr>
        <w:t>e</w:t>
      </w:r>
      <w:r w:rsidR="004345F3">
        <w:rPr>
          <w:rFonts w:eastAsia="Times New Roman" w:cs="Arial"/>
          <w:b w:val="0"/>
          <w:iCs/>
          <w:lang w:val="sr-Latn-CS"/>
        </w:rPr>
        <w:t>.</w:t>
      </w:r>
    </w:p>
    <w:p w:rsidR="00E96E57" w:rsidRDefault="00E96E57" w:rsidP="009075A5">
      <w:pPr>
        <w:spacing w:after="0" w:line="240" w:lineRule="auto"/>
        <w:ind w:firstLine="0"/>
        <w:rPr>
          <w:rFonts w:eastAsia="Times New Roman" w:cs="Arial"/>
          <w:b w:val="0"/>
          <w:iCs/>
        </w:rPr>
      </w:pPr>
    </w:p>
    <w:p w:rsidR="00E96E57" w:rsidRPr="00245982" w:rsidRDefault="00D1704E" w:rsidP="009075A5">
      <w:pPr>
        <w:spacing w:after="0" w:line="240" w:lineRule="auto"/>
        <w:ind w:firstLine="0"/>
        <w:rPr>
          <w:rFonts w:eastAsia="Times New Roman" w:cs="Arial"/>
          <w:b w:val="0"/>
          <w:iCs/>
          <w:lang w:val="sr-Latn-ME"/>
        </w:rPr>
      </w:pPr>
      <w:r>
        <w:rPr>
          <w:rFonts w:eastAsia="Times New Roman" w:cs="Arial"/>
          <w:iCs/>
          <w:lang w:val="sr-Latn-ME"/>
        </w:rPr>
        <w:t xml:space="preserve">     </w:t>
      </w:r>
      <w:r w:rsidR="00E418DB">
        <w:rPr>
          <w:rFonts w:eastAsia="Times New Roman" w:cs="Arial"/>
          <w:iCs/>
          <w:lang w:val="sr-Latn-ME"/>
        </w:rPr>
        <w:tab/>
      </w:r>
      <w:r>
        <w:rPr>
          <w:rFonts w:eastAsia="Times New Roman" w:cs="Arial"/>
          <w:iCs/>
          <w:lang w:val="sr-Latn-ME"/>
        </w:rPr>
        <w:t>114</w:t>
      </w:r>
      <w:r w:rsidR="009B60B3">
        <w:rPr>
          <w:rFonts w:eastAsia="Times New Roman" w:cs="Arial"/>
          <w:iCs/>
          <w:lang w:val="sr-Latn-ME"/>
        </w:rPr>
        <w:t xml:space="preserve">. </w:t>
      </w:r>
      <w:r w:rsidR="00F10014">
        <w:rPr>
          <w:rFonts w:eastAsia="Times New Roman" w:cs="Arial"/>
          <w:b w:val="0"/>
          <w:iCs/>
          <w:lang w:val="sr-Latn-ME"/>
        </w:rPr>
        <w:t>Po ocjeni Ustavnog suda ova odredba ne</w:t>
      </w:r>
      <w:r w:rsidR="00830D2F">
        <w:rPr>
          <w:rFonts w:eastAsia="Times New Roman" w:cs="Arial"/>
          <w:b w:val="0"/>
          <w:iCs/>
          <w:lang w:val="sr-Latn-ME"/>
        </w:rPr>
        <w:t xml:space="preserve"> krši </w:t>
      </w:r>
      <w:r w:rsidR="00830D2F">
        <w:rPr>
          <w:rFonts w:eastAsia="Times New Roman" w:cs="Arial"/>
          <w:b w:val="0"/>
          <w:iCs/>
        </w:rPr>
        <w:t>princip</w:t>
      </w:r>
      <w:r w:rsidR="00830D2F" w:rsidRPr="00830D2F">
        <w:rPr>
          <w:rFonts w:eastAsia="Times New Roman" w:cs="Arial"/>
          <w:b w:val="0"/>
          <w:iCs/>
        </w:rPr>
        <w:t xml:space="preserve"> odvojenosti vjerskih zajednic</w:t>
      </w:r>
      <w:r w:rsidR="00830D2F">
        <w:rPr>
          <w:rFonts w:eastAsia="Times New Roman" w:cs="Arial"/>
          <w:b w:val="0"/>
          <w:iCs/>
        </w:rPr>
        <w:t>a</w:t>
      </w:r>
      <w:r w:rsidR="00A35FF0">
        <w:rPr>
          <w:rFonts w:eastAsia="Times New Roman" w:cs="Arial"/>
          <w:b w:val="0"/>
          <w:iCs/>
        </w:rPr>
        <w:t xml:space="preserve"> od države iz člana </w:t>
      </w:r>
      <w:r w:rsidR="00830D2F">
        <w:rPr>
          <w:rFonts w:eastAsia="Times New Roman" w:cs="Arial"/>
          <w:b w:val="0"/>
          <w:iCs/>
        </w:rPr>
        <w:t>14 Ustava, niti princip</w:t>
      </w:r>
      <w:r w:rsidR="00830D2F" w:rsidRPr="00830D2F">
        <w:rPr>
          <w:rFonts w:eastAsia="Times New Roman" w:cs="Arial"/>
          <w:b w:val="0"/>
          <w:iCs/>
        </w:rPr>
        <w:t xml:space="preserve"> podjele vlasti iz člana 11 Ustava</w:t>
      </w:r>
      <w:r w:rsidR="00830D2F">
        <w:rPr>
          <w:rFonts w:eastAsia="Times New Roman" w:cs="Arial"/>
          <w:b w:val="0"/>
          <w:iCs/>
        </w:rPr>
        <w:t>.</w:t>
      </w:r>
      <w:r w:rsidR="00830D2F" w:rsidRPr="00830D2F">
        <w:rPr>
          <w:rFonts w:eastAsia="Times New Roman" w:cs="Arial"/>
          <w:b w:val="0"/>
          <w:iCs/>
        </w:rPr>
        <w:t xml:space="preserve"> </w:t>
      </w:r>
      <w:r w:rsidR="00830D2F">
        <w:rPr>
          <w:rFonts w:eastAsia="Times New Roman" w:cs="Arial"/>
          <w:b w:val="0"/>
          <w:iCs/>
        </w:rPr>
        <w:t>Osim toga,</w:t>
      </w:r>
      <w:r w:rsidR="00830D2F" w:rsidRPr="00830D2F">
        <w:rPr>
          <w:rFonts w:eastAsia="Times New Roman" w:cs="Arial"/>
          <w:b w:val="0"/>
          <w:iCs/>
        </w:rPr>
        <w:t xml:space="preserve"> ova odredba </w:t>
      </w:r>
      <w:r w:rsidR="00830D2F">
        <w:rPr>
          <w:rFonts w:eastAsia="Times New Roman" w:cs="Arial"/>
          <w:b w:val="0"/>
          <w:iCs/>
        </w:rPr>
        <w:t>nije suprotna</w:t>
      </w:r>
      <w:r w:rsidR="00830D2F" w:rsidRPr="00830D2F">
        <w:rPr>
          <w:rFonts w:eastAsia="Times New Roman" w:cs="Arial"/>
          <w:b w:val="0"/>
          <w:iCs/>
        </w:rPr>
        <w:t xml:space="preserve"> </w:t>
      </w:r>
      <w:r w:rsidR="00FD464A">
        <w:rPr>
          <w:rFonts w:eastAsia="Times New Roman" w:cs="Arial"/>
          <w:b w:val="0"/>
          <w:iCs/>
        </w:rPr>
        <w:t xml:space="preserve">ni </w:t>
      </w:r>
      <w:r w:rsidR="00830D2F" w:rsidRPr="00830D2F">
        <w:rPr>
          <w:rFonts w:eastAsia="Times New Roman" w:cs="Arial"/>
          <w:b w:val="0"/>
          <w:iCs/>
        </w:rPr>
        <w:t xml:space="preserve">članu 85 stav 1 Ustava koji propisuje da se poslanik opredjeljuje i glasa po sopstvenom uvjerenju, </w:t>
      </w:r>
      <w:r w:rsidR="00830D2F">
        <w:rPr>
          <w:rFonts w:eastAsia="Times New Roman" w:cs="Arial"/>
          <w:b w:val="0"/>
          <w:iCs/>
        </w:rPr>
        <w:t>jer su navodi</w:t>
      </w:r>
      <w:r w:rsidR="007B2D67">
        <w:rPr>
          <w:rFonts w:eastAsia="Times New Roman" w:cs="Arial"/>
          <w:b w:val="0"/>
          <w:iCs/>
        </w:rPr>
        <w:t xml:space="preserve"> u tom pravcu potpuno paušalni i neargumentovani i</w:t>
      </w:r>
      <w:r w:rsidR="00830D2F">
        <w:rPr>
          <w:rFonts w:eastAsia="Times New Roman" w:cs="Arial"/>
          <w:b w:val="0"/>
          <w:iCs/>
        </w:rPr>
        <w:t xml:space="preserve"> ne nameću obavezu bilo </w:t>
      </w:r>
      <w:r w:rsidR="007B2D67">
        <w:rPr>
          <w:rFonts w:eastAsia="Times New Roman" w:cs="Arial"/>
          <w:b w:val="0"/>
          <w:iCs/>
        </w:rPr>
        <w:t>k</w:t>
      </w:r>
      <w:r w:rsidR="00830D2F">
        <w:rPr>
          <w:rFonts w:eastAsia="Times New Roman" w:cs="Arial"/>
          <w:b w:val="0"/>
          <w:iCs/>
        </w:rPr>
        <w:t>ojem poslaniku da glasa drugačije od onoga kako mu je to Ustav dodijelio, kao što nije suprotna ni članu</w:t>
      </w:r>
      <w:r w:rsidR="00830D2F" w:rsidRPr="00830D2F">
        <w:rPr>
          <w:rFonts w:eastAsia="Times New Roman" w:cs="Arial"/>
          <w:b w:val="0"/>
          <w:iCs/>
        </w:rPr>
        <w:t xml:space="preserve"> 93 </w:t>
      </w:r>
      <w:r w:rsidR="00830D2F">
        <w:rPr>
          <w:rFonts w:eastAsia="Times New Roman" w:cs="Arial"/>
          <w:b w:val="0"/>
          <w:iCs/>
        </w:rPr>
        <w:t xml:space="preserve">Ustava, </w:t>
      </w:r>
      <w:bookmarkStart w:id="5" w:name="SADRZAJ_200"/>
      <w:r w:rsidR="007B2D67">
        <w:rPr>
          <w:rFonts w:eastAsia="Times New Roman" w:cs="Arial"/>
          <w:b w:val="0"/>
          <w:iCs/>
        </w:rPr>
        <w:t>budući da p</w:t>
      </w:r>
      <w:r w:rsidR="00245982">
        <w:rPr>
          <w:rFonts w:eastAsia="Times New Roman" w:cs="Arial"/>
          <w:b w:val="0"/>
          <w:iCs/>
        </w:rPr>
        <w:t>ravo predlaganja</w:t>
      </w:r>
      <w:bookmarkEnd w:id="5"/>
      <w:r w:rsidR="00245982" w:rsidRPr="00245982">
        <w:rPr>
          <w:rFonts w:eastAsia="Times New Roman" w:cs="Arial"/>
          <w:b w:val="0"/>
          <w:iCs/>
          <w:lang w:val="sr-Cyrl-CS"/>
        </w:rPr>
        <w:t xml:space="preserve"> zakona i drug</w:t>
      </w:r>
      <w:r w:rsidR="00245982">
        <w:rPr>
          <w:rFonts w:eastAsia="Times New Roman" w:cs="Arial"/>
          <w:b w:val="0"/>
          <w:iCs/>
          <w:lang w:val="sr-Cyrl-CS"/>
        </w:rPr>
        <w:t>ih akata imaju Vlada i poslanik</w:t>
      </w:r>
      <w:r w:rsidR="00245982">
        <w:rPr>
          <w:rFonts w:eastAsia="Times New Roman" w:cs="Arial"/>
          <w:b w:val="0"/>
          <w:iCs/>
          <w:lang w:val="sr-Latn-ME"/>
        </w:rPr>
        <w:t xml:space="preserve">, ali i </w:t>
      </w:r>
      <w:r w:rsidR="00245982" w:rsidRPr="00245982">
        <w:rPr>
          <w:rFonts w:eastAsia="Times New Roman" w:cs="Arial"/>
          <w:b w:val="0"/>
          <w:iCs/>
          <w:lang w:val="sr-Cyrl-CS"/>
        </w:rPr>
        <w:t>šest hiljada birača, preko poslanika koga ovlaste</w:t>
      </w:r>
      <w:r w:rsidR="00245982">
        <w:rPr>
          <w:rFonts w:eastAsia="Times New Roman" w:cs="Arial"/>
          <w:b w:val="0"/>
          <w:iCs/>
          <w:lang w:val="sr-Latn-ME"/>
        </w:rPr>
        <w:t>.</w:t>
      </w:r>
    </w:p>
    <w:p w:rsidR="00A075EC" w:rsidRPr="00A075EC" w:rsidRDefault="00A075EC" w:rsidP="009075A5">
      <w:pPr>
        <w:spacing w:after="0" w:line="240" w:lineRule="auto"/>
        <w:ind w:firstLine="0"/>
        <w:rPr>
          <w:rFonts w:eastAsia="Times New Roman" w:cs="Arial"/>
          <w:iCs/>
          <w:lang w:val="sr-Latn-CS"/>
        </w:rPr>
      </w:pPr>
    </w:p>
    <w:p w:rsidR="00A075EC" w:rsidRPr="00BC3ED2" w:rsidRDefault="00E418DB" w:rsidP="00E418DB">
      <w:pPr>
        <w:pStyle w:val="ListParagraph"/>
        <w:spacing w:after="0" w:line="240" w:lineRule="auto"/>
        <w:ind w:left="0"/>
        <w:rPr>
          <w:rFonts w:eastAsia="Times New Roman" w:cs="Arial"/>
        </w:rPr>
      </w:pPr>
      <w:r>
        <w:rPr>
          <w:rFonts w:eastAsia="Times New Roman" w:cs="Arial"/>
        </w:rPr>
        <w:t xml:space="preserve">ix. </w:t>
      </w:r>
      <w:r w:rsidR="00A075EC" w:rsidRPr="00BC3ED2">
        <w:rPr>
          <w:rFonts w:eastAsia="Times New Roman" w:cs="Arial"/>
        </w:rPr>
        <w:t>Prigovori podnositeljke Inicijative San</w:t>
      </w:r>
      <w:r w:rsidR="00074C59">
        <w:rPr>
          <w:rFonts w:eastAsia="Times New Roman" w:cs="Arial"/>
        </w:rPr>
        <w:t>je Maslenjak na ustavnost i</w:t>
      </w:r>
      <w:r w:rsidR="00721EB4" w:rsidRPr="00BC3ED2">
        <w:rPr>
          <w:rFonts w:eastAsia="Times New Roman" w:cs="Arial"/>
        </w:rPr>
        <w:t xml:space="preserve"> zakoni</w:t>
      </w:r>
      <w:r w:rsidR="00A075EC" w:rsidRPr="00BC3ED2">
        <w:rPr>
          <w:rFonts w:eastAsia="Times New Roman" w:cs="Arial"/>
        </w:rPr>
        <w:t>to</w:t>
      </w:r>
      <w:r w:rsidR="00721EB4" w:rsidRPr="00BC3ED2">
        <w:rPr>
          <w:rFonts w:eastAsia="Times New Roman" w:cs="Arial"/>
        </w:rPr>
        <w:t>st odredb</w:t>
      </w:r>
      <w:r w:rsidR="00074C59">
        <w:rPr>
          <w:rFonts w:eastAsia="Times New Roman" w:cs="Arial"/>
        </w:rPr>
        <w:t>i člana 2 st.1 i 2, člana 3, člana 5, člana 6 st</w:t>
      </w:r>
      <w:r w:rsidR="00A35FF0">
        <w:rPr>
          <w:rFonts w:eastAsia="Times New Roman" w:cs="Arial"/>
        </w:rPr>
        <w:t>av</w:t>
      </w:r>
      <w:r w:rsidR="00074C59">
        <w:rPr>
          <w:rFonts w:eastAsia="Times New Roman" w:cs="Arial"/>
        </w:rPr>
        <w:t xml:space="preserve"> 2, člana 7 st. 3 i</w:t>
      </w:r>
      <w:r w:rsidR="00E874C6">
        <w:rPr>
          <w:rFonts w:eastAsia="Times New Roman" w:cs="Arial"/>
        </w:rPr>
        <w:t xml:space="preserve"> 4</w:t>
      </w:r>
      <w:r w:rsidR="00074C59">
        <w:rPr>
          <w:rFonts w:eastAsia="Times New Roman" w:cs="Arial"/>
        </w:rPr>
        <w:t xml:space="preserve"> i člana 12</w:t>
      </w:r>
      <w:r w:rsidR="00A075EC" w:rsidRPr="00BC3ED2">
        <w:rPr>
          <w:rFonts w:eastAsia="Times New Roman" w:cs="Arial"/>
        </w:rPr>
        <w:t xml:space="preserve"> Temeljnog ugovora</w:t>
      </w:r>
    </w:p>
    <w:p w:rsidR="00A075EC" w:rsidRPr="00A075EC" w:rsidRDefault="00A075EC" w:rsidP="009075A5">
      <w:pPr>
        <w:spacing w:after="0" w:line="240" w:lineRule="auto"/>
        <w:ind w:firstLine="0"/>
        <w:rPr>
          <w:rFonts w:eastAsia="Times New Roman" w:cs="Arial"/>
          <w:b w:val="0"/>
          <w:iCs/>
        </w:rPr>
      </w:pPr>
    </w:p>
    <w:p w:rsidR="007F2F22" w:rsidRDefault="00D1704E" w:rsidP="009075A5">
      <w:pPr>
        <w:spacing w:after="0" w:line="240" w:lineRule="auto"/>
        <w:ind w:firstLine="0"/>
        <w:rPr>
          <w:b w:val="0"/>
          <w:iCs/>
          <w:lang w:val="sr-Latn-CS"/>
        </w:rPr>
      </w:pPr>
      <w:r>
        <w:rPr>
          <w:rFonts w:eastAsia="Times New Roman" w:cs="Arial"/>
          <w:iCs/>
        </w:rPr>
        <w:t xml:space="preserve">     </w:t>
      </w:r>
      <w:r w:rsidR="00E418DB">
        <w:rPr>
          <w:rFonts w:eastAsia="Times New Roman" w:cs="Arial"/>
          <w:iCs/>
        </w:rPr>
        <w:tab/>
      </w:r>
      <w:r>
        <w:rPr>
          <w:rFonts w:eastAsia="Times New Roman" w:cs="Arial"/>
          <w:iCs/>
        </w:rPr>
        <w:t>115</w:t>
      </w:r>
      <w:r w:rsidR="009B60B3">
        <w:rPr>
          <w:rFonts w:eastAsia="Times New Roman" w:cs="Arial"/>
          <w:iCs/>
        </w:rPr>
        <w:t xml:space="preserve">. </w:t>
      </w:r>
      <w:r w:rsidR="000C5351">
        <w:rPr>
          <w:rFonts w:eastAsia="Times New Roman" w:cs="Arial"/>
          <w:b w:val="0"/>
          <w:iCs/>
        </w:rPr>
        <w:t>Ustavni sud Crne Gore</w:t>
      </w:r>
      <w:r w:rsidR="0057460F">
        <w:rPr>
          <w:rFonts w:eastAsia="Times New Roman" w:cs="Arial"/>
          <w:b w:val="0"/>
          <w:iCs/>
        </w:rPr>
        <w:t xml:space="preserve"> podsjeća da </w:t>
      </w:r>
      <w:r w:rsidR="00E7123C">
        <w:rPr>
          <w:rFonts w:eastAsia="Times New Roman" w:cs="Arial"/>
          <w:b w:val="0"/>
          <w:iCs/>
        </w:rPr>
        <w:t>se već izjasnio u dijelu</w:t>
      </w:r>
      <w:r w:rsidR="0057460F">
        <w:rPr>
          <w:rFonts w:eastAsia="Times New Roman" w:cs="Arial"/>
          <w:b w:val="0"/>
          <w:iCs/>
        </w:rPr>
        <w:t xml:space="preserve"> navod</w:t>
      </w:r>
      <w:r w:rsidR="00E7123C">
        <w:rPr>
          <w:rFonts w:eastAsia="Times New Roman" w:cs="Arial"/>
          <w:b w:val="0"/>
          <w:iCs/>
        </w:rPr>
        <w:t>a</w:t>
      </w:r>
      <w:r w:rsidR="0057460F">
        <w:rPr>
          <w:rFonts w:eastAsia="Times New Roman" w:cs="Arial"/>
          <w:b w:val="0"/>
          <w:iCs/>
        </w:rPr>
        <w:t xml:space="preserve"> </w:t>
      </w:r>
      <w:r w:rsidR="00E7123C">
        <w:rPr>
          <w:rFonts w:eastAsia="Times New Roman" w:cs="Arial"/>
          <w:b w:val="0"/>
          <w:iCs/>
        </w:rPr>
        <w:t xml:space="preserve">u pogledu </w:t>
      </w:r>
      <w:r w:rsidR="0057460F">
        <w:rPr>
          <w:rFonts w:eastAsia="Times New Roman" w:cs="Arial"/>
          <w:b w:val="0"/>
          <w:iCs/>
        </w:rPr>
        <w:t xml:space="preserve">moguće neustavnosti </w:t>
      </w:r>
      <w:r w:rsidR="0014198B">
        <w:rPr>
          <w:rFonts w:eastAsia="Times New Roman" w:cs="Arial"/>
          <w:b w:val="0"/>
          <w:iCs/>
        </w:rPr>
        <w:t xml:space="preserve">ovih članova </w:t>
      </w:r>
      <w:r w:rsidR="00E7123C">
        <w:rPr>
          <w:rFonts w:eastAsia="Times New Roman" w:cs="Arial"/>
          <w:b w:val="0"/>
          <w:iCs/>
        </w:rPr>
        <w:t>kada je vršio ocjenu</w:t>
      </w:r>
      <w:r w:rsidR="0057460F">
        <w:rPr>
          <w:rFonts w:eastAsia="Times New Roman" w:cs="Arial"/>
          <w:b w:val="0"/>
          <w:iCs/>
        </w:rPr>
        <w:t xml:space="preserve"> ustavnosti Temeljnog ugovora u cjelini sa formalnopravnog aspekta, iz kojeg razloga neće vršiti </w:t>
      </w:r>
      <w:r w:rsidR="0014198B">
        <w:rPr>
          <w:rFonts w:eastAsia="Times New Roman" w:cs="Arial"/>
          <w:b w:val="0"/>
          <w:iCs/>
        </w:rPr>
        <w:t xml:space="preserve">njihovu </w:t>
      </w:r>
      <w:r w:rsidR="0057460F">
        <w:rPr>
          <w:rFonts w:eastAsia="Times New Roman" w:cs="Arial"/>
          <w:b w:val="0"/>
          <w:iCs/>
        </w:rPr>
        <w:t>ponovnu ocjenu</w:t>
      </w:r>
      <w:r w:rsidR="000C5351">
        <w:rPr>
          <w:rFonts w:eastAsia="Times New Roman" w:cs="Arial"/>
          <w:b w:val="0"/>
          <w:iCs/>
        </w:rPr>
        <w:t>.</w:t>
      </w:r>
      <w:r w:rsidR="00E7123C">
        <w:rPr>
          <w:b w:val="0"/>
          <w:iCs/>
          <w:lang w:val="sr-Latn-CS"/>
        </w:rPr>
        <w:t xml:space="preserve"> </w:t>
      </w:r>
    </w:p>
    <w:p w:rsidR="007F2F22" w:rsidRDefault="007F2F22" w:rsidP="009075A5">
      <w:pPr>
        <w:spacing w:after="0" w:line="240" w:lineRule="auto"/>
        <w:ind w:firstLine="0"/>
        <w:rPr>
          <w:b w:val="0"/>
          <w:iCs/>
          <w:lang w:val="sr-Latn-CS"/>
        </w:rPr>
      </w:pPr>
    </w:p>
    <w:p w:rsidR="007F2F22" w:rsidRPr="007F2F22" w:rsidRDefault="007F2F22" w:rsidP="009075A5">
      <w:pPr>
        <w:spacing w:after="0" w:line="240" w:lineRule="auto"/>
        <w:ind w:firstLine="0"/>
        <w:rPr>
          <w:b w:val="0"/>
          <w:iCs/>
        </w:rPr>
      </w:pPr>
      <w:r>
        <w:rPr>
          <w:iCs/>
          <w:lang w:val="sr-Latn-CS"/>
        </w:rPr>
        <w:t xml:space="preserve">     </w:t>
      </w:r>
      <w:r w:rsidR="00E418DB">
        <w:rPr>
          <w:iCs/>
          <w:lang w:val="sr-Latn-CS"/>
        </w:rPr>
        <w:tab/>
      </w:r>
      <w:r w:rsidR="00D1704E">
        <w:rPr>
          <w:iCs/>
          <w:lang w:val="sr-Latn-CS"/>
        </w:rPr>
        <w:t>116</w:t>
      </w:r>
      <w:r w:rsidRPr="007F2F22">
        <w:rPr>
          <w:iCs/>
          <w:lang w:val="sr-Latn-CS"/>
        </w:rPr>
        <w:t>.</w:t>
      </w:r>
      <w:r>
        <w:rPr>
          <w:b w:val="0"/>
          <w:iCs/>
          <w:lang w:val="sr-Latn-CS"/>
        </w:rPr>
        <w:t xml:space="preserve"> Ustavni sud </w:t>
      </w:r>
      <w:r w:rsidR="005F73B9">
        <w:rPr>
          <w:b w:val="0"/>
          <w:iCs/>
          <w:lang w:val="sr-Latn-CS"/>
        </w:rPr>
        <w:t>je prilikom ocjene osporenog Temeljnog ugovora integralno i njegovih pojedinačnih normi, posebno cijenio da</w:t>
      </w:r>
      <w:r>
        <w:rPr>
          <w:b w:val="0"/>
          <w:iCs/>
          <w:lang w:val="sr-Latn-CS"/>
        </w:rPr>
        <w:t xml:space="preserve"> su s</w:t>
      </w:r>
      <w:r w:rsidRPr="007F2F22">
        <w:rPr>
          <w:b w:val="0"/>
          <w:iCs/>
          <w:lang w:val="fr-FR"/>
        </w:rPr>
        <w:t>ve vjerske zajednice samom registracijom stekle</w:t>
      </w:r>
      <w:r>
        <w:rPr>
          <w:b w:val="0"/>
          <w:iCs/>
        </w:rPr>
        <w:t xml:space="preserve"> </w:t>
      </w:r>
      <w:r w:rsidRPr="007F2F22">
        <w:rPr>
          <w:b w:val="0"/>
          <w:iCs/>
        </w:rPr>
        <w:t>svojstvo pravnog lica u skladu sa Zakonom o slobodi vjeroispov</w:t>
      </w:r>
      <w:r w:rsidR="00A35FF0">
        <w:rPr>
          <w:b w:val="0"/>
          <w:iCs/>
        </w:rPr>
        <w:t>i</w:t>
      </w:r>
      <w:r w:rsidRPr="007F2F22">
        <w:rPr>
          <w:b w:val="0"/>
          <w:iCs/>
        </w:rPr>
        <w:t>jesti ili uvjerenj</w:t>
      </w:r>
      <w:r w:rsidR="00A35FF0">
        <w:rPr>
          <w:b w:val="0"/>
          <w:iCs/>
        </w:rPr>
        <w:t>a</w:t>
      </w:r>
      <w:r w:rsidRPr="007F2F22">
        <w:rPr>
          <w:b w:val="0"/>
          <w:iCs/>
        </w:rPr>
        <w:t xml:space="preserve"> i pravnom položaju vjerskih zajednica, kao i </w:t>
      </w:r>
      <w:r>
        <w:rPr>
          <w:b w:val="0"/>
          <w:iCs/>
        </w:rPr>
        <w:t xml:space="preserve">mogućnost </w:t>
      </w:r>
      <w:r w:rsidRPr="007F2F22">
        <w:rPr>
          <w:b w:val="0"/>
          <w:iCs/>
        </w:rPr>
        <w:t>da</w:t>
      </w:r>
      <w:r w:rsidRPr="007F2F22">
        <w:rPr>
          <w:iCs/>
        </w:rPr>
        <w:t xml:space="preserve"> </w:t>
      </w:r>
      <w:r w:rsidRPr="007F2F22">
        <w:rPr>
          <w:b w:val="0"/>
          <w:iCs/>
          <w:lang w:val="en-GB"/>
        </w:rPr>
        <w:t>pojedina pitanja od zajedničkog interesa za Crnu Goru mogu urediti ugovorom, koji zaključuju Vlada i vjerske zajednice.</w:t>
      </w:r>
      <w:r>
        <w:rPr>
          <w:iCs/>
        </w:rPr>
        <w:t xml:space="preserve"> </w:t>
      </w:r>
      <w:r w:rsidRPr="007F2F22">
        <w:rPr>
          <w:b w:val="0"/>
          <w:iCs/>
        </w:rPr>
        <w:t xml:space="preserve">Takođe, registracijom i evidencijom </w:t>
      </w:r>
      <w:r>
        <w:rPr>
          <w:b w:val="0"/>
          <w:iCs/>
        </w:rPr>
        <w:t xml:space="preserve">vjerske zajednice </w:t>
      </w:r>
      <w:r w:rsidRPr="007F2F22">
        <w:rPr>
          <w:b w:val="0"/>
          <w:iCs/>
        </w:rPr>
        <w:t xml:space="preserve">su dobile mogućnost, kao pravna lica, pristupa svim nadležnim organima za odlučivanje o zaštiti svojih prava i sloboda garantovanih Ustavom, zakonom i potvrđenim i objavljenim međunarodnim </w:t>
      </w:r>
      <w:r>
        <w:rPr>
          <w:b w:val="0"/>
          <w:iCs/>
        </w:rPr>
        <w:t>ugovorima</w:t>
      </w:r>
      <w:r w:rsidRPr="007F2F22">
        <w:rPr>
          <w:b w:val="0"/>
          <w:iCs/>
          <w:lang w:val="sl-SI"/>
        </w:rPr>
        <w:t>.</w:t>
      </w:r>
    </w:p>
    <w:p w:rsidR="003B0CA2" w:rsidRDefault="003B0CA2" w:rsidP="009075A5">
      <w:pPr>
        <w:spacing w:after="0" w:line="240" w:lineRule="auto"/>
        <w:ind w:firstLine="0"/>
        <w:rPr>
          <w:rFonts w:eastAsia="Times New Roman" w:cs="Arial"/>
          <w:b w:val="0"/>
        </w:rPr>
      </w:pPr>
    </w:p>
    <w:p w:rsidR="000C5351" w:rsidRPr="004A1C30" w:rsidRDefault="009B60B3" w:rsidP="009075A5">
      <w:pPr>
        <w:spacing w:after="0" w:line="240" w:lineRule="auto"/>
        <w:ind w:firstLine="0"/>
        <w:rPr>
          <w:rFonts w:eastAsia="Times New Roman" w:cs="Arial"/>
        </w:rPr>
      </w:pPr>
      <w:r>
        <w:rPr>
          <w:rFonts w:eastAsia="Times New Roman" w:cs="Arial"/>
        </w:rPr>
        <w:t xml:space="preserve">     </w:t>
      </w:r>
      <w:r w:rsidR="00E418DB">
        <w:rPr>
          <w:rFonts w:eastAsia="Times New Roman" w:cs="Arial"/>
        </w:rPr>
        <w:tab/>
      </w:r>
      <w:r w:rsidR="004A1C30" w:rsidRPr="004A1C30">
        <w:rPr>
          <w:rFonts w:eastAsia="Times New Roman" w:cs="Arial"/>
        </w:rPr>
        <w:t xml:space="preserve">IV </w:t>
      </w:r>
      <w:r w:rsidR="000C5351" w:rsidRPr="004A1C30">
        <w:rPr>
          <w:rFonts w:eastAsia="Times New Roman" w:cs="Arial"/>
        </w:rPr>
        <w:t xml:space="preserve">ZAKLJUČAK </w:t>
      </w:r>
    </w:p>
    <w:p w:rsidR="000C5351" w:rsidRPr="000C5351" w:rsidRDefault="000C5351" w:rsidP="009075A5">
      <w:pPr>
        <w:spacing w:after="0" w:line="240" w:lineRule="auto"/>
        <w:ind w:firstLine="0"/>
        <w:rPr>
          <w:rFonts w:eastAsia="Times New Roman" w:cs="Arial"/>
          <w:b w:val="0"/>
        </w:rPr>
      </w:pPr>
    </w:p>
    <w:p w:rsidR="00B269CB" w:rsidRDefault="007F2F22" w:rsidP="009075A5">
      <w:pPr>
        <w:spacing w:after="0" w:line="240" w:lineRule="auto"/>
        <w:ind w:firstLine="0"/>
        <w:rPr>
          <w:rFonts w:eastAsia="Times New Roman" w:cs="Arial"/>
          <w:b w:val="0"/>
        </w:rPr>
      </w:pPr>
      <w:r>
        <w:rPr>
          <w:rFonts w:eastAsia="Times New Roman" w:cs="Arial"/>
        </w:rPr>
        <w:t xml:space="preserve">     </w:t>
      </w:r>
      <w:r w:rsidR="00E418DB">
        <w:rPr>
          <w:rFonts w:eastAsia="Times New Roman" w:cs="Arial"/>
        </w:rPr>
        <w:tab/>
      </w:r>
      <w:r>
        <w:rPr>
          <w:rFonts w:eastAsia="Times New Roman" w:cs="Arial"/>
        </w:rPr>
        <w:t>1</w:t>
      </w:r>
      <w:r w:rsidR="00F3743A">
        <w:rPr>
          <w:rFonts w:eastAsia="Times New Roman" w:cs="Arial"/>
        </w:rPr>
        <w:t>17</w:t>
      </w:r>
      <w:r w:rsidR="009B60B3">
        <w:rPr>
          <w:rFonts w:eastAsia="Times New Roman" w:cs="Arial"/>
        </w:rPr>
        <w:t>.</w:t>
      </w:r>
      <w:r w:rsidR="009B60B3">
        <w:rPr>
          <w:rFonts w:eastAsia="Times New Roman" w:cs="Arial"/>
          <w:b w:val="0"/>
        </w:rPr>
        <w:t xml:space="preserve"> </w:t>
      </w:r>
      <w:r w:rsidR="00166C97" w:rsidRPr="000C5351">
        <w:rPr>
          <w:rFonts w:eastAsia="Times New Roman" w:cs="Arial"/>
          <w:b w:val="0"/>
        </w:rPr>
        <w:t>Polazeći od iznesenih prigovora, Ustavni sud ocjenjuje da ne postoje razlozi</w:t>
      </w:r>
      <w:r w:rsidR="00E0575A" w:rsidRPr="000C5351">
        <w:rPr>
          <w:rFonts w:eastAsia="Times New Roman" w:cs="Arial"/>
          <w:b w:val="0"/>
        </w:rPr>
        <w:t xml:space="preserve"> </w:t>
      </w:r>
      <w:r w:rsidR="00166C97" w:rsidRPr="000C5351">
        <w:rPr>
          <w:rFonts w:eastAsia="Times New Roman" w:cs="Arial"/>
          <w:b w:val="0"/>
        </w:rPr>
        <w:t xml:space="preserve">za </w:t>
      </w:r>
      <w:r w:rsidR="004A7AA9">
        <w:rPr>
          <w:rFonts w:eastAsia="Times New Roman" w:cs="Arial"/>
          <w:b w:val="0"/>
        </w:rPr>
        <w:t>pokretanje postupka za ocjenu sa</w:t>
      </w:r>
      <w:r w:rsidR="00166C97" w:rsidRPr="000C5351">
        <w:rPr>
          <w:rFonts w:eastAsia="Times New Roman" w:cs="Arial"/>
          <w:b w:val="0"/>
        </w:rPr>
        <w:t xml:space="preserve">glasnosti s Ustavom </w:t>
      </w:r>
      <w:r w:rsidR="004A1C30">
        <w:rPr>
          <w:rFonts w:eastAsia="Times New Roman" w:cs="Arial"/>
          <w:b w:val="0"/>
        </w:rPr>
        <w:t>i</w:t>
      </w:r>
      <w:r w:rsidR="009261C2" w:rsidRPr="000C5351">
        <w:rPr>
          <w:rFonts w:eastAsia="Times New Roman" w:cs="Arial"/>
          <w:b w:val="0"/>
        </w:rPr>
        <w:t xml:space="preserve"> zakonom Temel</w:t>
      </w:r>
      <w:r w:rsidR="004A1C30">
        <w:rPr>
          <w:rFonts w:eastAsia="Times New Roman" w:cs="Arial"/>
          <w:b w:val="0"/>
        </w:rPr>
        <w:t>jn</w:t>
      </w:r>
      <w:r w:rsidR="009261C2" w:rsidRPr="000C5351">
        <w:rPr>
          <w:rFonts w:eastAsia="Times New Roman" w:cs="Arial"/>
          <w:b w:val="0"/>
        </w:rPr>
        <w:t>o</w:t>
      </w:r>
      <w:r w:rsidR="004A1C30">
        <w:rPr>
          <w:rFonts w:eastAsia="Times New Roman" w:cs="Arial"/>
          <w:b w:val="0"/>
        </w:rPr>
        <w:t>g</w:t>
      </w:r>
      <w:r w:rsidR="009261C2" w:rsidRPr="000C5351">
        <w:rPr>
          <w:rFonts w:eastAsia="Times New Roman" w:cs="Arial"/>
          <w:b w:val="0"/>
        </w:rPr>
        <w:t xml:space="preserve"> ugovora koji je zaključen između Crne Gore </w:t>
      </w:r>
      <w:r w:rsidR="000C5351">
        <w:rPr>
          <w:rFonts w:eastAsia="Times New Roman" w:cs="Arial"/>
          <w:b w:val="0"/>
        </w:rPr>
        <w:t>i</w:t>
      </w:r>
      <w:r w:rsidR="009261C2" w:rsidRPr="000C5351">
        <w:rPr>
          <w:rFonts w:eastAsia="Times New Roman" w:cs="Arial"/>
          <w:b w:val="0"/>
        </w:rPr>
        <w:t xml:space="preserve"> Srpske </w:t>
      </w:r>
      <w:r w:rsidR="00A35FF0">
        <w:rPr>
          <w:rFonts w:eastAsia="Times New Roman" w:cs="Arial"/>
          <w:b w:val="0"/>
        </w:rPr>
        <w:t>P</w:t>
      </w:r>
      <w:r w:rsidR="009261C2" w:rsidRPr="000C5351">
        <w:rPr>
          <w:rFonts w:eastAsia="Times New Roman" w:cs="Arial"/>
          <w:b w:val="0"/>
        </w:rPr>
        <w:t>ravoslavne Crkve</w:t>
      </w:r>
      <w:r w:rsidR="00FD464A">
        <w:rPr>
          <w:rFonts w:eastAsia="Times New Roman" w:cs="Arial"/>
          <w:b w:val="0"/>
        </w:rPr>
        <w:t>,</w:t>
      </w:r>
      <w:r w:rsidR="009261C2" w:rsidRPr="000C5351">
        <w:rPr>
          <w:rFonts w:eastAsia="Times New Roman" w:cs="Arial"/>
          <w:b w:val="0"/>
        </w:rPr>
        <w:t xml:space="preserve"> u cjelini</w:t>
      </w:r>
      <w:r w:rsidR="00FD464A">
        <w:rPr>
          <w:rFonts w:eastAsia="Times New Roman" w:cs="Arial"/>
          <w:b w:val="0"/>
        </w:rPr>
        <w:t>,</w:t>
      </w:r>
      <w:r w:rsidR="009261C2" w:rsidRPr="000C5351">
        <w:rPr>
          <w:rFonts w:eastAsia="Times New Roman" w:cs="Arial"/>
          <w:b w:val="0"/>
        </w:rPr>
        <w:t xml:space="preserve"> zbog formalno-pravnih </w:t>
      </w:r>
      <w:r w:rsidR="009261C2" w:rsidRPr="000C5351">
        <w:rPr>
          <w:rFonts w:eastAsia="Times New Roman" w:cs="Arial"/>
          <w:b w:val="0"/>
        </w:rPr>
        <w:lastRenderedPageBreak/>
        <w:t>razloga, kao ni pose</w:t>
      </w:r>
      <w:r w:rsidR="000C5351">
        <w:rPr>
          <w:rFonts w:eastAsia="Times New Roman" w:cs="Arial"/>
          <w:b w:val="0"/>
        </w:rPr>
        <w:t>bno člana</w:t>
      </w:r>
      <w:r w:rsidR="009261C2" w:rsidRPr="000C5351">
        <w:rPr>
          <w:rFonts w:eastAsia="Times New Roman" w:cs="Arial"/>
          <w:b w:val="0"/>
        </w:rPr>
        <w:t xml:space="preserve"> </w:t>
      </w:r>
      <w:r w:rsidR="002E22BD" w:rsidRPr="000C5351">
        <w:rPr>
          <w:rFonts w:eastAsia="Times New Roman" w:cs="Arial"/>
          <w:b w:val="0"/>
        </w:rPr>
        <w:t>2 st.</w:t>
      </w:r>
      <w:r w:rsidR="00A35FF0">
        <w:rPr>
          <w:rFonts w:eastAsia="Times New Roman" w:cs="Arial"/>
          <w:b w:val="0"/>
        </w:rPr>
        <w:t xml:space="preserve"> </w:t>
      </w:r>
      <w:r w:rsidR="002E22BD" w:rsidRPr="000C5351">
        <w:rPr>
          <w:rFonts w:eastAsia="Times New Roman" w:cs="Arial"/>
          <w:b w:val="0"/>
        </w:rPr>
        <w:t xml:space="preserve">1, 2 </w:t>
      </w:r>
      <w:r w:rsidR="000C5351">
        <w:rPr>
          <w:rFonts w:eastAsia="Times New Roman" w:cs="Arial"/>
          <w:b w:val="0"/>
        </w:rPr>
        <w:t>i</w:t>
      </w:r>
      <w:r w:rsidR="002E22BD" w:rsidRPr="000C5351">
        <w:rPr>
          <w:rFonts w:eastAsia="Times New Roman" w:cs="Arial"/>
          <w:b w:val="0"/>
        </w:rPr>
        <w:t xml:space="preserve"> 4, čl</w:t>
      </w:r>
      <w:r w:rsidR="00A35FF0">
        <w:rPr>
          <w:rFonts w:eastAsia="Times New Roman" w:cs="Arial"/>
          <w:b w:val="0"/>
        </w:rPr>
        <w:t>.</w:t>
      </w:r>
      <w:r w:rsidR="002E22BD" w:rsidRPr="000C5351">
        <w:rPr>
          <w:rFonts w:eastAsia="Times New Roman" w:cs="Arial"/>
          <w:b w:val="0"/>
        </w:rPr>
        <w:t xml:space="preserve"> 3</w:t>
      </w:r>
      <w:r w:rsidR="00A35FF0">
        <w:rPr>
          <w:rFonts w:eastAsia="Times New Roman" w:cs="Arial"/>
          <w:b w:val="0"/>
        </w:rPr>
        <w:t xml:space="preserve"> i 5, člana</w:t>
      </w:r>
      <w:r w:rsidR="000C5351">
        <w:rPr>
          <w:rFonts w:eastAsia="Times New Roman" w:cs="Arial"/>
          <w:b w:val="0"/>
        </w:rPr>
        <w:t xml:space="preserve"> </w:t>
      </w:r>
      <w:r w:rsidR="002E22BD" w:rsidRPr="000C5351">
        <w:rPr>
          <w:rFonts w:eastAsia="Times New Roman" w:cs="Arial"/>
          <w:b w:val="0"/>
        </w:rPr>
        <w:t>6 st.</w:t>
      </w:r>
      <w:r w:rsidR="000C5351">
        <w:rPr>
          <w:rFonts w:eastAsia="Times New Roman" w:cs="Arial"/>
          <w:b w:val="0"/>
        </w:rPr>
        <w:t xml:space="preserve"> </w:t>
      </w:r>
      <w:r w:rsidR="002E22BD" w:rsidRPr="000C5351">
        <w:rPr>
          <w:rFonts w:eastAsia="Times New Roman" w:cs="Arial"/>
          <w:b w:val="0"/>
        </w:rPr>
        <w:t xml:space="preserve">2 </w:t>
      </w:r>
      <w:r w:rsidR="000C5351">
        <w:rPr>
          <w:rFonts w:eastAsia="Times New Roman" w:cs="Arial"/>
          <w:b w:val="0"/>
        </w:rPr>
        <w:t>i</w:t>
      </w:r>
      <w:r w:rsidR="002E22BD" w:rsidRPr="000C5351">
        <w:rPr>
          <w:rFonts w:eastAsia="Times New Roman" w:cs="Arial"/>
          <w:b w:val="0"/>
        </w:rPr>
        <w:t xml:space="preserve"> 3, člana 7 st.</w:t>
      </w:r>
      <w:r w:rsidR="000C5351">
        <w:rPr>
          <w:rFonts w:eastAsia="Times New Roman" w:cs="Arial"/>
          <w:b w:val="0"/>
        </w:rPr>
        <w:t xml:space="preserve"> </w:t>
      </w:r>
      <w:r w:rsidR="002E22BD" w:rsidRPr="000C5351">
        <w:rPr>
          <w:rFonts w:eastAsia="Times New Roman" w:cs="Arial"/>
          <w:b w:val="0"/>
        </w:rPr>
        <w:t xml:space="preserve">3, 4 </w:t>
      </w:r>
      <w:r w:rsidR="000C5351">
        <w:rPr>
          <w:rFonts w:eastAsia="Times New Roman" w:cs="Arial"/>
          <w:b w:val="0"/>
        </w:rPr>
        <w:t>i</w:t>
      </w:r>
      <w:r w:rsidR="00A35FF0">
        <w:rPr>
          <w:rFonts w:eastAsia="Times New Roman" w:cs="Arial"/>
          <w:b w:val="0"/>
        </w:rPr>
        <w:t xml:space="preserve"> 6, člana 8, člana 10 stav</w:t>
      </w:r>
      <w:r w:rsidR="000C5351">
        <w:rPr>
          <w:rFonts w:eastAsia="Times New Roman" w:cs="Arial"/>
          <w:b w:val="0"/>
        </w:rPr>
        <w:t xml:space="preserve"> </w:t>
      </w:r>
      <w:r w:rsidR="002E22BD" w:rsidRPr="000C5351">
        <w:rPr>
          <w:rFonts w:eastAsia="Times New Roman" w:cs="Arial"/>
          <w:b w:val="0"/>
        </w:rPr>
        <w:t>2, čl</w:t>
      </w:r>
      <w:r w:rsidR="000C5351">
        <w:rPr>
          <w:rFonts w:eastAsia="Times New Roman" w:cs="Arial"/>
          <w:b w:val="0"/>
        </w:rPr>
        <w:t xml:space="preserve">ana </w:t>
      </w:r>
      <w:r w:rsidR="002E22BD" w:rsidRPr="000C5351">
        <w:rPr>
          <w:rFonts w:eastAsia="Times New Roman" w:cs="Arial"/>
          <w:b w:val="0"/>
        </w:rPr>
        <w:t xml:space="preserve">11 </w:t>
      </w:r>
      <w:r w:rsidR="000C5351">
        <w:rPr>
          <w:rFonts w:eastAsia="Times New Roman" w:cs="Arial"/>
          <w:b w:val="0"/>
        </w:rPr>
        <w:t>i</w:t>
      </w:r>
      <w:r w:rsidR="002E22BD" w:rsidRPr="000C5351">
        <w:rPr>
          <w:rFonts w:eastAsia="Times New Roman" w:cs="Arial"/>
          <w:b w:val="0"/>
        </w:rPr>
        <w:t xml:space="preserve"> </w:t>
      </w:r>
      <w:r w:rsidR="000C5351">
        <w:rPr>
          <w:rFonts w:eastAsia="Times New Roman" w:cs="Arial"/>
          <w:b w:val="0"/>
        </w:rPr>
        <w:t xml:space="preserve">člana </w:t>
      </w:r>
      <w:r w:rsidR="002E22BD" w:rsidRPr="000C5351">
        <w:rPr>
          <w:rFonts w:eastAsia="Times New Roman" w:cs="Arial"/>
          <w:b w:val="0"/>
        </w:rPr>
        <w:t xml:space="preserve">12 </w:t>
      </w:r>
      <w:r w:rsidR="000C5351">
        <w:rPr>
          <w:rFonts w:eastAsia="Times New Roman" w:cs="Arial"/>
          <w:b w:val="0"/>
        </w:rPr>
        <w:t>s</w:t>
      </w:r>
      <w:r w:rsidR="00A35FF0">
        <w:rPr>
          <w:rFonts w:eastAsia="Times New Roman" w:cs="Arial"/>
          <w:b w:val="0"/>
        </w:rPr>
        <w:t xml:space="preserve">tav </w:t>
      </w:r>
      <w:r w:rsidR="002E22BD" w:rsidRPr="000C5351">
        <w:rPr>
          <w:rFonts w:eastAsia="Times New Roman" w:cs="Arial"/>
          <w:b w:val="0"/>
        </w:rPr>
        <w:t>1 Temeljnog ugovora</w:t>
      </w:r>
      <w:r w:rsidR="004A1C30">
        <w:rPr>
          <w:rFonts w:eastAsia="Times New Roman" w:cs="Arial"/>
          <w:b w:val="0"/>
        </w:rPr>
        <w:t>, zbog materijalno-pra</w:t>
      </w:r>
      <w:r w:rsidR="000C5351">
        <w:rPr>
          <w:rFonts w:eastAsia="Times New Roman" w:cs="Arial"/>
          <w:b w:val="0"/>
        </w:rPr>
        <w:t>v</w:t>
      </w:r>
      <w:r w:rsidR="004A1C30">
        <w:rPr>
          <w:rFonts w:eastAsia="Times New Roman" w:cs="Arial"/>
          <w:b w:val="0"/>
        </w:rPr>
        <w:t>n</w:t>
      </w:r>
      <w:r w:rsidR="000C5351">
        <w:rPr>
          <w:rFonts w:eastAsia="Times New Roman" w:cs="Arial"/>
          <w:b w:val="0"/>
        </w:rPr>
        <w:t>ih razloga.</w:t>
      </w:r>
      <w:r w:rsidR="002067F3">
        <w:rPr>
          <w:rFonts w:eastAsia="Times New Roman" w:cs="Arial"/>
          <w:b w:val="0"/>
        </w:rPr>
        <w:t xml:space="preserve"> </w:t>
      </w:r>
    </w:p>
    <w:p w:rsidR="007F2F22" w:rsidRDefault="007F2F22" w:rsidP="009075A5">
      <w:pPr>
        <w:spacing w:after="0" w:line="240" w:lineRule="auto"/>
        <w:ind w:firstLine="0"/>
        <w:rPr>
          <w:rFonts w:eastAsia="Times New Roman" w:cs="Arial"/>
          <w:b w:val="0"/>
        </w:rPr>
      </w:pPr>
    </w:p>
    <w:p w:rsidR="00B269CB" w:rsidRDefault="007F2F22" w:rsidP="009075A5">
      <w:pPr>
        <w:spacing w:after="0" w:line="240" w:lineRule="auto"/>
        <w:ind w:firstLine="0"/>
        <w:rPr>
          <w:rFonts w:eastAsia="Times New Roman" w:cs="Arial"/>
          <w:b w:val="0"/>
          <w:lang w:val="pl-PL"/>
        </w:rPr>
      </w:pPr>
      <w:r>
        <w:rPr>
          <w:rFonts w:eastAsia="Times New Roman" w:cs="Arial"/>
        </w:rPr>
        <w:t xml:space="preserve">     </w:t>
      </w:r>
      <w:r w:rsidR="00E418DB">
        <w:rPr>
          <w:rFonts w:eastAsia="Times New Roman" w:cs="Arial"/>
        </w:rPr>
        <w:tab/>
      </w:r>
      <w:r w:rsidRPr="007F2F22">
        <w:rPr>
          <w:rFonts w:eastAsia="Times New Roman" w:cs="Arial"/>
        </w:rPr>
        <w:t>1</w:t>
      </w:r>
      <w:r>
        <w:rPr>
          <w:rFonts w:eastAsia="Times New Roman" w:cs="Arial"/>
        </w:rPr>
        <w:t>1</w:t>
      </w:r>
      <w:r w:rsidR="00E418DB">
        <w:rPr>
          <w:rFonts w:eastAsia="Times New Roman" w:cs="Arial"/>
        </w:rPr>
        <w:t>8</w:t>
      </w:r>
      <w:r>
        <w:rPr>
          <w:rFonts w:eastAsia="Times New Roman" w:cs="Arial"/>
        </w:rPr>
        <w:t xml:space="preserve">. </w:t>
      </w:r>
      <w:r w:rsidR="002067F3" w:rsidRPr="007F2F22">
        <w:rPr>
          <w:rFonts w:eastAsia="Times New Roman" w:cs="Arial"/>
          <w:b w:val="0"/>
        </w:rPr>
        <w:t>Ustavni</w:t>
      </w:r>
      <w:r w:rsidR="002067F3">
        <w:rPr>
          <w:rFonts w:eastAsia="Times New Roman" w:cs="Arial"/>
          <w:b w:val="0"/>
        </w:rPr>
        <w:t xml:space="preserve"> </w:t>
      </w:r>
      <w:r w:rsidR="004A7AA9">
        <w:rPr>
          <w:rFonts w:eastAsia="Times New Roman" w:cs="Arial"/>
          <w:b w:val="0"/>
        </w:rPr>
        <w:t xml:space="preserve">sud </w:t>
      </w:r>
      <w:r w:rsidR="002067F3">
        <w:rPr>
          <w:rFonts w:eastAsia="Times New Roman" w:cs="Arial"/>
          <w:b w:val="0"/>
        </w:rPr>
        <w:t>je posebno imao u vidu, a što je navedeno prilikom ocje</w:t>
      </w:r>
      <w:r w:rsidR="004A7AA9">
        <w:rPr>
          <w:rFonts w:eastAsia="Times New Roman" w:cs="Arial"/>
          <w:b w:val="0"/>
        </w:rPr>
        <w:t>n</w:t>
      </w:r>
      <w:r w:rsidR="002067F3">
        <w:rPr>
          <w:rFonts w:eastAsia="Times New Roman" w:cs="Arial"/>
          <w:b w:val="0"/>
        </w:rPr>
        <w:t>e</w:t>
      </w:r>
      <w:r w:rsidR="00B269CB">
        <w:rPr>
          <w:rFonts w:eastAsia="Times New Roman" w:cs="Arial"/>
          <w:b w:val="0"/>
        </w:rPr>
        <w:t xml:space="preserve"> osporenih pojedinačn</w:t>
      </w:r>
      <w:r w:rsidR="00330EF0">
        <w:rPr>
          <w:rFonts w:eastAsia="Times New Roman" w:cs="Arial"/>
          <w:b w:val="0"/>
        </w:rPr>
        <w:t>ih normi, da su</w:t>
      </w:r>
      <w:r w:rsidR="004A7AA9" w:rsidRPr="004A7AA9">
        <w:rPr>
          <w:rFonts w:eastAsia="Times New Roman" w:cs="Arial"/>
          <w:b w:val="0"/>
          <w:lang w:val="pl-PL"/>
        </w:rPr>
        <w:t xml:space="preserve"> vjerska prava </w:t>
      </w:r>
      <w:r w:rsidR="00E25CD9">
        <w:rPr>
          <w:rFonts w:eastAsia="Times New Roman" w:cs="Arial"/>
          <w:b w:val="0"/>
          <w:lang w:val="pl-PL"/>
        </w:rPr>
        <w:t xml:space="preserve">i slobode </w:t>
      </w:r>
      <w:r w:rsidR="00330EF0">
        <w:rPr>
          <w:rFonts w:eastAsia="Times New Roman" w:cs="Arial"/>
          <w:b w:val="0"/>
          <w:lang w:val="pl-PL"/>
        </w:rPr>
        <w:t xml:space="preserve">iz Temeljnog ugovora čiju ocjenu ustavnosti </w:t>
      </w:r>
      <w:r w:rsidR="00C921BF">
        <w:rPr>
          <w:rFonts w:eastAsia="Times New Roman" w:cs="Arial"/>
          <w:b w:val="0"/>
          <w:lang w:val="pl-PL"/>
        </w:rPr>
        <w:t xml:space="preserve">i zakonitosti </w:t>
      </w:r>
      <w:r w:rsidR="00330EF0">
        <w:rPr>
          <w:rFonts w:eastAsia="Times New Roman" w:cs="Arial"/>
          <w:b w:val="0"/>
          <w:lang w:val="pl-PL"/>
        </w:rPr>
        <w:t xml:space="preserve">je vršio Ustavni sud u ovoj Odluci i Rješenju, </w:t>
      </w:r>
      <w:r w:rsidR="003D05AC">
        <w:rPr>
          <w:rFonts w:eastAsia="Times New Roman" w:cs="Arial"/>
          <w:b w:val="0"/>
          <w:lang w:val="pl-PL"/>
        </w:rPr>
        <w:t>sup</w:t>
      </w:r>
      <w:r w:rsidR="0076442B">
        <w:rPr>
          <w:rFonts w:eastAsia="Times New Roman" w:cs="Arial"/>
          <w:b w:val="0"/>
          <w:lang w:val="pl-PL"/>
        </w:rPr>
        <w:t xml:space="preserve">stancijalno sadržana </w:t>
      </w:r>
      <w:r w:rsidR="004A7AA9" w:rsidRPr="004A7AA9">
        <w:rPr>
          <w:rFonts w:eastAsia="Times New Roman" w:cs="Arial"/>
          <w:b w:val="0"/>
          <w:lang w:val="pl-PL"/>
        </w:rPr>
        <w:t>u gotovo ide</w:t>
      </w:r>
      <w:r w:rsidR="007A63D6">
        <w:rPr>
          <w:rFonts w:eastAsia="Times New Roman" w:cs="Arial"/>
          <w:b w:val="0"/>
          <w:lang w:val="pl-PL"/>
        </w:rPr>
        <w:t>ntičnom</w:t>
      </w:r>
      <w:r w:rsidR="00B243A7">
        <w:rPr>
          <w:rFonts w:eastAsia="Times New Roman" w:cs="Arial"/>
          <w:b w:val="0"/>
          <w:lang w:val="pl-PL"/>
        </w:rPr>
        <w:t xml:space="preserve"> ili sličnom</w:t>
      </w:r>
      <w:r w:rsidR="007A63D6">
        <w:rPr>
          <w:rFonts w:eastAsia="Times New Roman" w:cs="Arial"/>
          <w:b w:val="0"/>
          <w:lang w:val="pl-PL"/>
        </w:rPr>
        <w:t xml:space="preserve"> obliku</w:t>
      </w:r>
      <w:r w:rsidR="005F73B9">
        <w:rPr>
          <w:rFonts w:eastAsia="Times New Roman" w:cs="Arial"/>
          <w:b w:val="0"/>
          <w:lang w:val="pl-PL"/>
        </w:rPr>
        <w:t xml:space="preserve"> </w:t>
      </w:r>
      <w:r>
        <w:rPr>
          <w:rFonts w:eastAsia="Times New Roman" w:cs="Arial"/>
          <w:b w:val="0"/>
          <w:lang w:val="pl-PL"/>
        </w:rPr>
        <w:t xml:space="preserve">u pomenutim </w:t>
      </w:r>
      <w:r w:rsidR="004A7AA9" w:rsidRPr="004A7AA9">
        <w:rPr>
          <w:rFonts w:eastAsia="Times New Roman" w:cs="Arial"/>
          <w:b w:val="0"/>
          <w:lang w:val="pl-PL"/>
        </w:rPr>
        <w:t xml:space="preserve">ugovorima koji su zaključeni sa </w:t>
      </w:r>
      <w:r>
        <w:rPr>
          <w:rFonts w:eastAsia="Times New Roman" w:cs="Arial"/>
          <w:b w:val="0"/>
          <w:lang w:val="pl-PL"/>
        </w:rPr>
        <w:t xml:space="preserve">drugim </w:t>
      </w:r>
      <w:r w:rsidR="004A7AA9" w:rsidRPr="004A7AA9">
        <w:rPr>
          <w:rFonts w:eastAsia="Times New Roman" w:cs="Arial"/>
          <w:b w:val="0"/>
          <w:lang w:val="pl-PL"/>
        </w:rPr>
        <w:t>vjerskim zajednicama</w:t>
      </w:r>
      <w:r w:rsidR="00330EF0">
        <w:rPr>
          <w:rFonts w:eastAsia="Times New Roman" w:cs="Arial"/>
          <w:b w:val="0"/>
          <w:lang w:val="pl-PL"/>
        </w:rPr>
        <w:t xml:space="preserve">. Navedeno </w:t>
      </w:r>
      <w:r w:rsidR="00387E81">
        <w:rPr>
          <w:rFonts w:eastAsia="Times New Roman" w:cs="Arial"/>
          <w:b w:val="0"/>
          <w:lang w:val="pl-PL"/>
        </w:rPr>
        <w:t>pokazuje</w:t>
      </w:r>
      <w:r w:rsidR="00B269CB">
        <w:rPr>
          <w:rFonts w:eastAsia="Times New Roman" w:cs="Arial"/>
          <w:b w:val="0"/>
          <w:lang w:val="pl-PL"/>
        </w:rPr>
        <w:t xml:space="preserve"> da država u kontinuitetu</w:t>
      </w:r>
      <w:r w:rsidR="00FA668C">
        <w:rPr>
          <w:rFonts w:eastAsia="Times New Roman" w:cs="Arial"/>
          <w:b w:val="0"/>
          <w:lang w:val="pl-PL"/>
        </w:rPr>
        <w:t xml:space="preserve"> i dosljedno</w:t>
      </w:r>
      <w:r w:rsidR="00B269CB">
        <w:rPr>
          <w:rFonts w:eastAsia="Times New Roman" w:cs="Arial"/>
          <w:b w:val="0"/>
          <w:lang w:val="pl-PL"/>
        </w:rPr>
        <w:t xml:space="preserve"> realizuje poštovanje autonomije vjerskih zajednica i vjerskih prava uopšte, na šta se obavezala Ustavom Crne Gore, Zakonom o slobodi vjer</w:t>
      </w:r>
      <w:r w:rsidR="00330EF0">
        <w:rPr>
          <w:rFonts w:eastAsia="Times New Roman" w:cs="Arial"/>
          <w:b w:val="0"/>
          <w:lang w:val="pl-PL"/>
        </w:rPr>
        <w:t>oispovjesti ili uvjerenja i pra</w:t>
      </w:r>
      <w:r w:rsidR="00B269CB">
        <w:rPr>
          <w:rFonts w:eastAsia="Times New Roman" w:cs="Arial"/>
          <w:b w:val="0"/>
          <w:lang w:val="pl-PL"/>
        </w:rPr>
        <w:t>v</w:t>
      </w:r>
      <w:r w:rsidR="00330EF0">
        <w:rPr>
          <w:rFonts w:eastAsia="Times New Roman" w:cs="Arial"/>
          <w:b w:val="0"/>
          <w:lang w:val="pl-PL"/>
        </w:rPr>
        <w:t>n</w:t>
      </w:r>
      <w:r w:rsidR="00B269CB">
        <w:rPr>
          <w:rFonts w:eastAsia="Times New Roman" w:cs="Arial"/>
          <w:b w:val="0"/>
          <w:lang w:val="pl-PL"/>
        </w:rPr>
        <w:t>om položaju vjerskih zajednica, kao i</w:t>
      </w:r>
      <w:r>
        <w:rPr>
          <w:rFonts w:eastAsia="Times New Roman" w:cs="Arial"/>
          <w:b w:val="0"/>
          <w:lang w:val="pl-PL"/>
        </w:rPr>
        <w:t xml:space="preserve"> potvrđenim i objavljenim</w:t>
      </w:r>
      <w:r w:rsidR="00B269CB">
        <w:rPr>
          <w:rFonts w:eastAsia="Times New Roman" w:cs="Arial"/>
          <w:b w:val="0"/>
          <w:lang w:val="pl-PL"/>
        </w:rPr>
        <w:t xml:space="preserve"> međunarodnim ugovorima.</w:t>
      </w:r>
    </w:p>
    <w:p w:rsidR="007F2F22" w:rsidRDefault="007F2F22" w:rsidP="009075A5">
      <w:pPr>
        <w:spacing w:after="0" w:line="240" w:lineRule="auto"/>
        <w:ind w:firstLine="0"/>
        <w:rPr>
          <w:rFonts w:eastAsia="Times New Roman" w:cs="Arial"/>
          <w:lang w:val="sr-Latn-CS"/>
        </w:rPr>
      </w:pPr>
      <w:r>
        <w:rPr>
          <w:rFonts w:eastAsia="Times New Roman" w:cs="Arial"/>
          <w:lang w:val="sr-Latn-CS"/>
        </w:rPr>
        <w:t xml:space="preserve">     </w:t>
      </w:r>
    </w:p>
    <w:p w:rsidR="005D4B1B" w:rsidRPr="000C5351" w:rsidRDefault="007F2F22" w:rsidP="009075A5">
      <w:pPr>
        <w:spacing w:after="0" w:line="240" w:lineRule="auto"/>
        <w:ind w:firstLine="0"/>
        <w:rPr>
          <w:rFonts w:eastAsia="Times New Roman" w:cs="Arial"/>
          <w:b w:val="0"/>
          <w:lang w:val="sr-Latn-CS"/>
        </w:rPr>
      </w:pPr>
      <w:r>
        <w:rPr>
          <w:rFonts w:eastAsia="Times New Roman" w:cs="Arial"/>
          <w:lang w:val="sr-Latn-CS"/>
        </w:rPr>
        <w:t xml:space="preserve">     </w:t>
      </w:r>
      <w:r w:rsidR="00E418DB">
        <w:rPr>
          <w:rFonts w:eastAsia="Times New Roman" w:cs="Arial"/>
          <w:lang w:val="sr-Latn-CS"/>
        </w:rPr>
        <w:tab/>
      </w:r>
      <w:r>
        <w:rPr>
          <w:rFonts w:eastAsia="Times New Roman" w:cs="Arial"/>
          <w:lang w:val="sr-Latn-CS"/>
        </w:rPr>
        <w:t>11</w:t>
      </w:r>
      <w:r w:rsidR="00E418DB">
        <w:rPr>
          <w:rFonts w:eastAsia="Times New Roman" w:cs="Arial"/>
          <w:lang w:val="sr-Latn-CS"/>
        </w:rPr>
        <w:t>9</w:t>
      </w:r>
      <w:r w:rsidR="009B60B3">
        <w:rPr>
          <w:rFonts w:eastAsia="Times New Roman" w:cs="Arial"/>
          <w:lang w:val="sr-Latn-CS"/>
        </w:rPr>
        <w:t xml:space="preserve">. </w:t>
      </w:r>
      <w:r w:rsidR="005D4B1B" w:rsidRPr="000C5351">
        <w:rPr>
          <w:rFonts w:eastAsia="Times New Roman" w:cs="Arial"/>
          <w:b w:val="0"/>
          <w:lang w:val="sr-Latn-CS"/>
        </w:rPr>
        <w:t>Ova Odluka i Rješenje objaviće se</w:t>
      </w:r>
      <w:r w:rsidR="00B6014E">
        <w:rPr>
          <w:rFonts w:eastAsia="Times New Roman" w:cs="Arial"/>
          <w:b w:val="0"/>
          <w:lang w:val="sr-Latn-CS"/>
        </w:rPr>
        <w:t xml:space="preserve"> u „Službenom listu Crne Gore“, saglasno</w:t>
      </w:r>
      <w:r w:rsidR="00A35FF0">
        <w:rPr>
          <w:rFonts w:eastAsia="Times New Roman" w:cs="Arial"/>
          <w:b w:val="0"/>
          <w:lang w:val="sr-Latn-CS"/>
        </w:rPr>
        <w:t xml:space="preserve"> odredbama </w:t>
      </w:r>
      <w:r w:rsidR="00B6014E">
        <w:rPr>
          <w:rFonts w:eastAsia="Times New Roman" w:cs="Arial"/>
          <w:b w:val="0"/>
          <w:lang w:val="sr-Latn-CS"/>
        </w:rPr>
        <w:t>čla</w:t>
      </w:r>
      <w:r w:rsidR="004E72CB">
        <w:rPr>
          <w:rFonts w:eastAsia="Times New Roman" w:cs="Arial"/>
          <w:b w:val="0"/>
          <w:lang w:val="sr-Latn-CS"/>
        </w:rPr>
        <w:t>n</w:t>
      </w:r>
      <w:r w:rsidR="00A35FF0">
        <w:rPr>
          <w:rFonts w:eastAsia="Times New Roman" w:cs="Arial"/>
          <w:b w:val="0"/>
          <w:lang w:val="sr-Latn-CS"/>
        </w:rPr>
        <w:t>a</w:t>
      </w:r>
      <w:r w:rsidR="004E72CB">
        <w:rPr>
          <w:rFonts w:eastAsia="Times New Roman" w:cs="Arial"/>
          <w:b w:val="0"/>
          <w:lang w:val="sr-Latn-CS"/>
        </w:rPr>
        <w:t xml:space="preserve"> 151 stav 2</w:t>
      </w:r>
      <w:r w:rsidR="00B6014E">
        <w:rPr>
          <w:rFonts w:eastAsia="Times New Roman" w:cs="Arial"/>
          <w:b w:val="0"/>
          <w:lang w:val="sr-Latn-CS"/>
        </w:rPr>
        <w:t xml:space="preserve"> </w:t>
      </w:r>
      <w:r w:rsidR="004E72CB">
        <w:rPr>
          <w:rFonts w:eastAsia="Times New Roman" w:cs="Arial"/>
          <w:b w:val="0"/>
          <w:lang w:val="sr-Latn-CS"/>
        </w:rPr>
        <w:t>Ustava</w:t>
      </w:r>
      <w:r w:rsidR="00BB6D07">
        <w:rPr>
          <w:rFonts w:eastAsia="Times New Roman" w:cs="Arial"/>
          <w:b w:val="0"/>
          <w:lang w:val="sr-Latn-CS"/>
        </w:rPr>
        <w:t xml:space="preserve"> Crne Gore</w:t>
      </w:r>
      <w:r w:rsidR="004E72CB">
        <w:rPr>
          <w:rFonts w:eastAsia="Times New Roman" w:cs="Arial"/>
          <w:b w:val="0"/>
          <w:lang w:val="sr-Latn-CS"/>
        </w:rPr>
        <w:t xml:space="preserve"> i člana 51 </w:t>
      </w:r>
      <w:r w:rsidR="00B6014E">
        <w:rPr>
          <w:rFonts w:eastAsia="Times New Roman" w:cs="Arial"/>
          <w:b w:val="0"/>
          <w:lang w:val="sr-Latn-CS"/>
        </w:rPr>
        <w:t>Zakona o Ustavnom sud</w:t>
      </w:r>
      <w:r w:rsidR="00BB6D07">
        <w:rPr>
          <w:rFonts w:eastAsia="Times New Roman" w:cs="Arial"/>
          <w:b w:val="0"/>
          <w:lang w:val="sr-Latn-CS"/>
        </w:rPr>
        <w:t>u Crne Gore</w:t>
      </w:r>
      <w:r w:rsidR="00B6014E">
        <w:rPr>
          <w:rFonts w:eastAsia="Times New Roman" w:cs="Arial"/>
          <w:b w:val="0"/>
          <w:lang w:val="sr-Latn-CS"/>
        </w:rPr>
        <w:t>.</w:t>
      </w:r>
    </w:p>
    <w:p w:rsidR="00744431" w:rsidRPr="000C5351" w:rsidRDefault="00744431" w:rsidP="009075A5">
      <w:pPr>
        <w:spacing w:after="0" w:line="240" w:lineRule="auto"/>
        <w:rPr>
          <w:rFonts w:eastAsia="Times New Roman" w:cs="Arial"/>
          <w:b w:val="0"/>
          <w:lang w:val="sr-Latn-CS"/>
        </w:rPr>
      </w:pPr>
    </w:p>
    <w:p w:rsidR="00A91F2C" w:rsidRDefault="003B0CA2" w:rsidP="009075A5">
      <w:pPr>
        <w:spacing w:after="0" w:line="240" w:lineRule="auto"/>
        <w:ind w:firstLine="0"/>
        <w:rPr>
          <w:b w:val="0"/>
          <w:lang w:val="sr-Latn-CS"/>
        </w:rPr>
      </w:pPr>
      <w:r>
        <w:rPr>
          <w:b w:val="0"/>
          <w:lang w:val="sr-Latn-CS"/>
        </w:rPr>
        <w:t xml:space="preserve">     </w:t>
      </w:r>
      <w:r w:rsidR="00E418DB">
        <w:rPr>
          <w:b w:val="0"/>
          <w:lang w:val="sr-Latn-CS"/>
        </w:rPr>
        <w:tab/>
      </w:r>
      <w:r w:rsidR="00A91F2C" w:rsidRPr="00A91F2C">
        <w:rPr>
          <w:b w:val="0"/>
          <w:lang w:val="sr-Latn-CS"/>
        </w:rPr>
        <w:t>Na osnovu iznijetih razloga, odlučeno je kao u izreci.</w:t>
      </w:r>
    </w:p>
    <w:p w:rsidR="00E418DB" w:rsidRPr="00A91F2C" w:rsidRDefault="00E418DB" w:rsidP="009075A5">
      <w:pPr>
        <w:spacing w:after="0" w:line="240" w:lineRule="auto"/>
        <w:ind w:firstLine="0"/>
        <w:rPr>
          <w:b w:val="0"/>
          <w:lang w:val="sr-Latn-CS"/>
        </w:rPr>
      </w:pPr>
    </w:p>
    <w:p w:rsidR="009075A5" w:rsidRPr="00F841BB" w:rsidRDefault="009075A5" w:rsidP="009075A5">
      <w:pPr>
        <w:spacing w:after="0" w:line="240" w:lineRule="auto"/>
        <w:ind w:firstLine="0"/>
        <w:rPr>
          <w:b w:val="0"/>
          <w:lang w:val="sl-SI"/>
        </w:rPr>
      </w:pPr>
      <w:r w:rsidRPr="00F841BB">
        <w:rPr>
          <w:b w:val="0"/>
          <w:lang w:val="sl-SI"/>
        </w:rPr>
        <w:t>U-</w:t>
      </w:r>
      <w:r w:rsidRPr="00F841BB">
        <w:rPr>
          <w:b w:val="0"/>
          <w:lang w:val="sr-Latn-CS"/>
        </w:rPr>
        <w:t>II br. 30/22, 37/22 i 9/23</w:t>
      </w:r>
      <w:r>
        <w:rPr>
          <w:b w:val="0"/>
          <w:lang w:val="sr-Latn-CS"/>
        </w:rPr>
        <w:tab/>
      </w:r>
      <w:r>
        <w:rPr>
          <w:b w:val="0"/>
          <w:lang w:val="sr-Latn-CS"/>
        </w:rPr>
        <w:tab/>
      </w:r>
      <w:r>
        <w:rPr>
          <w:b w:val="0"/>
          <w:lang w:val="sr-Latn-CS"/>
        </w:rPr>
        <w:tab/>
      </w:r>
      <w:r>
        <w:rPr>
          <w:b w:val="0"/>
          <w:lang w:val="sr-Latn-CS"/>
        </w:rPr>
        <w:tab/>
      </w:r>
      <w:r>
        <w:rPr>
          <w:b w:val="0"/>
          <w:lang w:val="sr-Latn-CS"/>
        </w:rPr>
        <w:tab/>
      </w:r>
      <w:r>
        <w:rPr>
          <w:b w:val="0"/>
          <w:lang w:val="sr-Latn-CS"/>
        </w:rPr>
        <w:tab/>
      </w:r>
      <w:r w:rsidR="009A51FE">
        <w:rPr>
          <w:b w:val="0"/>
          <w:lang w:val="sr-Latn-CS"/>
        </w:rPr>
        <w:t xml:space="preserve">  </w:t>
      </w:r>
      <w:bookmarkStart w:id="6" w:name="_GoBack"/>
      <w:bookmarkEnd w:id="6"/>
      <w:r>
        <w:rPr>
          <w:b w:val="0"/>
          <w:lang w:val="sr-Latn-CS"/>
        </w:rPr>
        <w:t>Predsjednik,</w:t>
      </w:r>
    </w:p>
    <w:p w:rsidR="009075A5" w:rsidRPr="009075A5" w:rsidRDefault="009075A5" w:rsidP="009075A5">
      <w:pPr>
        <w:spacing w:after="0" w:line="240" w:lineRule="auto"/>
        <w:ind w:firstLine="0"/>
        <w:rPr>
          <w:b w:val="0"/>
          <w:lang w:val="sr-Latn-ME"/>
        </w:rPr>
      </w:pPr>
      <w:r w:rsidRPr="00F841BB">
        <w:rPr>
          <w:b w:val="0"/>
          <w:lang w:val="sl-SI"/>
        </w:rPr>
        <w:t>26. april 2024</w:t>
      </w:r>
      <w:r>
        <w:rPr>
          <w:b w:val="0"/>
          <w:lang w:val="sl-SI"/>
        </w:rPr>
        <w:t>.</w:t>
      </w:r>
      <w:r w:rsidRPr="00F841BB">
        <w:rPr>
          <w:b w:val="0"/>
          <w:lang w:val="sl-SI"/>
        </w:rPr>
        <w:t xml:space="preserve"> godine</w:t>
      </w:r>
      <w:r>
        <w:rPr>
          <w:b w:val="0"/>
          <w:lang w:val="sl-SI"/>
        </w:rPr>
        <w:tab/>
      </w:r>
      <w:r>
        <w:rPr>
          <w:b w:val="0"/>
          <w:lang w:val="sl-SI"/>
        </w:rPr>
        <w:tab/>
      </w:r>
      <w:r>
        <w:rPr>
          <w:b w:val="0"/>
          <w:lang w:val="sl-SI"/>
        </w:rPr>
        <w:tab/>
      </w:r>
      <w:r>
        <w:rPr>
          <w:b w:val="0"/>
          <w:lang w:val="sl-SI"/>
        </w:rPr>
        <w:tab/>
      </w:r>
      <w:r>
        <w:rPr>
          <w:b w:val="0"/>
          <w:lang w:val="sl-SI"/>
        </w:rPr>
        <w:tab/>
      </w:r>
      <w:r>
        <w:rPr>
          <w:b w:val="0"/>
          <w:lang w:val="sl-SI"/>
        </w:rPr>
        <w:tab/>
      </w:r>
      <w:r>
        <w:rPr>
          <w:b w:val="0"/>
          <w:lang w:val="sl-SI"/>
        </w:rPr>
        <w:tab/>
        <w:t>Milorad Gogi</w:t>
      </w:r>
      <w:r>
        <w:rPr>
          <w:b w:val="0"/>
          <w:lang w:val="sr-Latn-ME"/>
        </w:rPr>
        <w:t>ć</w:t>
      </w:r>
      <w:r w:rsidR="009A51FE">
        <w:rPr>
          <w:b w:val="0"/>
          <w:lang w:val="sr-Latn-ME"/>
        </w:rPr>
        <w:t>,s.r.</w:t>
      </w:r>
    </w:p>
    <w:p w:rsidR="009075A5" w:rsidRPr="004D05D4" w:rsidRDefault="009075A5" w:rsidP="009075A5">
      <w:pPr>
        <w:tabs>
          <w:tab w:val="left" w:pos="7215"/>
        </w:tabs>
        <w:spacing w:after="0" w:line="240" w:lineRule="auto"/>
        <w:ind w:firstLine="0"/>
        <w:rPr>
          <w:lang w:val="sl-SI"/>
        </w:rPr>
      </w:pPr>
      <w:r w:rsidRPr="00F841BB">
        <w:rPr>
          <w:b w:val="0"/>
          <w:lang w:val="sl-SI"/>
        </w:rPr>
        <w:t>P o d g o r i c a</w:t>
      </w:r>
      <w:r w:rsidRPr="004D05D4">
        <w:rPr>
          <w:lang w:val="sl-SI"/>
        </w:rPr>
        <w:tab/>
        <w:t xml:space="preserve">          </w:t>
      </w:r>
    </w:p>
    <w:p w:rsidR="009075A5" w:rsidRPr="00B47457" w:rsidRDefault="009075A5" w:rsidP="009075A5">
      <w:pPr>
        <w:tabs>
          <w:tab w:val="left" w:pos="7215"/>
        </w:tabs>
        <w:spacing w:after="0" w:line="240" w:lineRule="auto"/>
        <w:ind w:firstLine="0"/>
        <w:rPr>
          <w:rFonts w:cs="Arial"/>
          <w:b w:val="0"/>
          <w:lang w:val="it-IT"/>
        </w:rPr>
      </w:pPr>
      <w:r>
        <w:rPr>
          <w:rFonts w:cs="Arial"/>
          <w:lang w:val="it-IT"/>
        </w:rPr>
        <w:tab/>
      </w:r>
    </w:p>
    <w:p w:rsidR="00F841BB" w:rsidRDefault="00F841BB" w:rsidP="009075A5">
      <w:pPr>
        <w:spacing w:after="0" w:line="240" w:lineRule="auto"/>
        <w:ind w:firstLine="0"/>
        <w:jc w:val="center"/>
        <w:rPr>
          <w:lang w:val="pl-PL"/>
        </w:rPr>
      </w:pPr>
      <w:r>
        <w:rPr>
          <w:lang w:val="pl-PL"/>
        </w:rPr>
        <w:t xml:space="preserve">                                                   </w:t>
      </w:r>
    </w:p>
    <w:p w:rsidR="00860DDF" w:rsidRPr="00B40BCC" w:rsidRDefault="00860DDF" w:rsidP="009075A5">
      <w:pPr>
        <w:spacing w:after="0" w:line="240" w:lineRule="auto"/>
        <w:ind w:firstLine="0"/>
        <w:rPr>
          <w:lang w:val="pl-PL"/>
        </w:rPr>
      </w:pPr>
      <w:r w:rsidRPr="00B40BCC">
        <w:rPr>
          <w:lang w:val="pl-PL"/>
        </w:rPr>
        <w:t xml:space="preserve"> </w:t>
      </w:r>
    </w:p>
    <w:p w:rsidR="00860DDF" w:rsidRDefault="00482925" w:rsidP="009075A5">
      <w:pPr>
        <w:spacing w:after="0" w:line="240" w:lineRule="auto"/>
        <w:ind w:firstLine="0"/>
        <w:rPr>
          <w:b w:val="0"/>
          <w:lang w:val="pl-PL"/>
        </w:rPr>
      </w:pPr>
      <w:r>
        <w:rPr>
          <w:b w:val="0"/>
          <w:lang w:val="pl-PL"/>
        </w:rPr>
        <w:t xml:space="preserve">                                                                                                              </w:t>
      </w:r>
      <w:r w:rsidR="00B40BCC">
        <w:rPr>
          <w:b w:val="0"/>
          <w:lang w:val="pl-PL"/>
        </w:rPr>
        <w:t xml:space="preserve">                        </w:t>
      </w:r>
    </w:p>
    <w:p w:rsidR="0073108D" w:rsidRPr="0073108D" w:rsidRDefault="0073108D" w:rsidP="009075A5">
      <w:pPr>
        <w:spacing w:after="0" w:line="240" w:lineRule="auto"/>
        <w:ind w:firstLine="0"/>
        <w:rPr>
          <w:b w:val="0"/>
          <w:bCs/>
          <w:lang w:val="pl-PL"/>
        </w:rPr>
      </w:pPr>
    </w:p>
    <w:sectPr w:rsidR="0073108D" w:rsidRPr="0073108D" w:rsidSect="009075A5">
      <w:footerReference w:type="default" r:id="rId8"/>
      <w:pgSz w:w="12240" w:h="15840"/>
      <w:pgMar w:top="1260" w:right="1440" w:bottom="720" w:left="19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CC7" w:rsidRDefault="00FA7CC7">
      <w:pPr>
        <w:spacing w:after="0" w:line="240" w:lineRule="auto"/>
      </w:pPr>
      <w:r>
        <w:separator/>
      </w:r>
    </w:p>
  </w:endnote>
  <w:endnote w:type="continuationSeparator" w:id="0">
    <w:p w:rsidR="00FA7CC7" w:rsidRDefault="00FA7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970486"/>
      <w:docPartObj>
        <w:docPartGallery w:val="Page Numbers (Bottom of Page)"/>
        <w:docPartUnique/>
      </w:docPartObj>
    </w:sdtPr>
    <w:sdtEndPr>
      <w:rPr>
        <w:noProof/>
      </w:rPr>
    </w:sdtEndPr>
    <w:sdtContent>
      <w:p w:rsidR="00DA2313" w:rsidRDefault="00DA2313">
        <w:pPr>
          <w:pStyle w:val="Footer"/>
          <w:jc w:val="right"/>
        </w:pPr>
        <w:r>
          <w:fldChar w:fldCharType="begin"/>
        </w:r>
        <w:r>
          <w:instrText xml:space="preserve"> PAGE   \* MERGEFORMAT </w:instrText>
        </w:r>
        <w:r>
          <w:fldChar w:fldCharType="separate"/>
        </w:r>
        <w:r w:rsidR="009A51FE">
          <w:rPr>
            <w:noProof/>
          </w:rPr>
          <w:t>62</w:t>
        </w:r>
        <w:r>
          <w:rPr>
            <w:noProof/>
          </w:rPr>
          <w:fldChar w:fldCharType="end"/>
        </w:r>
      </w:p>
    </w:sdtContent>
  </w:sdt>
  <w:p w:rsidR="00DA2313" w:rsidRDefault="00DA2313" w:rsidP="00F371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CC7" w:rsidRDefault="00FA7CC7">
      <w:pPr>
        <w:spacing w:after="0" w:line="240" w:lineRule="auto"/>
      </w:pPr>
      <w:r>
        <w:separator/>
      </w:r>
    </w:p>
  </w:footnote>
  <w:footnote w:type="continuationSeparator" w:id="0">
    <w:p w:rsidR="00FA7CC7" w:rsidRDefault="00FA7CC7">
      <w:pPr>
        <w:spacing w:after="0" w:line="240" w:lineRule="auto"/>
      </w:pPr>
      <w:r>
        <w:continuationSeparator/>
      </w:r>
    </w:p>
  </w:footnote>
  <w:footnote w:id="1">
    <w:p w:rsidR="00DA2313" w:rsidRPr="00B25ADC" w:rsidRDefault="00DA2313" w:rsidP="00B25ADC">
      <w:pPr>
        <w:pStyle w:val="FootnoteText"/>
        <w:jc w:val="both"/>
        <w:rPr>
          <w:rFonts w:ascii="Arial Narrow" w:hAnsi="Arial Narrow"/>
          <w:lang w:val="sr-Latn-ME"/>
        </w:rPr>
      </w:pPr>
      <w:r>
        <w:rPr>
          <w:rStyle w:val="FootnoteReference"/>
        </w:rPr>
        <w:footnoteRef/>
      </w:r>
      <w:r>
        <w:t xml:space="preserve"> </w:t>
      </w:r>
      <w:r>
        <w:rPr>
          <w:rFonts w:ascii="Arial Narrow" w:hAnsi="Arial Narrow"/>
          <w:lang w:val="sr-Latn-ME"/>
        </w:rPr>
        <w:t>“Službeni list Crne Gore“ br. 7/16 i 95/23.</w:t>
      </w:r>
    </w:p>
  </w:footnote>
  <w:footnote w:id="2">
    <w:p w:rsidR="00DA2313" w:rsidRPr="00526F00" w:rsidRDefault="00DA2313" w:rsidP="00526F00">
      <w:pPr>
        <w:pStyle w:val="FootnoteText"/>
        <w:jc w:val="both"/>
        <w:rPr>
          <w:rFonts w:ascii="Arial Narrow" w:hAnsi="Arial Narrow"/>
          <w:lang w:val="sr-Latn-ME"/>
        </w:rPr>
      </w:pPr>
      <w:r w:rsidRPr="00526F00">
        <w:rPr>
          <w:rStyle w:val="FootnoteReference"/>
          <w:rFonts w:ascii="Arial Narrow" w:hAnsi="Arial Narrow"/>
        </w:rPr>
        <w:footnoteRef/>
      </w:r>
      <w:r w:rsidRPr="00526F00">
        <w:rPr>
          <w:rFonts w:ascii="Arial Narrow" w:hAnsi="Arial Narrow"/>
        </w:rPr>
        <w:t xml:space="preserve"> Jasna Omejec, Konvencija za zaštitu ljudskih prava i temeljnih sloboda, Strazburški acqus, Novi</w:t>
      </w:r>
      <w:r>
        <w:rPr>
          <w:rFonts w:ascii="Arial Narrow" w:hAnsi="Arial Narrow"/>
        </w:rPr>
        <w:t xml:space="preserve"> </w:t>
      </w:r>
      <w:r w:rsidRPr="00526F00">
        <w:rPr>
          <w:rFonts w:ascii="Arial Narrow" w:hAnsi="Arial Narrow"/>
        </w:rPr>
        <w:t>informator, Zagreb, 2014, str.</w:t>
      </w:r>
      <w:r>
        <w:rPr>
          <w:rFonts w:ascii="Arial Narrow" w:hAnsi="Arial Narrow"/>
        </w:rPr>
        <w:t xml:space="preserve"> </w:t>
      </w:r>
      <w:r w:rsidRPr="00526F00">
        <w:rPr>
          <w:rFonts w:ascii="Arial Narrow" w:hAnsi="Arial Narrow"/>
        </w:rPr>
        <w:t>1044</w:t>
      </w:r>
    </w:p>
  </w:footnote>
  <w:footnote w:id="3">
    <w:p w:rsidR="00DA2313" w:rsidRPr="0029254D" w:rsidRDefault="00DA2313" w:rsidP="00DA7594">
      <w:pPr>
        <w:pStyle w:val="FootnoteText"/>
        <w:jc w:val="both"/>
        <w:rPr>
          <w:rFonts w:ascii="Arial Narrow" w:hAnsi="Arial Narrow"/>
          <w:lang w:val="sr-Latn-ME"/>
        </w:rPr>
      </w:pPr>
      <w:r w:rsidRPr="0029254D">
        <w:rPr>
          <w:rStyle w:val="FootnoteReference"/>
          <w:rFonts w:ascii="Arial Narrow" w:hAnsi="Arial Narrow"/>
        </w:rPr>
        <w:footnoteRef/>
      </w:r>
      <w:r w:rsidRPr="0029254D">
        <w:rPr>
          <w:rFonts w:ascii="Arial Narrow" w:hAnsi="Arial Narrow"/>
        </w:rPr>
        <w:t xml:space="preserve"> </w:t>
      </w:r>
      <w:r w:rsidRPr="0029254D">
        <w:rPr>
          <w:rFonts w:ascii="Arial Narrow" w:hAnsi="Arial Narrow"/>
          <w:lang w:val="sr-Latn-ME"/>
        </w:rPr>
        <w:t>H. Šarkinović, Zbornik radova, Regionalna konferencija ustavnih sudova, Sloboda vjeroispovjest</w:t>
      </w:r>
      <w:r>
        <w:rPr>
          <w:rFonts w:ascii="Arial Narrow" w:hAnsi="Arial Narrow"/>
          <w:lang w:val="sr-Latn-ME"/>
        </w:rPr>
        <w:t>i u ustavnosudskoj praksi, 2019</w:t>
      </w:r>
    </w:p>
  </w:footnote>
  <w:footnote w:id="4">
    <w:p w:rsidR="00DA2313" w:rsidRPr="00FB11D6" w:rsidRDefault="00DA2313" w:rsidP="00FB11D6">
      <w:pPr>
        <w:pStyle w:val="FootnoteText"/>
        <w:jc w:val="both"/>
        <w:rPr>
          <w:rFonts w:ascii="Arial Narrow" w:hAnsi="Arial Narrow"/>
          <w:lang w:val="sr-Latn-ME"/>
        </w:rPr>
      </w:pPr>
      <w:r>
        <w:rPr>
          <w:rStyle w:val="FootnoteReference"/>
        </w:rPr>
        <w:footnoteRef/>
      </w:r>
      <w:r>
        <w:t xml:space="preserve"> </w:t>
      </w:r>
      <w:r w:rsidRPr="00FB11D6">
        <w:rPr>
          <w:rFonts w:ascii="Arial Narrow" w:hAnsi="Arial Narrow"/>
          <w:lang w:val="sr-Latn-ME"/>
        </w:rPr>
        <w:t xml:space="preserve">Vidjeti </w:t>
      </w:r>
      <w:r w:rsidRPr="00FB11D6">
        <w:rPr>
          <w:rFonts w:ascii="Arial Narrow" w:hAnsi="Arial Narrow"/>
          <w:i/>
          <w:iCs/>
          <w:lang w:val="en-GB"/>
        </w:rPr>
        <w:t>Mitropolijske Crkve</w:t>
      </w:r>
      <w:r w:rsidR="002A55D6">
        <w:rPr>
          <w:rFonts w:ascii="Arial Narrow" w:hAnsi="Arial Narrow"/>
          <w:i/>
          <w:iCs/>
          <w:lang w:val="en-GB"/>
        </w:rPr>
        <w:t xml:space="preserve"> Besarabije i drugih protiv Mold</w:t>
      </w:r>
      <w:r w:rsidRPr="00FB11D6">
        <w:rPr>
          <w:rFonts w:ascii="Arial Narrow" w:hAnsi="Arial Narrow"/>
          <w:i/>
          <w:iCs/>
          <w:lang w:val="en-GB"/>
        </w:rPr>
        <w:t>avije</w:t>
      </w:r>
      <w:r>
        <w:rPr>
          <w:rFonts w:ascii="Arial Narrow" w:hAnsi="Arial Narrow"/>
          <w:iCs/>
          <w:lang w:val="en-GB"/>
        </w:rPr>
        <w:t>, br. 45701/99, presuda od 13. d</w:t>
      </w:r>
      <w:r w:rsidRPr="00FB11D6">
        <w:rPr>
          <w:rFonts w:ascii="Arial Narrow" w:hAnsi="Arial Narrow"/>
          <w:iCs/>
          <w:lang w:val="en-GB"/>
        </w:rPr>
        <w:t>ecembra 2001</w:t>
      </w:r>
      <w:r w:rsidRPr="00FB11D6">
        <w:rPr>
          <w:rFonts w:ascii="Arial Narrow" w:hAnsi="Arial Narrow"/>
          <w:lang w:val="sr-Latn-ME"/>
        </w:rPr>
        <w:t>. godine</w:t>
      </w:r>
      <w:r w:rsidR="002A55D6">
        <w:rPr>
          <w:rFonts w:ascii="Arial Narrow" w:hAnsi="Arial Narrow"/>
          <w:lang w:val="sr-Latn-ME"/>
        </w:rPr>
        <w:t>.</w:t>
      </w:r>
    </w:p>
  </w:footnote>
  <w:footnote w:id="5">
    <w:p w:rsidR="00DA2313" w:rsidRPr="001D6038" w:rsidRDefault="00DA2313">
      <w:pPr>
        <w:pStyle w:val="FootnoteText"/>
        <w:rPr>
          <w:rFonts w:ascii="Arial Narrow" w:hAnsi="Arial Narrow"/>
          <w:lang w:val="sr-Latn-ME"/>
        </w:rPr>
      </w:pPr>
      <w:r w:rsidRPr="001D6038">
        <w:rPr>
          <w:rStyle w:val="FootnoteReference"/>
          <w:rFonts w:ascii="Arial Narrow" w:hAnsi="Arial Narrow"/>
        </w:rPr>
        <w:footnoteRef/>
      </w:r>
      <w:r w:rsidRPr="001D6038">
        <w:rPr>
          <w:rFonts w:ascii="Arial Narrow" w:hAnsi="Arial Narrow"/>
        </w:rPr>
        <w:t xml:space="preserve"> </w:t>
      </w:r>
      <w:r w:rsidRPr="001D6038">
        <w:rPr>
          <w:rFonts w:ascii="Arial Narrow" w:hAnsi="Arial Narrow"/>
          <w:lang w:val="sr-Latn-ME"/>
        </w:rPr>
        <w:t>M. Vukčević, Komentar Ustava Crne Gore, str. 83</w:t>
      </w:r>
    </w:p>
  </w:footnote>
  <w:footnote w:id="6">
    <w:p w:rsidR="00DA2313" w:rsidRPr="00EE624E" w:rsidRDefault="00DA2313" w:rsidP="00736CE2">
      <w:pPr>
        <w:pStyle w:val="FootnoteText"/>
        <w:jc w:val="both"/>
        <w:rPr>
          <w:rFonts w:ascii="Arial Narrow" w:hAnsi="Arial Narrow"/>
          <w:lang w:val="en-GB"/>
        </w:rPr>
      </w:pPr>
      <w:r w:rsidRPr="00EE624E">
        <w:rPr>
          <w:rStyle w:val="FootnoteReference"/>
          <w:rFonts w:ascii="Arial Narrow" w:hAnsi="Arial Narrow"/>
        </w:rPr>
        <w:footnoteRef/>
      </w:r>
      <w:r w:rsidRPr="00EE624E">
        <w:rPr>
          <w:rFonts w:ascii="Arial Narrow" w:hAnsi="Arial Narrow"/>
        </w:rPr>
        <w:t xml:space="preserve"> </w:t>
      </w:r>
      <w:r>
        <w:rPr>
          <w:rFonts w:ascii="Arial Narrow" w:hAnsi="Arial Narrow"/>
        </w:rPr>
        <w:t>Ustavom SPC propisane su “Crkvene krivice i kazne”. Tako, č</w:t>
      </w:r>
      <w:r w:rsidRPr="00806AA1">
        <w:rPr>
          <w:rFonts w:ascii="Arial Narrow" w:hAnsi="Arial Narrow"/>
          <w:lang w:val="en-GB"/>
        </w:rPr>
        <w:t>lan</w:t>
      </w:r>
      <w:r>
        <w:rPr>
          <w:rFonts w:ascii="Arial Narrow" w:hAnsi="Arial Narrow"/>
          <w:lang w:val="en-GB"/>
        </w:rPr>
        <w:t>om</w:t>
      </w:r>
      <w:r w:rsidRPr="00806AA1">
        <w:rPr>
          <w:rFonts w:ascii="Arial Narrow" w:hAnsi="Arial Narrow"/>
          <w:lang w:val="en-GB"/>
        </w:rPr>
        <w:t xml:space="preserve"> 214</w:t>
      </w:r>
      <w:r>
        <w:rPr>
          <w:rFonts w:ascii="Arial Narrow" w:hAnsi="Arial Narrow"/>
          <w:lang w:val="en-GB"/>
        </w:rPr>
        <w:t xml:space="preserve"> propisano je da su k</w:t>
      </w:r>
      <w:r w:rsidRPr="00EE624E">
        <w:rPr>
          <w:rFonts w:ascii="Arial Narrow" w:hAnsi="Arial Narrow"/>
          <w:lang w:val="en-GB"/>
        </w:rPr>
        <w:t>rivice po kanonima i crkvenim</w:t>
      </w:r>
      <w:r>
        <w:rPr>
          <w:rFonts w:ascii="Arial Narrow" w:hAnsi="Arial Narrow"/>
          <w:lang w:val="en-GB"/>
        </w:rPr>
        <w:t xml:space="preserve"> </w:t>
      </w:r>
      <w:r w:rsidRPr="00EE624E">
        <w:rPr>
          <w:rFonts w:ascii="Arial Narrow" w:hAnsi="Arial Narrow"/>
          <w:lang w:val="en-GB"/>
        </w:rPr>
        <w:t>propisima koje izviđaju i sude nadležne crkv</w:t>
      </w:r>
      <w:r>
        <w:rPr>
          <w:rFonts w:ascii="Arial Narrow" w:hAnsi="Arial Narrow"/>
          <w:lang w:val="en-GB"/>
        </w:rPr>
        <w:t>ene vlasti</w:t>
      </w:r>
      <w:r w:rsidRPr="00EE624E">
        <w:rPr>
          <w:rFonts w:ascii="Arial Narrow" w:hAnsi="Arial Narrow"/>
          <w:lang w:val="en-GB"/>
        </w:rPr>
        <w:t>: a) sveštenih lica oba reda:</w:t>
      </w:r>
      <w:r>
        <w:rPr>
          <w:rFonts w:ascii="Arial Narrow" w:hAnsi="Arial Narrow"/>
          <w:lang w:val="en-GB"/>
        </w:rPr>
        <w:t xml:space="preserve"> </w:t>
      </w:r>
      <w:r w:rsidRPr="00EE624E">
        <w:rPr>
          <w:rFonts w:ascii="Arial Narrow" w:hAnsi="Arial Narrow"/>
          <w:lang w:val="en-GB"/>
        </w:rPr>
        <w:t xml:space="preserve">prestupi protiv vere i učenja Crkve, kao i crkvenog poretka; vladanje koje ne dolikuje svešteničkom činu i položaju; nevršenje, odnosno nemarljivo vršenje službenih svešteničkih dužnosti i zakonitih naredaba pretpostavljenih crkvenih vlasti; uvrede i klevete koje jedno svešteno lice nanese drugom sveštenom licu; iznuđivanje nepropisne nagrade za sveštenoradnje; pretresanje i kritikovanje u besedama zakona i naredaba nadležnih vlasti i njihovih postupaka; b) vernih: prestupi protiv vere i učenja Crkve i crkvenog poretka; prestupi protiv hrišćanskog morala. </w:t>
      </w:r>
      <w:r>
        <w:rPr>
          <w:rFonts w:ascii="Arial Narrow" w:hAnsi="Arial Narrow"/>
          <w:lang w:val="en-GB"/>
        </w:rPr>
        <w:t>Nadalje, č</w:t>
      </w:r>
      <w:r w:rsidRPr="00806AA1">
        <w:rPr>
          <w:rFonts w:ascii="Arial Narrow" w:hAnsi="Arial Narrow"/>
          <w:lang w:val="en-GB"/>
        </w:rPr>
        <w:t>lan</w:t>
      </w:r>
      <w:r>
        <w:rPr>
          <w:rFonts w:ascii="Arial Narrow" w:hAnsi="Arial Narrow"/>
          <w:lang w:val="en-GB"/>
        </w:rPr>
        <w:t>om 216 je propisano da su crkvene kazne</w:t>
      </w:r>
      <w:r w:rsidRPr="00EE624E">
        <w:rPr>
          <w:rFonts w:ascii="Arial Narrow" w:hAnsi="Arial Narrow"/>
          <w:lang w:val="en-GB"/>
        </w:rPr>
        <w:t>:</w:t>
      </w:r>
      <w:r>
        <w:rPr>
          <w:rFonts w:ascii="Arial Narrow" w:hAnsi="Arial Narrow"/>
          <w:lang w:val="en-GB"/>
        </w:rPr>
        <w:t xml:space="preserve"> </w:t>
      </w:r>
      <w:r w:rsidRPr="00EE624E">
        <w:rPr>
          <w:rFonts w:ascii="Arial Narrow" w:hAnsi="Arial Narrow"/>
          <w:lang w:val="en-GB"/>
        </w:rPr>
        <w:t>a) za sveštena lica oba reda: opomena; ukor; epitimija; premeštaj na drugo mesto službovanja; privremena zabrana sveštenodejstva, najviše do godine dana; gubitak parohijske službe,</w:t>
      </w:r>
      <w:r>
        <w:rPr>
          <w:rFonts w:ascii="Arial Narrow" w:hAnsi="Arial Narrow"/>
          <w:lang w:val="en-GB"/>
        </w:rPr>
        <w:t xml:space="preserve"> o</w:t>
      </w:r>
      <w:r w:rsidRPr="00EE624E">
        <w:rPr>
          <w:rFonts w:ascii="Arial Narrow" w:hAnsi="Arial Narrow"/>
          <w:lang w:val="en-GB"/>
        </w:rPr>
        <w:t>dnosno drugog zvanja u Crkvi; doživotna zabrana sveštenodejstva; lišenje svešteničkog čina;</w:t>
      </w:r>
      <w:r>
        <w:rPr>
          <w:rFonts w:ascii="Arial Narrow" w:hAnsi="Arial Narrow"/>
          <w:lang w:val="en-GB"/>
        </w:rPr>
        <w:t xml:space="preserve"> </w:t>
      </w:r>
      <w:r w:rsidRPr="00EE624E">
        <w:rPr>
          <w:rFonts w:ascii="Arial Narrow" w:hAnsi="Arial Narrow"/>
          <w:lang w:val="en-GB"/>
        </w:rPr>
        <w:t>lišenje svešteničkog čina sa isključenjem iz crkvene zajednice i lišenje monaštva;</w:t>
      </w:r>
      <w:r>
        <w:rPr>
          <w:rFonts w:ascii="Arial Narrow" w:hAnsi="Arial Narrow"/>
          <w:lang w:val="en-GB"/>
        </w:rPr>
        <w:t xml:space="preserve"> b</w:t>
      </w:r>
      <w:r w:rsidRPr="00EE624E">
        <w:rPr>
          <w:rFonts w:ascii="Arial Narrow" w:hAnsi="Arial Narrow"/>
          <w:lang w:val="en-GB"/>
        </w:rPr>
        <w:t>) za verne: priv</w:t>
      </w:r>
      <w:r>
        <w:rPr>
          <w:rFonts w:ascii="Arial Narrow" w:hAnsi="Arial Narrow"/>
          <w:lang w:val="en-GB"/>
        </w:rPr>
        <w:t>remeno lišenje pojedinih prava i</w:t>
      </w:r>
      <w:r w:rsidRPr="00EE624E">
        <w:rPr>
          <w:rFonts w:ascii="Arial Narrow" w:hAnsi="Arial Narrow"/>
          <w:lang w:val="en-GB"/>
        </w:rPr>
        <w:t xml:space="preserve"> počasti u Crkvi; isključenje iz crkvene zajednice na izvesno vreme, i konačno isključenje iz crkvene zajednice. </w:t>
      </w:r>
    </w:p>
    <w:p w:rsidR="00DA2313" w:rsidRPr="00EE624E" w:rsidRDefault="00DA2313">
      <w:pPr>
        <w:pStyle w:val="FootnoteText"/>
        <w:rPr>
          <w:lang w:val="sr-Latn-ME"/>
        </w:rPr>
      </w:pPr>
    </w:p>
  </w:footnote>
  <w:footnote w:id="7">
    <w:p w:rsidR="00DA2313" w:rsidRPr="0086641B" w:rsidRDefault="00DA2313" w:rsidP="0086641B">
      <w:pPr>
        <w:pStyle w:val="FootnoteText"/>
        <w:jc w:val="both"/>
        <w:rPr>
          <w:rFonts w:ascii="Arial Narrow" w:hAnsi="Arial Narrow"/>
          <w:lang w:val="sr-Latn-ME"/>
        </w:rPr>
      </w:pPr>
      <w:r w:rsidRPr="0086641B">
        <w:rPr>
          <w:rStyle w:val="FootnoteReference"/>
          <w:rFonts w:ascii="Arial Narrow" w:hAnsi="Arial Narrow"/>
        </w:rPr>
        <w:footnoteRef/>
      </w:r>
      <w:r w:rsidRPr="0086641B">
        <w:rPr>
          <w:rFonts w:ascii="Arial Narrow" w:hAnsi="Arial Narrow"/>
        </w:rPr>
        <w:t xml:space="preserve"> </w:t>
      </w:r>
      <w:r w:rsidRPr="0086641B">
        <w:rPr>
          <w:rFonts w:ascii="Arial Narrow" w:hAnsi="Arial Narrow"/>
          <w:lang w:val="en-GB"/>
        </w:rPr>
        <w:t>Iz stavova Evropskog sud za ljudska prava izraženim u brojnim predmetima (</w:t>
      </w:r>
      <w:r w:rsidRPr="0086641B">
        <w:rPr>
          <w:rFonts w:ascii="Arial Narrow" w:hAnsi="Arial Narrow"/>
          <w:i/>
          <w:lang w:val="en-GB"/>
        </w:rPr>
        <w:t>Sunday Times (no.1) protiv Ujedinjenog Kraljevstva</w:t>
      </w:r>
      <w:r w:rsidRPr="0086641B">
        <w:rPr>
          <w:rFonts w:ascii="Arial Narrow" w:hAnsi="Arial Narrow"/>
          <w:lang w:val="en-GB"/>
        </w:rPr>
        <w:t xml:space="preserve">, presuda od 26. </w:t>
      </w:r>
      <w:r>
        <w:rPr>
          <w:rFonts w:ascii="Arial Narrow" w:hAnsi="Arial Narrow"/>
          <w:lang w:val="en-GB"/>
        </w:rPr>
        <w:t>a</w:t>
      </w:r>
      <w:r w:rsidRPr="0086641B">
        <w:rPr>
          <w:rFonts w:ascii="Arial Narrow" w:hAnsi="Arial Narrow"/>
          <w:lang w:val="en-GB"/>
        </w:rPr>
        <w:t xml:space="preserve">prila 1979. </w:t>
      </w:r>
      <w:r>
        <w:rPr>
          <w:rFonts w:ascii="Arial Narrow" w:hAnsi="Arial Narrow"/>
          <w:lang w:val="en-GB"/>
        </w:rPr>
        <w:t>g</w:t>
      </w:r>
      <w:r w:rsidRPr="0086641B">
        <w:rPr>
          <w:rFonts w:ascii="Arial Narrow" w:hAnsi="Arial Narrow"/>
          <w:lang w:val="en-GB"/>
        </w:rPr>
        <w:t xml:space="preserve">odine, zahtjev br. 6538/74, </w:t>
      </w:r>
      <w:r w:rsidRPr="0086641B">
        <w:rPr>
          <w:rFonts w:ascii="Arial Narrow" w:hAnsi="Arial Narrow"/>
          <w:i/>
          <w:lang w:val="en-GB"/>
        </w:rPr>
        <w:t>Malone protiv Ujedinjenog Kraljevstva,</w:t>
      </w:r>
      <w:r w:rsidRPr="0086641B">
        <w:rPr>
          <w:rFonts w:ascii="Arial Narrow" w:hAnsi="Arial Narrow"/>
          <w:lang w:val="en-GB"/>
        </w:rPr>
        <w:t xml:space="preserve"> presuda od 2. </w:t>
      </w:r>
      <w:r>
        <w:rPr>
          <w:rFonts w:ascii="Arial Narrow" w:hAnsi="Arial Narrow"/>
          <w:lang w:val="en-GB"/>
        </w:rPr>
        <w:t>a</w:t>
      </w:r>
      <w:r w:rsidRPr="0086641B">
        <w:rPr>
          <w:rFonts w:ascii="Arial Narrow" w:hAnsi="Arial Narrow"/>
          <w:lang w:val="en-GB"/>
        </w:rPr>
        <w:t xml:space="preserve">vgusta 1984. </w:t>
      </w:r>
      <w:r>
        <w:rPr>
          <w:rFonts w:ascii="Arial Narrow" w:hAnsi="Arial Narrow"/>
          <w:lang w:val="en-GB"/>
        </w:rPr>
        <w:t>godine</w:t>
      </w:r>
      <w:r w:rsidRPr="0086641B">
        <w:rPr>
          <w:rFonts w:ascii="Arial Narrow" w:hAnsi="Arial Narrow"/>
          <w:lang w:val="en-GB"/>
        </w:rPr>
        <w:t xml:space="preserve">, zahtjev broj 8691/79, </w:t>
      </w:r>
      <w:r w:rsidRPr="0086641B">
        <w:rPr>
          <w:rFonts w:ascii="Arial Narrow" w:hAnsi="Arial Narrow"/>
          <w:i/>
          <w:lang w:val="en-GB"/>
        </w:rPr>
        <w:t>Huvig protiv Francuske</w:t>
      </w:r>
      <w:r w:rsidRPr="0086641B">
        <w:rPr>
          <w:rFonts w:ascii="Arial Narrow" w:hAnsi="Arial Narrow"/>
          <w:lang w:val="en-GB"/>
        </w:rPr>
        <w:t xml:space="preserve">, presuda od 24. </w:t>
      </w:r>
      <w:r>
        <w:rPr>
          <w:rFonts w:ascii="Arial Narrow" w:hAnsi="Arial Narrow"/>
          <w:lang w:val="en-GB"/>
        </w:rPr>
        <w:t>a</w:t>
      </w:r>
      <w:r w:rsidRPr="0086641B">
        <w:rPr>
          <w:rFonts w:ascii="Arial Narrow" w:hAnsi="Arial Narrow"/>
          <w:lang w:val="en-GB"/>
        </w:rPr>
        <w:t xml:space="preserve">prila 1990. </w:t>
      </w:r>
      <w:r>
        <w:rPr>
          <w:rFonts w:ascii="Arial Narrow" w:hAnsi="Arial Narrow"/>
          <w:lang w:val="en-GB"/>
        </w:rPr>
        <w:t>g</w:t>
      </w:r>
      <w:r w:rsidRPr="0086641B">
        <w:rPr>
          <w:rFonts w:ascii="Arial Narrow" w:hAnsi="Arial Narrow"/>
          <w:lang w:val="en-GB"/>
        </w:rPr>
        <w:t xml:space="preserve">odine, zahtjev broj 1110/84, proizilazi da zakon mora dovoljno jasno da ukaže na obim diskrecionih ovlašćenja nadležnih organa vlasti </w:t>
      </w:r>
      <w:r>
        <w:rPr>
          <w:rFonts w:ascii="Arial Narrow" w:hAnsi="Arial Narrow"/>
          <w:lang w:val="en-GB"/>
        </w:rPr>
        <w:t>i</w:t>
      </w:r>
      <w:r w:rsidRPr="0086641B">
        <w:rPr>
          <w:rFonts w:ascii="Arial Narrow" w:hAnsi="Arial Narrow"/>
          <w:lang w:val="en-GB"/>
        </w:rPr>
        <w:t xml:space="preserve"> na način na koji se ta prava ostvaruju.</w:t>
      </w:r>
      <w:r>
        <w:rPr>
          <w:rFonts w:ascii="Arial Narrow" w:hAnsi="Arial Narrow"/>
          <w:lang w:val="en-GB"/>
        </w:rPr>
        <w:t xml:space="preserve"> </w:t>
      </w:r>
      <w:r w:rsidRPr="0086641B">
        <w:rPr>
          <w:rFonts w:ascii="Arial Narrow" w:hAnsi="Arial Narrow"/>
          <w:lang w:val="en-GB"/>
        </w:rPr>
        <w:t xml:space="preserve">Po shvatanju ESLJP, zakon mora ukazati na obim diskrecionog prava povjerenog ovlašćenim organima </w:t>
      </w:r>
      <w:r>
        <w:rPr>
          <w:rFonts w:ascii="Arial Narrow" w:hAnsi="Arial Narrow"/>
          <w:lang w:val="en-GB"/>
        </w:rPr>
        <w:t>i</w:t>
      </w:r>
      <w:r w:rsidRPr="0086641B">
        <w:rPr>
          <w:rFonts w:ascii="Arial Narrow" w:hAnsi="Arial Narrow"/>
          <w:lang w:val="en-GB"/>
        </w:rPr>
        <w:t xml:space="preserve"> na dovoljno precizno formulisan način urediti korišćenje tog diskrecionog prava, radi pružanja odgovarajuće zaštite</w:t>
      </w:r>
      <w:r>
        <w:rPr>
          <w:rFonts w:ascii="Arial Narrow" w:hAnsi="Arial Narrow"/>
          <w:lang w:val="en-GB"/>
        </w:rPr>
        <w:t xml:space="preserve"> </w:t>
      </w:r>
      <w:r w:rsidRPr="0086641B">
        <w:rPr>
          <w:rFonts w:ascii="Arial Narrow" w:hAnsi="Arial Narrow"/>
          <w:lang w:val="en-GB"/>
        </w:rPr>
        <w:t>od arbitrernog odlučivanja.</w:t>
      </w:r>
    </w:p>
  </w:footnote>
  <w:footnote w:id="8">
    <w:p w:rsidR="00DA2313" w:rsidRPr="004E2802" w:rsidRDefault="00DA2313" w:rsidP="004E2802">
      <w:pPr>
        <w:pStyle w:val="FootnoteText"/>
        <w:jc w:val="both"/>
        <w:rPr>
          <w:rFonts w:ascii="Arial Narrow" w:hAnsi="Arial Narrow"/>
          <w:i/>
          <w:lang w:val="en-GB"/>
        </w:rPr>
      </w:pPr>
      <w:r w:rsidRPr="004E2802">
        <w:rPr>
          <w:rStyle w:val="FootnoteReference"/>
          <w:rFonts w:ascii="Arial Narrow" w:hAnsi="Arial Narrow"/>
        </w:rPr>
        <w:footnoteRef/>
      </w:r>
      <w:r w:rsidRPr="004E2802">
        <w:rPr>
          <w:rFonts w:ascii="Arial Narrow" w:hAnsi="Arial Narrow"/>
        </w:rPr>
        <w:t xml:space="preserve"> </w:t>
      </w:r>
      <w:r>
        <w:rPr>
          <w:rFonts w:ascii="Arial Narrow" w:hAnsi="Arial Narrow"/>
          <w:lang w:val="sr-Latn-ME"/>
        </w:rPr>
        <w:t>Tako, Ustavom SPC, propisan</w:t>
      </w:r>
      <w:r w:rsidRPr="004E2802">
        <w:rPr>
          <w:rFonts w:ascii="Arial Narrow" w:hAnsi="Arial Narrow"/>
          <w:lang w:val="sr-Latn-ME"/>
        </w:rPr>
        <w:t xml:space="preserve">e su crkvene sankcije u slučaju vođenja sudskih postupaka. Tako, </w:t>
      </w:r>
      <w:r w:rsidRPr="004E2802">
        <w:rPr>
          <w:rFonts w:ascii="Arial Narrow" w:hAnsi="Arial Narrow"/>
          <w:lang w:val="en-GB"/>
        </w:rPr>
        <w:t>članom 219 propisano je da, “</w:t>
      </w:r>
      <w:r w:rsidRPr="004E2802">
        <w:rPr>
          <w:rFonts w:ascii="Arial Narrow" w:hAnsi="Arial Narrow"/>
          <w:i/>
          <w:lang w:val="en-GB"/>
        </w:rPr>
        <w:t>Ako je protiv sveštenog lica podnesena tužba za takvu krivicu koja je prouzrokovala sablazan u narodu i služi na sramotu svešteničkom činu, eparhijski Arhijerej može takvo svešteno lice, odmah čim se povede istraga, odlučiti od sveštenode</w:t>
      </w:r>
      <w:r>
        <w:rPr>
          <w:rFonts w:ascii="Arial Narrow" w:hAnsi="Arial Narrow"/>
          <w:i/>
          <w:lang w:val="en-GB"/>
        </w:rPr>
        <w:t xml:space="preserve">jstva do presude Crkvenog suda. </w:t>
      </w:r>
      <w:r w:rsidRPr="004E2802">
        <w:rPr>
          <w:rFonts w:ascii="Arial Narrow" w:hAnsi="Arial Narrow"/>
          <w:i/>
          <w:lang w:val="en-GB"/>
        </w:rPr>
        <w:t>Donoseći odluku o odlučenju od sveštenodejstva, Arhijerej može odrediti da se sveštenom licu privremeno umanje njegove prinadležnosti do polovine.</w:t>
      </w:r>
      <w:r>
        <w:rPr>
          <w:rFonts w:ascii="Arial Narrow" w:hAnsi="Arial Narrow"/>
          <w:i/>
          <w:lang w:val="en-GB"/>
        </w:rPr>
        <w:t xml:space="preserve"> </w:t>
      </w:r>
      <w:r w:rsidRPr="004E2802">
        <w:rPr>
          <w:rFonts w:ascii="Arial Narrow" w:hAnsi="Arial Narrow"/>
          <w:i/>
          <w:lang w:val="en-GB"/>
        </w:rPr>
        <w:t xml:space="preserve">Predmeti ove vrste imaju se smatrati hitnima </w:t>
      </w:r>
      <w:r>
        <w:rPr>
          <w:rFonts w:ascii="Arial Narrow" w:hAnsi="Arial Narrow"/>
          <w:i/>
          <w:lang w:val="en-GB"/>
        </w:rPr>
        <w:t>i</w:t>
      </w:r>
      <w:r w:rsidRPr="004E2802">
        <w:rPr>
          <w:rFonts w:ascii="Arial Narrow" w:hAnsi="Arial Narrow"/>
          <w:i/>
          <w:lang w:val="en-GB"/>
        </w:rPr>
        <w:t xml:space="preserve"> Crkveni sud je dužan rešiti ih najdalje u roku od godine dana. </w:t>
      </w:r>
    </w:p>
    <w:p w:rsidR="00DA2313" w:rsidRPr="0054098E" w:rsidRDefault="00DA2313" w:rsidP="00467CD5">
      <w:pPr>
        <w:pStyle w:val="FootnoteText"/>
        <w:jc w:val="both"/>
        <w:rPr>
          <w:lang w:val="sr-Latn-ME"/>
        </w:rPr>
      </w:pPr>
      <w:r w:rsidRPr="004E2802">
        <w:rPr>
          <w:rFonts w:ascii="Arial Narrow" w:hAnsi="Arial Narrow"/>
          <w:lang w:val="en-GB"/>
        </w:rPr>
        <w:t>Članom 220 propisano je</w:t>
      </w:r>
      <w:r w:rsidRPr="004E2802">
        <w:rPr>
          <w:rFonts w:ascii="Arial Narrow" w:hAnsi="Arial Narrow"/>
          <w:b/>
          <w:lang w:val="en-GB"/>
        </w:rPr>
        <w:t xml:space="preserve">: </w:t>
      </w:r>
      <w:r>
        <w:rPr>
          <w:rFonts w:ascii="Arial Narrow" w:hAnsi="Arial Narrow"/>
          <w:b/>
          <w:lang w:val="en-GB"/>
        </w:rPr>
        <w:t>“</w:t>
      </w:r>
      <w:r w:rsidRPr="004E2802">
        <w:rPr>
          <w:rFonts w:ascii="Arial Narrow" w:hAnsi="Arial Narrow"/>
          <w:lang w:val="en-GB"/>
        </w:rPr>
        <w:t>U slučaju optužbe za zloupotrebu materijalne prirode, optuženog može eparhijski Arhijerej od uprave razrešiti, dok se njegova krivica konačno ne izvidi i ne presudi.</w:t>
      </w:r>
      <w:r>
        <w:rPr>
          <w:rFonts w:ascii="Arial Narrow" w:hAnsi="Arial Narrow"/>
          <w:lang w:val="en-GB"/>
        </w:rPr>
        <w:t>”</w:t>
      </w:r>
      <w:r w:rsidRPr="004E2802">
        <w:rPr>
          <w:rFonts w:ascii="Arial Narrow" w:hAnsi="Arial Narrow"/>
          <w:lang w:val="en-GB"/>
        </w:rPr>
        <w:t xml:space="preserve"> </w:t>
      </w:r>
    </w:p>
  </w:footnote>
  <w:footnote w:id="9">
    <w:p w:rsidR="00DA2313" w:rsidRPr="00DC01C6" w:rsidRDefault="00DA2313" w:rsidP="00DC01C6">
      <w:pPr>
        <w:pStyle w:val="FootnoteText"/>
        <w:jc w:val="both"/>
        <w:rPr>
          <w:rFonts w:ascii="Arial Narrow" w:hAnsi="Arial Narrow"/>
          <w:lang w:val="sr-Latn-ME"/>
        </w:rPr>
      </w:pPr>
      <w:r>
        <w:rPr>
          <w:rStyle w:val="FootnoteReference"/>
        </w:rPr>
        <w:footnoteRef/>
      </w:r>
      <w:r>
        <w:t xml:space="preserve"> </w:t>
      </w:r>
      <w:r>
        <w:rPr>
          <w:rFonts w:ascii="Arial Narrow" w:hAnsi="Arial Narrow"/>
          <w:lang w:val="sr-Latn-ME"/>
        </w:rPr>
        <w:t>“Službeni list Crne Gore“</w:t>
      </w:r>
      <w:r w:rsidR="00DA0FE9">
        <w:rPr>
          <w:rFonts w:ascii="Arial Narrow" w:hAnsi="Arial Narrow"/>
          <w:lang w:val="sr-Latn-ME"/>
        </w:rPr>
        <w:t>,</w:t>
      </w:r>
      <w:r>
        <w:rPr>
          <w:rFonts w:ascii="Arial Narrow" w:hAnsi="Arial Narrow"/>
          <w:lang w:val="sr-Latn-ME"/>
        </w:rPr>
        <w:t xml:space="preserve"> br. 49/10, 44/17 i 18/19.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979"/>
    <w:multiLevelType w:val="hybridMultilevel"/>
    <w:tmpl w:val="916C850C"/>
    <w:lvl w:ilvl="0" w:tplc="C47EB6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438F1"/>
    <w:multiLevelType w:val="hybridMultilevel"/>
    <w:tmpl w:val="9B1C1980"/>
    <w:lvl w:ilvl="0" w:tplc="CD4ED4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411D55"/>
    <w:multiLevelType w:val="hybridMultilevel"/>
    <w:tmpl w:val="BCAC9CB6"/>
    <w:lvl w:ilvl="0" w:tplc="76E009A0">
      <w:start w:val="1"/>
      <w:numFmt w:val="upperLetter"/>
      <w:lvlText w:val="%1."/>
      <w:lvlJc w:val="left"/>
      <w:pPr>
        <w:ind w:left="1080" w:hanging="360"/>
      </w:pPr>
      <w:rPr>
        <w:rFonts w:hint="default"/>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F20665"/>
    <w:multiLevelType w:val="hybridMultilevel"/>
    <w:tmpl w:val="0338F6C0"/>
    <w:lvl w:ilvl="0" w:tplc="0F3A989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F42B3"/>
    <w:multiLevelType w:val="hybridMultilevel"/>
    <w:tmpl w:val="7A6C1230"/>
    <w:lvl w:ilvl="0" w:tplc="D7A21D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E5287E"/>
    <w:multiLevelType w:val="hybridMultilevel"/>
    <w:tmpl w:val="12D03888"/>
    <w:lvl w:ilvl="0" w:tplc="74B812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7D90CC5"/>
    <w:multiLevelType w:val="hybridMultilevel"/>
    <w:tmpl w:val="B5285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2148AB"/>
    <w:multiLevelType w:val="multilevel"/>
    <w:tmpl w:val="F8F8E9D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9477BE9"/>
    <w:multiLevelType w:val="hybridMultilevel"/>
    <w:tmpl w:val="CC58C742"/>
    <w:lvl w:ilvl="0" w:tplc="C6DA51E8">
      <w:start w:val="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172AD"/>
    <w:multiLevelType w:val="multilevel"/>
    <w:tmpl w:val="58C6033A"/>
    <w:lvl w:ilvl="0">
      <w:start w:val="1"/>
      <w:numFmt w:val="decimal"/>
      <w:lvlText w:val="%1."/>
      <w:lvlJc w:val="left"/>
      <w:pPr>
        <w:ind w:left="432" w:hanging="432"/>
      </w:pPr>
      <w:rPr>
        <w:rFonts w:hint="default"/>
        <w:sz w:val="26"/>
      </w:rPr>
    </w:lvl>
    <w:lvl w:ilvl="1">
      <w:start w:val="1"/>
      <w:numFmt w:val="decimal"/>
      <w:lvlText w:val="%1.%2."/>
      <w:lvlJc w:val="left"/>
      <w:pPr>
        <w:ind w:left="1152" w:hanging="432"/>
      </w:pPr>
      <w:rPr>
        <w:rFonts w:hint="default"/>
        <w:sz w:val="26"/>
      </w:rPr>
    </w:lvl>
    <w:lvl w:ilvl="2">
      <w:start w:val="1"/>
      <w:numFmt w:val="decimal"/>
      <w:lvlText w:val="%1.%2.%3."/>
      <w:lvlJc w:val="left"/>
      <w:pPr>
        <w:ind w:left="2160" w:hanging="720"/>
      </w:pPr>
      <w:rPr>
        <w:rFonts w:hint="default"/>
        <w:sz w:val="26"/>
      </w:rPr>
    </w:lvl>
    <w:lvl w:ilvl="3">
      <w:start w:val="1"/>
      <w:numFmt w:val="decimal"/>
      <w:lvlText w:val="%1.%2.%3.%4."/>
      <w:lvlJc w:val="left"/>
      <w:pPr>
        <w:ind w:left="2880" w:hanging="720"/>
      </w:pPr>
      <w:rPr>
        <w:rFonts w:hint="default"/>
        <w:sz w:val="26"/>
      </w:rPr>
    </w:lvl>
    <w:lvl w:ilvl="4">
      <w:start w:val="1"/>
      <w:numFmt w:val="decimal"/>
      <w:lvlText w:val="%1.%2.%3.%4.%5."/>
      <w:lvlJc w:val="left"/>
      <w:pPr>
        <w:ind w:left="3600" w:hanging="720"/>
      </w:pPr>
      <w:rPr>
        <w:rFonts w:hint="default"/>
        <w:sz w:val="26"/>
      </w:rPr>
    </w:lvl>
    <w:lvl w:ilvl="5">
      <w:start w:val="1"/>
      <w:numFmt w:val="decimal"/>
      <w:lvlText w:val="%1.%2.%3.%4.%5.%6."/>
      <w:lvlJc w:val="left"/>
      <w:pPr>
        <w:ind w:left="4680" w:hanging="1080"/>
      </w:pPr>
      <w:rPr>
        <w:rFonts w:hint="default"/>
        <w:sz w:val="26"/>
      </w:rPr>
    </w:lvl>
    <w:lvl w:ilvl="6">
      <w:start w:val="1"/>
      <w:numFmt w:val="decimal"/>
      <w:lvlText w:val="%1.%2.%3.%4.%5.%6.%7."/>
      <w:lvlJc w:val="left"/>
      <w:pPr>
        <w:ind w:left="5400" w:hanging="1080"/>
      </w:pPr>
      <w:rPr>
        <w:rFonts w:hint="default"/>
        <w:sz w:val="26"/>
      </w:rPr>
    </w:lvl>
    <w:lvl w:ilvl="7">
      <w:start w:val="1"/>
      <w:numFmt w:val="decimal"/>
      <w:lvlText w:val="%1.%2.%3.%4.%5.%6.%7.%8."/>
      <w:lvlJc w:val="left"/>
      <w:pPr>
        <w:ind w:left="6480" w:hanging="1440"/>
      </w:pPr>
      <w:rPr>
        <w:rFonts w:hint="default"/>
        <w:sz w:val="26"/>
      </w:rPr>
    </w:lvl>
    <w:lvl w:ilvl="8">
      <w:start w:val="1"/>
      <w:numFmt w:val="decimal"/>
      <w:lvlText w:val="%1.%2.%3.%4.%5.%6.%7.%8.%9."/>
      <w:lvlJc w:val="left"/>
      <w:pPr>
        <w:ind w:left="7200" w:hanging="1440"/>
      </w:pPr>
      <w:rPr>
        <w:rFonts w:hint="default"/>
        <w:sz w:val="26"/>
      </w:rPr>
    </w:lvl>
  </w:abstractNum>
  <w:abstractNum w:abstractNumId="10" w15:restartNumberingAfterBreak="0">
    <w:nsid w:val="1D1852EB"/>
    <w:multiLevelType w:val="hybridMultilevel"/>
    <w:tmpl w:val="A74C7D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78540FB"/>
    <w:multiLevelType w:val="hybridMultilevel"/>
    <w:tmpl w:val="1744CA82"/>
    <w:lvl w:ilvl="0" w:tplc="958A75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69051D"/>
    <w:multiLevelType w:val="hybridMultilevel"/>
    <w:tmpl w:val="2D2A07BA"/>
    <w:lvl w:ilvl="0" w:tplc="4E5C944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FD75F5"/>
    <w:multiLevelType w:val="hybridMultilevel"/>
    <w:tmpl w:val="C4D6E692"/>
    <w:lvl w:ilvl="0" w:tplc="5F3630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DE548FE"/>
    <w:multiLevelType w:val="hybridMultilevel"/>
    <w:tmpl w:val="362A42D2"/>
    <w:lvl w:ilvl="0" w:tplc="E3863412">
      <w:start w:val="1"/>
      <w:numFmt w:val="decimal"/>
      <w:lvlText w:val="%1."/>
      <w:lvlJc w:val="left"/>
      <w:pPr>
        <w:ind w:left="1080" w:hanging="360"/>
      </w:pPr>
      <w:rPr>
        <w:rFonts w:ascii="Arial Narrow" w:eastAsia="Calibri" w:hAnsi="Arial Narrow"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34B4BE3"/>
    <w:multiLevelType w:val="hybridMultilevel"/>
    <w:tmpl w:val="51A20BBA"/>
    <w:lvl w:ilvl="0" w:tplc="6D0E0C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3C93536"/>
    <w:multiLevelType w:val="hybridMultilevel"/>
    <w:tmpl w:val="009832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934CF8"/>
    <w:multiLevelType w:val="hybridMultilevel"/>
    <w:tmpl w:val="FC3A0A5A"/>
    <w:lvl w:ilvl="0" w:tplc="3EBC0DE8">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ADC1EBC"/>
    <w:multiLevelType w:val="hybridMultilevel"/>
    <w:tmpl w:val="8CD40FC8"/>
    <w:lvl w:ilvl="0" w:tplc="2B64E1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24017B"/>
    <w:multiLevelType w:val="hybridMultilevel"/>
    <w:tmpl w:val="F35C9722"/>
    <w:lvl w:ilvl="0" w:tplc="963AD4E6">
      <w:start w:val="1"/>
      <w:numFmt w:val="upperLetter"/>
      <w:lvlText w:val="%1."/>
      <w:lvlJc w:val="left"/>
      <w:pPr>
        <w:ind w:left="1080" w:hanging="360"/>
      </w:pPr>
      <w:rPr>
        <w:rFonts w:hint="default"/>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FF23EEB"/>
    <w:multiLevelType w:val="hybridMultilevel"/>
    <w:tmpl w:val="DC2647B6"/>
    <w:lvl w:ilvl="0" w:tplc="FBA0C1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8698F"/>
    <w:multiLevelType w:val="hybridMultilevel"/>
    <w:tmpl w:val="47B8D834"/>
    <w:lvl w:ilvl="0" w:tplc="CBC272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C517D0"/>
    <w:multiLevelType w:val="hybridMultilevel"/>
    <w:tmpl w:val="8C1A3B58"/>
    <w:lvl w:ilvl="0" w:tplc="48DC9F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1937AD"/>
    <w:multiLevelType w:val="hybridMultilevel"/>
    <w:tmpl w:val="78B427B0"/>
    <w:lvl w:ilvl="0" w:tplc="53A8D9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5B3CC8"/>
    <w:multiLevelType w:val="hybridMultilevel"/>
    <w:tmpl w:val="D19A7F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3F48EF"/>
    <w:multiLevelType w:val="hybridMultilevel"/>
    <w:tmpl w:val="8F3201A2"/>
    <w:lvl w:ilvl="0" w:tplc="4F68DB2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7A461D"/>
    <w:multiLevelType w:val="hybridMultilevel"/>
    <w:tmpl w:val="22021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A70501"/>
    <w:multiLevelType w:val="hybridMultilevel"/>
    <w:tmpl w:val="74707EA6"/>
    <w:lvl w:ilvl="0" w:tplc="BE7A010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D1E785E"/>
    <w:multiLevelType w:val="hybridMultilevel"/>
    <w:tmpl w:val="756E8D30"/>
    <w:lvl w:ilvl="0" w:tplc="A04ACC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DA4717B"/>
    <w:multiLevelType w:val="hybridMultilevel"/>
    <w:tmpl w:val="E3E66F62"/>
    <w:lvl w:ilvl="0" w:tplc="03ECCC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1786802"/>
    <w:multiLevelType w:val="hybridMultilevel"/>
    <w:tmpl w:val="8C8EB5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5723E6"/>
    <w:multiLevelType w:val="hybridMultilevel"/>
    <w:tmpl w:val="0CD81A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C05A8C"/>
    <w:multiLevelType w:val="hybridMultilevel"/>
    <w:tmpl w:val="860C23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7"/>
  </w:num>
  <w:num w:numId="3">
    <w:abstractNumId w:val="29"/>
  </w:num>
  <w:num w:numId="4">
    <w:abstractNumId w:val="16"/>
  </w:num>
  <w:num w:numId="5">
    <w:abstractNumId w:val="2"/>
  </w:num>
  <w:num w:numId="6">
    <w:abstractNumId w:val="19"/>
  </w:num>
  <w:num w:numId="7">
    <w:abstractNumId w:val="5"/>
  </w:num>
  <w:num w:numId="8">
    <w:abstractNumId w:val="18"/>
  </w:num>
  <w:num w:numId="9">
    <w:abstractNumId w:val="4"/>
  </w:num>
  <w:num w:numId="10">
    <w:abstractNumId w:val="13"/>
  </w:num>
  <w:num w:numId="11">
    <w:abstractNumId w:val="11"/>
  </w:num>
  <w:num w:numId="12">
    <w:abstractNumId w:val="24"/>
  </w:num>
  <w:num w:numId="13">
    <w:abstractNumId w:val="31"/>
  </w:num>
  <w:num w:numId="14">
    <w:abstractNumId w:val="32"/>
  </w:num>
  <w:num w:numId="15">
    <w:abstractNumId w:val="22"/>
  </w:num>
  <w:num w:numId="16">
    <w:abstractNumId w:val="6"/>
  </w:num>
  <w:num w:numId="17">
    <w:abstractNumId w:val="30"/>
  </w:num>
  <w:num w:numId="18">
    <w:abstractNumId w:val="17"/>
  </w:num>
  <w:num w:numId="19">
    <w:abstractNumId w:val="7"/>
  </w:num>
  <w:num w:numId="20">
    <w:abstractNumId w:val="14"/>
  </w:num>
  <w:num w:numId="21">
    <w:abstractNumId w:val="9"/>
  </w:num>
  <w:num w:numId="22">
    <w:abstractNumId w:val="28"/>
  </w:num>
  <w:num w:numId="23">
    <w:abstractNumId w:val="15"/>
  </w:num>
  <w:num w:numId="24">
    <w:abstractNumId w:val="20"/>
  </w:num>
  <w:num w:numId="25">
    <w:abstractNumId w:val="23"/>
  </w:num>
  <w:num w:numId="26">
    <w:abstractNumId w:val="25"/>
  </w:num>
  <w:num w:numId="27">
    <w:abstractNumId w:val="26"/>
  </w:num>
  <w:num w:numId="28">
    <w:abstractNumId w:val="12"/>
  </w:num>
  <w:num w:numId="29">
    <w:abstractNumId w:val="1"/>
  </w:num>
  <w:num w:numId="30">
    <w:abstractNumId w:val="3"/>
  </w:num>
  <w:num w:numId="31">
    <w:abstractNumId w:val="21"/>
  </w:num>
  <w:num w:numId="32">
    <w:abstractNumId w:val="8"/>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198"/>
    <w:rsid w:val="00000C28"/>
    <w:rsid w:val="000022B6"/>
    <w:rsid w:val="000024C3"/>
    <w:rsid w:val="00002881"/>
    <w:rsid w:val="00003A78"/>
    <w:rsid w:val="00003C6D"/>
    <w:rsid w:val="00004442"/>
    <w:rsid w:val="000045EB"/>
    <w:rsid w:val="00004C9D"/>
    <w:rsid w:val="00004E47"/>
    <w:rsid w:val="00005BE1"/>
    <w:rsid w:val="0000678D"/>
    <w:rsid w:val="00006EC7"/>
    <w:rsid w:val="000077FE"/>
    <w:rsid w:val="00010B27"/>
    <w:rsid w:val="00013118"/>
    <w:rsid w:val="00013776"/>
    <w:rsid w:val="00013B01"/>
    <w:rsid w:val="000144ED"/>
    <w:rsid w:val="00016B2E"/>
    <w:rsid w:val="00017EC8"/>
    <w:rsid w:val="000207E2"/>
    <w:rsid w:val="00021464"/>
    <w:rsid w:val="00021668"/>
    <w:rsid w:val="00021C11"/>
    <w:rsid w:val="00022105"/>
    <w:rsid w:val="0002289A"/>
    <w:rsid w:val="00024FFC"/>
    <w:rsid w:val="0002554E"/>
    <w:rsid w:val="00026403"/>
    <w:rsid w:val="0002678A"/>
    <w:rsid w:val="000311AF"/>
    <w:rsid w:val="000316DE"/>
    <w:rsid w:val="00031BED"/>
    <w:rsid w:val="000335F4"/>
    <w:rsid w:val="000338F3"/>
    <w:rsid w:val="00034C84"/>
    <w:rsid w:val="00035479"/>
    <w:rsid w:val="000364C5"/>
    <w:rsid w:val="00037E57"/>
    <w:rsid w:val="0004008B"/>
    <w:rsid w:val="00042791"/>
    <w:rsid w:val="000444D5"/>
    <w:rsid w:val="00045B1F"/>
    <w:rsid w:val="00045D36"/>
    <w:rsid w:val="00045D6C"/>
    <w:rsid w:val="0004660E"/>
    <w:rsid w:val="0004779C"/>
    <w:rsid w:val="00050099"/>
    <w:rsid w:val="000505C9"/>
    <w:rsid w:val="00050922"/>
    <w:rsid w:val="00052CDF"/>
    <w:rsid w:val="00053259"/>
    <w:rsid w:val="00053A02"/>
    <w:rsid w:val="00053E6B"/>
    <w:rsid w:val="00057A4A"/>
    <w:rsid w:val="00060862"/>
    <w:rsid w:val="00060DC2"/>
    <w:rsid w:val="00060E0D"/>
    <w:rsid w:val="0006232E"/>
    <w:rsid w:val="0006253D"/>
    <w:rsid w:val="00062CDD"/>
    <w:rsid w:val="000639C3"/>
    <w:rsid w:val="00064962"/>
    <w:rsid w:val="00067286"/>
    <w:rsid w:val="00067EC3"/>
    <w:rsid w:val="000701A4"/>
    <w:rsid w:val="00070C40"/>
    <w:rsid w:val="000722DD"/>
    <w:rsid w:val="000738B3"/>
    <w:rsid w:val="00074C59"/>
    <w:rsid w:val="00076B52"/>
    <w:rsid w:val="0007787F"/>
    <w:rsid w:val="00077BB3"/>
    <w:rsid w:val="0008075E"/>
    <w:rsid w:val="000819A8"/>
    <w:rsid w:val="00082CD7"/>
    <w:rsid w:val="0008457B"/>
    <w:rsid w:val="00084600"/>
    <w:rsid w:val="00084C1D"/>
    <w:rsid w:val="00084F17"/>
    <w:rsid w:val="000850C3"/>
    <w:rsid w:val="00086047"/>
    <w:rsid w:val="000860E0"/>
    <w:rsid w:val="00087B91"/>
    <w:rsid w:val="00091B34"/>
    <w:rsid w:val="000922B7"/>
    <w:rsid w:val="000937C7"/>
    <w:rsid w:val="00095054"/>
    <w:rsid w:val="00095AB4"/>
    <w:rsid w:val="00096778"/>
    <w:rsid w:val="000967EA"/>
    <w:rsid w:val="000A1656"/>
    <w:rsid w:val="000A1BC5"/>
    <w:rsid w:val="000A1F97"/>
    <w:rsid w:val="000A20FD"/>
    <w:rsid w:val="000A250B"/>
    <w:rsid w:val="000A4092"/>
    <w:rsid w:val="000A5255"/>
    <w:rsid w:val="000A57AE"/>
    <w:rsid w:val="000A67EC"/>
    <w:rsid w:val="000A7399"/>
    <w:rsid w:val="000B0DE6"/>
    <w:rsid w:val="000B2170"/>
    <w:rsid w:val="000B572B"/>
    <w:rsid w:val="000B5766"/>
    <w:rsid w:val="000B5F51"/>
    <w:rsid w:val="000B6E83"/>
    <w:rsid w:val="000B7C96"/>
    <w:rsid w:val="000C11F0"/>
    <w:rsid w:val="000C1A97"/>
    <w:rsid w:val="000C4318"/>
    <w:rsid w:val="000C4DB1"/>
    <w:rsid w:val="000C5351"/>
    <w:rsid w:val="000C5AC2"/>
    <w:rsid w:val="000C5B9F"/>
    <w:rsid w:val="000C5C06"/>
    <w:rsid w:val="000C77C7"/>
    <w:rsid w:val="000D11E9"/>
    <w:rsid w:val="000D184D"/>
    <w:rsid w:val="000D279C"/>
    <w:rsid w:val="000D4325"/>
    <w:rsid w:val="000D463F"/>
    <w:rsid w:val="000D547F"/>
    <w:rsid w:val="000D550B"/>
    <w:rsid w:val="000D5A53"/>
    <w:rsid w:val="000D5B35"/>
    <w:rsid w:val="000D72A7"/>
    <w:rsid w:val="000D76B5"/>
    <w:rsid w:val="000D7741"/>
    <w:rsid w:val="000E0B03"/>
    <w:rsid w:val="000E2A2E"/>
    <w:rsid w:val="000E34B1"/>
    <w:rsid w:val="000E40E3"/>
    <w:rsid w:val="000E579F"/>
    <w:rsid w:val="000E5FBE"/>
    <w:rsid w:val="000E723B"/>
    <w:rsid w:val="000E74F5"/>
    <w:rsid w:val="000E792F"/>
    <w:rsid w:val="000E7D21"/>
    <w:rsid w:val="000F0276"/>
    <w:rsid w:val="000F0581"/>
    <w:rsid w:val="000F0A7F"/>
    <w:rsid w:val="000F30CE"/>
    <w:rsid w:val="000F3B5B"/>
    <w:rsid w:val="000F423C"/>
    <w:rsid w:val="00100934"/>
    <w:rsid w:val="00103002"/>
    <w:rsid w:val="00103A8A"/>
    <w:rsid w:val="0010439B"/>
    <w:rsid w:val="0010648C"/>
    <w:rsid w:val="001067AD"/>
    <w:rsid w:val="00106CCB"/>
    <w:rsid w:val="0010786D"/>
    <w:rsid w:val="00107C24"/>
    <w:rsid w:val="001109A6"/>
    <w:rsid w:val="001113E2"/>
    <w:rsid w:val="00111670"/>
    <w:rsid w:val="001131A5"/>
    <w:rsid w:val="001131B4"/>
    <w:rsid w:val="00113B66"/>
    <w:rsid w:val="00115C1B"/>
    <w:rsid w:val="00117461"/>
    <w:rsid w:val="001213F1"/>
    <w:rsid w:val="00121DE2"/>
    <w:rsid w:val="00122200"/>
    <w:rsid w:val="00122BEC"/>
    <w:rsid w:val="00123711"/>
    <w:rsid w:val="00123FAC"/>
    <w:rsid w:val="00125B8A"/>
    <w:rsid w:val="00125BB4"/>
    <w:rsid w:val="001267F9"/>
    <w:rsid w:val="00127752"/>
    <w:rsid w:val="001309BF"/>
    <w:rsid w:val="0013235E"/>
    <w:rsid w:val="00133334"/>
    <w:rsid w:val="00135542"/>
    <w:rsid w:val="00136C7B"/>
    <w:rsid w:val="0013708E"/>
    <w:rsid w:val="00140305"/>
    <w:rsid w:val="00140326"/>
    <w:rsid w:val="00140526"/>
    <w:rsid w:val="00140697"/>
    <w:rsid w:val="00141484"/>
    <w:rsid w:val="00141906"/>
    <w:rsid w:val="0014198B"/>
    <w:rsid w:val="00143B86"/>
    <w:rsid w:val="00144E57"/>
    <w:rsid w:val="00145C5B"/>
    <w:rsid w:val="00145D1B"/>
    <w:rsid w:val="00145E5D"/>
    <w:rsid w:val="00146311"/>
    <w:rsid w:val="00151125"/>
    <w:rsid w:val="001523C9"/>
    <w:rsid w:val="00156E23"/>
    <w:rsid w:val="00157244"/>
    <w:rsid w:val="001577A7"/>
    <w:rsid w:val="001603EB"/>
    <w:rsid w:val="0016175E"/>
    <w:rsid w:val="00161CD4"/>
    <w:rsid w:val="0016239F"/>
    <w:rsid w:val="001631B9"/>
    <w:rsid w:val="00163EBD"/>
    <w:rsid w:val="00165CC6"/>
    <w:rsid w:val="00165DAA"/>
    <w:rsid w:val="00165DEE"/>
    <w:rsid w:val="0016604A"/>
    <w:rsid w:val="00166731"/>
    <w:rsid w:val="00166C97"/>
    <w:rsid w:val="00166CCC"/>
    <w:rsid w:val="00166D99"/>
    <w:rsid w:val="0017013E"/>
    <w:rsid w:val="00170510"/>
    <w:rsid w:val="00170D6F"/>
    <w:rsid w:val="0017191F"/>
    <w:rsid w:val="00173899"/>
    <w:rsid w:val="0017711B"/>
    <w:rsid w:val="0018084E"/>
    <w:rsid w:val="00182215"/>
    <w:rsid w:val="00182D55"/>
    <w:rsid w:val="00185BAC"/>
    <w:rsid w:val="00185E87"/>
    <w:rsid w:val="00191565"/>
    <w:rsid w:val="00193886"/>
    <w:rsid w:val="0019502C"/>
    <w:rsid w:val="00195673"/>
    <w:rsid w:val="001968F6"/>
    <w:rsid w:val="00196B94"/>
    <w:rsid w:val="001979B1"/>
    <w:rsid w:val="001A0596"/>
    <w:rsid w:val="001A2FE4"/>
    <w:rsid w:val="001B0E62"/>
    <w:rsid w:val="001B129A"/>
    <w:rsid w:val="001B16D5"/>
    <w:rsid w:val="001B1C67"/>
    <w:rsid w:val="001B4026"/>
    <w:rsid w:val="001B41A6"/>
    <w:rsid w:val="001B4B46"/>
    <w:rsid w:val="001B6973"/>
    <w:rsid w:val="001C1D52"/>
    <w:rsid w:val="001C20ED"/>
    <w:rsid w:val="001C4008"/>
    <w:rsid w:val="001C4FCB"/>
    <w:rsid w:val="001C5225"/>
    <w:rsid w:val="001C609E"/>
    <w:rsid w:val="001C622E"/>
    <w:rsid w:val="001C6352"/>
    <w:rsid w:val="001C6EFB"/>
    <w:rsid w:val="001D0BF1"/>
    <w:rsid w:val="001D1391"/>
    <w:rsid w:val="001D1BDD"/>
    <w:rsid w:val="001D1D7A"/>
    <w:rsid w:val="001D1E67"/>
    <w:rsid w:val="001D27DE"/>
    <w:rsid w:val="001D308C"/>
    <w:rsid w:val="001D3CF1"/>
    <w:rsid w:val="001D41A6"/>
    <w:rsid w:val="001D4EFD"/>
    <w:rsid w:val="001D6014"/>
    <w:rsid w:val="001D6038"/>
    <w:rsid w:val="001D6613"/>
    <w:rsid w:val="001E016D"/>
    <w:rsid w:val="001E2B5A"/>
    <w:rsid w:val="001E3220"/>
    <w:rsid w:val="001E6A73"/>
    <w:rsid w:val="001E76EF"/>
    <w:rsid w:val="001E7D75"/>
    <w:rsid w:val="001F00F4"/>
    <w:rsid w:val="001F044C"/>
    <w:rsid w:val="001F06F5"/>
    <w:rsid w:val="001F0ACD"/>
    <w:rsid w:val="001F2124"/>
    <w:rsid w:val="001F22EE"/>
    <w:rsid w:val="001F2822"/>
    <w:rsid w:val="001F3795"/>
    <w:rsid w:val="001F3AB1"/>
    <w:rsid w:val="001F3C59"/>
    <w:rsid w:val="001F4DDE"/>
    <w:rsid w:val="001F5681"/>
    <w:rsid w:val="001F5912"/>
    <w:rsid w:val="001F5C7F"/>
    <w:rsid w:val="001F6219"/>
    <w:rsid w:val="001F738D"/>
    <w:rsid w:val="001F7E8D"/>
    <w:rsid w:val="00200501"/>
    <w:rsid w:val="00200DF7"/>
    <w:rsid w:val="0020149A"/>
    <w:rsid w:val="00203230"/>
    <w:rsid w:val="002037AB"/>
    <w:rsid w:val="002038CC"/>
    <w:rsid w:val="0020443F"/>
    <w:rsid w:val="00205872"/>
    <w:rsid w:val="002067F3"/>
    <w:rsid w:val="00207500"/>
    <w:rsid w:val="002112AA"/>
    <w:rsid w:val="0021160C"/>
    <w:rsid w:val="002116A1"/>
    <w:rsid w:val="00212576"/>
    <w:rsid w:val="00212702"/>
    <w:rsid w:val="002149AD"/>
    <w:rsid w:val="00215075"/>
    <w:rsid w:val="002161AF"/>
    <w:rsid w:val="00217022"/>
    <w:rsid w:val="002173A7"/>
    <w:rsid w:val="0021789C"/>
    <w:rsid w:val="00217D9B"/>
    <w:rsid w:val="00217F94"/>
    <w:rsid w:val="002214B3"/>
    <w:rsid w:val="00222CCB"/>
    <w:rsid w:val="00223947"/>
    <w:rsid w:val="00224B56"/>
    <w:rsid w:val="00225707"/>
    <w:rsid w:val="002258E7"/>
    <w:rsid w:val="002265D4"/>
    <w:rsid w:val="00226996"/>
    <w:rsid w:val="00226D31"/>
    <w:rsid w:val="00227747"/>
    <w:rsid w:val="00230764"/>
    <w:rsid w:val="002309CD"/>
    <w:rsid w:val="00231B6D"/>
    <w:rsid w:val="00231D62"/>
    <w:rsid w:val="0023273A"/>
    <w:rsid w:val="00233967"/>
    <w:rsid w:val="00233D13"/>
    <w:rsid w:val="0023420D"/>
    <w:rsid w:val="00234C35"/>
    <w:rsid w:val="0023519D"/>
    <w:rsid w:val="002352C7"/>
    <w:rsid w:val="0023553C"/>
    <w:rsid w:val="00235FD0"/>
    <w:rsid w:val="00237B71"/>
    <w:rsid w:val="00242A0B"/>
    <w:rsid w:val="002430A5"/>
    <w:rsid w:val="002433A4"/>
    <w:rsid w:val="002453D4"/>
    <w:rsid w:val="00245982"/>
    <w:rsid w:val="002460D5"/>
    <w:rsid w:val="00246795"/>
    <w:rsid w:val="00251C1D"/>
    <w:rsid w:val="00251E6E"/>
    <w:rsid w:val="00252570"/>
    <w:rsid w:val="002528E0"/>
    <w:rsid w:val="00254E45"/>
    <w:rsid w:val="00255074"/>
    <w:rsid w:val="00255AC6"/>
    <w:rsid w:val="00260AF3"/>
    <w:rsid w:val="002628FE"/>
    <w:rsid w:val="00263427"/>
    <w:rsid w:val="0026569C"/>
    <w:rsid w:val="00266C7C"/>
    <w:rsid w:val="002677C7"/>
    <w:rsid w:val="00270559"/>
    <w:rsid w:val="002714EC"/>
    <w:rsid w:val="00271C90"/>
    <w:rsid w:val="00272BCA"/>
    <w:rsid w:val="0027350C"/>
    <w:rsid w:val="00274D71"/>
    <w:rsid w:val="00275C21"/>
    <w:rsid w:val="0027693A"/>
    <w:rsid w:val="0027736B"/>
    <w:rsid w:val="002802A7"/>
    <w:rsid w:val="00280344"/>
    <w:rsid w:val="0028035E"/>
    <w:rsid w:val="00281D01"/>
    <w:rsid w:val="00282A96"/>
    <w:rsid w:val="00284E99"/>
    <w:rsid w:val="0028539A"/>
    <w:rsid w:val="00285D8F"/>
    <w:rsid w:val="00285ED8"/>
    <w:rsid w:val="002911B3"/>
    <w:rsid w:val="0029254D"/>
    <w:rsid w:val="00292887"/>
    <w:rsid w:val="00292F24"/>
    <w:rsid w:val="0029319C"/>
    <w:rsid w:val="00293E5C"/>
    <w:rsid w:val="00294109"/>
    <w:rsid w:val="002957B1"/>
    <w:rsid w:val="00295DDA"/>
    <w:rsid w:val="002965E1"/>
    <w:rsid w:val="002966DD"/>
    <w:rsid w:val="00297674"/>
    <w:rsid w:val="002A1579"/>
    <w:rsid w:val="002A15BD"/>
    <w:rsid w:val="002A1998"/>
    <w:rsid w:val="002A1B4C"/>
    <w:rsid w:val="002A1C66"/>
    <w:rsid w:val="002A1F99"/>
    <w:rsid w:val="002A408D"/>
    <w:rsid w:val="002A53BE"/>
    <w:rsid w:val="002A55D6"/>
    <w:rsid w:val="002A6756"/>
    <w:rsid w:val="002A68B4"/>
    <w:rsid w:val="002A7568"/>
    <w:rsid w:val="002A7B08"/>
    <w:rsid w:val="002B0162"/>
    <w:rsid w:val="002B0FC2"/>
    <w:rsid w:val="002B2F3B"/>
    <w:rsid w:val="002B33BB"/>
    <w:rsid w:val="002B463E"/>
    <w:rsid w:val="002B517B"/>
    <w:rsid w:val="002B605B"/>
    <w:rsid w:val="002C0C59"/>
    <w:rsid w:val="002C16F8"/>
    <w:rsid w:val="002C189D"/>
    <w:rsid w:val="002C2079"/>
    <w:rsid w:val="002C2F7F"/>
    <w:rsid w:val="002C49DB"/>
    <w:rsid w:val="002C74D3"/>
    <w:rsid w:val="002C75E2"/>
    <w:rsid w:val="002D1D05"/>
    <w:rsid w:val="002D2097"/>
    <w:rsid w:val="002D2CC7"/>
    <w:rsid w:val="002D4544"/>
    <w:rsid w:val="002D57AC"/>
    <w:rsid w:val="002D5DA9"/>
    <w:rsid w:val="002D6355"/>
    <w:rsid w:val="002D66F9"/>
    <w:rsid w:val="002E122E"/>
    <w:rsid w:val="002E1AAE"/>
    <w:rsid w:val="002E22BD"/>
    <w:rsid w:val="002E3376"/>
    <w:rsid w:val="002E3C45"/>
    <w:rsid w:val="002E45B1"/>
    <w:rsid w:val="002E4775"/>
    <w:rsid w:val="002E4A4D"/>
    <w:rsid w:val="002E7FF7"/>
    <w:rsid w:val="002F01A6"/>
    <w:rsid w:val="002F1E7A"/>
    <w:rsid w:val="002F3566"/>
    <w:rsid w:val="002F3FD8"/>
    <w:rsid w:val="002F4331"/>
    <w:rsid w:val="002F4972"/>
    <w:rsid w:val="002F4EF9"/>
    <w:rsid w:val="002F50CC"/>
    <w:rsid w:val="002F5113"/>
    <w:rsid w:val="002F7F37"/>
    <w:rsid w:val="00300748"/>
    <w:rsid w:val="00300B28"/>
    <w:rsid w:val="00301FC7"/>
    <w:rsid w:val="00303B32"/>
    <w:rsid w:val="00305837"/>
    <w:rsid w:val="00305B75"/>
    <w:rsid w:val="00305C38"/>
    <w:rsid w:val="003076BE"/>
    <w:rsid w:val="00311D9B"/>
    <w:rsid w:val="003123A7"/>
    <w:rsid w:val="00314438"/>
    <w:rsid w:val="00314770"/>
    <w:rsid w:val="00314A3C"/>
    <w:rsid w:val="0031786C"/>
    <w:rsid w:val="00317936"/>
    <w:rsid w:val="00320B28"/>
    <w:rsid w:val="003214F6"/>
    <w:rsid w:val="003239CE"/>
    <w:rsid w:val="00323D6D"/>
    <w:rsid w:val="00323E9F"/>
    <w:rsid w:val="00325326"/>
    <w:rsid w:val="003255E6"/>
    <w:rsid w:val="00325ADD"/>
    <w:rsid w:val="00326666"/>
    <w:rsid w:val="003277D2"/>
    <w:rsid w:val="00327FBD"/>
    <w:rsid w:val="00330437"/>
    <w:rsid w:val="00330EF0"/>
    <w:rsid w:val="00331266"/>
    <w:rsid w:val="003313AC"/>
    <w:rsid w:val="003324EC"/>
    <w:rsid w:val="00332FF6"/>
    <w:rsid w:val="00333D69"/>
    <w:rsid w:val="00334A11"/>
    <w:rsid w:val="00334A97"/>
    <w:rsid w:val="00334C88"/>
    <w:rsid w:val="00335691"/>
    <w:rsid w:val="00335E55"/>
    <w:rsid w:val="00337AFF"/>
    <w:rsid w:val="00337B43"/>
    <w:rsid w:val="0034057A"/>
    <w:rsid w:val="003409F3"/>
    <w:rsid w:val="003420FD"/>
    <w:rsid w:val="00343B48"/>
    <w:rsid w:val="003445B2"/>
    <w:rsid w:val="003461FB"/>
    <w:rsid w:val="0034760E"/>
    <w:rsid w:val="00347E40"/>
    <w:rsid w:val="00351A22"/>
    <w:rsid w:val="00352EA9"/>
    <w:rsid w:val="0035346E"/>
    <w:rsid w:val="00353A5C"/>
    <w:rsid w:val="00353B6B"/>
    <w:rsid w:val="00354BC8"/>
    <w:rsid w:val="00355388"/>
    <w:rsid w:val="00355A90"/>
    <w:rsid w:val="003561C4"/>
    <w:rsid w:val="00356213"/>
    <w:rsid w:val="0036072D"/>
    <w:rsid w:val="003607E4"/>
    <w:rsid w:val="00362103"/>
    <w:rsid w:val="0036268E"/>
    <w:rsid w:val="00362E11"/>
    <w:rsid w:val="00363117"/>
    <w:rsid w:val="00364A09"/>
    <w:rsid w:val="00364B37"/>
    <w:rsid w:val="0036799A"/>
    <w:rsid w:val="00370386"/>
    <w:rsid w:val="0037051C"/>
    <w:rsid w:val="00370BBC"/>
    <w:rsid w:val="00371035"/>
    <w:rsid w:val="003713B0"/>
    <w:rsid w:val="00371451"/>
    <w:rsid w:val="00371ECF"/>
    <w:rsid w:val="0037274B"/>
    <w:rsid w:val="00372DA9"/>
    <w:rsid w:val="00375E71"/>
    <w:rsid w:val="00377C93"/>
    <w:rsid w:val="00377D91"/>
    <w:rsid w:val="003810D1"/>
    <w:rsid w:val="00382CC6"/>
    <w:rsid w:val="00386661"/>
    <w:rsid w:val="0038733A"/>
    <w:rsid w:val="003878B8"/>
    <w:rsid w:val="00387E81"/>
    <w:rsid w:val="00392166"/>
    <w:rsid w:val="00392779"/>
    <w:rsid w:val="0039300C"/>
    <w:rsid w:val="00393308"/>
    <w:rsid w:val="00394FC4"/>
    <w:rsid w:val="00395C55"/>
    <w:rsid w:val="00397E1D"/>
    <w:rsid w:val="003A1AD0"/>
    <w:rsid w:val="003A31E0"/>
    <w:rsid w:val="003A3930"/>
    <w:rsid w:val="003A3B0D"/>
    <w:rsid w:val="003A464B"/>
    <w:rsid w:val="003A53C9"/>
    <w:rsid w:val="003A616C"/>
    <w:rsid w:val="003A6C65"/>
    <w:rsid w:val="003A6C7D"/>
    <w:rsid w:val="003A7266"/>
    <w:rsid w:val="003A7CA5"/>
    <w:rsid w:val="003B0968"/>
    <w:rsid w:val="003B0CA2"/>
    <w:rsid w:val="003B477E"/>
    <w:rsid w:val="003B5979"/>
    <w:rsid w:val="003B6443"/>
    <w:rsid w:val="003C0629"/>
    <w:rsid w:val="003C1520"/>
    <w:rsid w:val="003C2C94"/>
    <w:rsid w:val="003C4A44"/>
    <w:rsid w:val="003C4E4B"/>
    <w:rsid w:val="003C525B"/>
    <w:rsid w:val="003C5CBD"/>
    <w:rsid w:val="003C65A9"/>
    <w:rsid w:val="003C67E5"/>
    <w:rsid w:val="003C69C6"/>
    <w:rsid w:val="003C6A22"/>
    <w:rsid w:val="003C6A52"/>
    <w:rsid w:val="003C77FB"/>
    <w:rsid w:val="003C7BEB"/>
    <w:rsid w:val="003C7E66"/>
    <w:rsid w:val="003D05AC"/>
    <w:rsid w:val="003D14AD"/>
    <w:rsid w:val="003D246D"/>
    <w:rsid w:val="003D2C64"/>
    <w:rsid w:val="003D3C06"/>
    <w:rsid w:val="003D4A74"/>
    <w:rsid w:val="003D5871"/>
    <w:rsid w:val="003D5D87"/>
    <w:rsid w:val="003D5FBB"/>
    <w:rsid w:val="003D75E6"/>
    <w:rsid w:val="003E06C8"/>
    <w:rsid w:val="003E0E05"/>
    <w:rsid w:val="003E203A"/>
    <w:rsid w:val="003E2122"/>
    <w:rsid w:val="003E2166"/>
    <w:rsid w:val="003E3645"/>
    <w:rsid w:val="003E3E11"/>
    <w:rsid w:val="003E40C4"/>
    <w:rsid w:val="003E488E"/>
    <w:rsid w:val="003E58FD"/>
    <w:rsid w:val="003E7E56"/>
    <w:rsid w:val="003F075E"/>
    <w:rsid w:val="003F36E3"/>
    <w:rsid w:val="003F70BA"/>
    <w:rsid w:val="003F71C9"/>
    <w:rsid w:val="004015DC"/>
    <w:rsid w:val="0040375D"/>
    <w:rsid w:val="004044AB"/>
    <w:rsid w:val="004051CD"/>
    <w:rsid w:val="004052DB"/>
    <w:rsid w:val="00405E4F"/>
    <w:rsid w:val="004061AA"/>
    <w:rsid w:val="004072A1"/>
    <w:rsid w:val="00407686"/>
    <w:rsid w:val="00407F18"/>
    <w:rsid w:val="004133D3"/>
    <w:rsid w:val="004138B9"/>
    <w:rsid w:val="00413A93"/>
    <w:rsid w:val="004145A7"/>
    <w:rsid w:val="004167FC"/>
    <w:rsid w:val="00417282"/>
    <w:rsid w:val="00417334"/>
    <w:rsid w:val="00420180"/>
    <w:rsid w:val="0042031E"/>
    <w:rsid w:val="00420671"/>
    <w:rsid w:val="0042091C"/>
    <w:rsid w:val="004212F7"/>
    <w:rsid w:val="004214CD"/>
    <w:rsid w:val="00421A5E"/>
    <w:rsid w:val="004223F6"/>
    <w:rsid w:val="004227E3"/>
    <w:rsid w:val="00422F7E"/>
    <w:rsid w:val="004231EC"/>
    <w:rsid w:val="0042431D"/>
    <w:rsid w:val="00424649"/>
    <w:rsid w:val="0042691D"/>
    <w:rsid w:val="0042750F"/>
    <w:rsid w:val="0043283B"/>
    <w:rsid w:val="004337A9"/>
    <w:rsid w:val="004345F3"/>
    <w:rsid w:val="00440B53"/>
    <w:rsid w:val="00441E6B"/>
    <w:rsid w:val="004426EA"/>
    <w:rsid w:val="00442B0E"/>
    <w:rsid w:val="00443E99"/>
    <w:rsid w:val="00444197"/>
    <w:rsid w:val="00445675"/>
    <w:rsid w:val="00446518"/>
    <w:rsid w:val="004474FB"/>
    <w:rsid w:val="00447783"/>
    <w:rsid w:val="004516AF"/>
    <w:rsid w:val="00452295"/>
    <w:rsid w:val="00453209"/>
    <w:rsid w:val="00453728"/>
    <w:rsid w:val="00454680"/>
    <w:rsid w:val="0045516B"/>
    <w:rsid w:val="00455A84"/>
    <w:rsid w:val="00455D06"/>
    <w:rsid w:val="0045615B"/>
    <w:rsid w:val="00456346"/>
    <w:rsid w:val="00457B67"/>
    <w:rsid w:val="00460E78"/>
    <w:rsid w:val="004618FE"/>
    <w:rsid w:val="004662EE"/>
    <w:rsid w:val="00467CD5"/>
    <w:rsid w:val="0047103A"/>
    <w:rsid w:val="0047192C"/>
    <w:rsid w:val="004721B7"/>
    <w:rsid w:val="004724E8"/>
    <w:rsid w:val="004731A1"/>
    <w:rsid w:val="004740B9"/>
    <w:rsid w:val="00474C66"/>
    <w:rsid w:val="00482925"/>
    <w:rsid w:val="004840A8"/>
    <w:rsid w:val="0048595A"/>
    <w:rsid w:val="00486344"/>
    <w:rsid w:val="0048698D"/>
    <w:rsid w:val="00486EA4"/>
    <w:rsid w:val="004870EB"/>
    <w:rsid w:val="00492012"/>
    <w:rsid w:val="00494262"/>
    <w:rsid w:val="00494865"/>
    <w:rsid w:val="00494EF3"/>
    <w:rsid w:val="004961D1"/>
    <w:rsid w:val="0049670E"/>
    <w:rsid w:val="00497F9A"/>
    <w:rsid w:val="004A0AA9"/>
    <w:rsid w:val="004A0C6D"/>
    <w:rsid w:val="004A19A1"/>
    <w:rsid w:val="004A1C30"/>
    <w:rsid w:val="004A1CAC"/>
    <w:rsid w:val="004A42A8"/>
    <w:rsid w:val="004A4E4D"/>
    <w:rsid w:val="004A526D"/>
    <w:rsid w:val="004A7AA9"/>
    <w:rsid w:val="004A7E0D"/>
    <w:rsid w:val="004B029B"/>
    <w:rsid w:val="004B099D"/>
    <w:rsid w:val="004B23D6"/>
    <w:rsid w:val="004B2627"/>
    <w:rsid w:val="004B304A"/>
    <w:rsid w:val="004B30E2"/>
    <w:rsid w:val="004B347F"/>
    <w:rsid w:val="004B4A59"/>
    <w:rsid w:val="004B4EA7"/>
    <w:rsid w:val="004B5D6B"/>
    <w:rsid w:val="004B5DA1"/>
    <w:rsid w:val="004B6795"/>
    <w:rsid w:val="004C0F03"/>
    <w:rsid w:val="004C15A2"/>
    <w:rsid w:val="004C322D"/>
    <w:rsid w:val="004C3832"/>
    <w:rsid w:val="004C3F27"/>
    <w:rsid w:val="004C4F71"/>
    <w:rsid w:val="004C50D1"/>
    <w:rsid w:val="004C53FD"/>
    <w:rsid w:val="004C5640"/>
    <w:rsid w:val="004C6632"/>
    <w:rsid w:val="004C7245"/>
    <w:rsid w:val="004C7347"/>
    <w:rsid w:val="004D0273"/>
    <w:rsid w:val="004D05D4"/>
    <w:rsid w:val="004D0B3C"/>
    <w:rsid w:val="004D197D"/>
    <w:rsid w:val="004D1B8B"/>
    <w:rsid w:val="004D1DB0"/>
    <w:rsid w:val="004D1F6D"/>
    <w:rsid w:val="004D5EFF"/>
    <w:rsid w:val="004D65BB"/>
    <w:rsid w:val="004D66E5"/>
    <w:rsid w:val="004D77F0"/>
    <w:rsid w:val="004D7E38"/>
    <w:rsid w:val="004E031D"/>
    <w:rsid w:val="004E1782"/>
    <w:rsid w:val="004E2287"/>
    <w:rsid w:val="004E2802"/>
    <w:rsid w:val="004E2CBD"/>
    <w:rsid w:val="004E2DCE"/>
    <w:rsid w:val="004E42AB"/>
    <w:rsid w:val="004E50E1"/>
    <w:rsid w:val="004E5D30"/>
    <w:rsid w:val="004E6455"/>
    <w:rsid w:val="004E72CB"/>
    <w:rsid w:val="004E7849"/>
    <w:rsid w:val="004F1D01"/>
    <w:rsid w:val="004F1ED2"/>
    <w:rsid w:val="004F251E"/>
    <w:rsid w:val="004F3FA6"/>
    <w:rsid w:val="004F458D"/>
    <w:rsid w:val="004F5C30"/>
    <w:rsid w:val="004F6259"/>
    <w:rsid w:val="004F7FBB"/>
    <w:rsid w:val="00504CB0"/>
    <w:rsid w:val="00505448"/>
    <w:rsid w:val="00505AD9"/>
    <w:rsid w:val="00507633"/>
    <w:rsid w:val="00507FA1"/>
    <w:rsid w:val="0051095B"/>
    <w:rsid w:val="00512A1B"/>
    <w:rsid w:val="00513346"/>
    <w:rsid w:val="00513671"/>
    <w:rsid w:val="00517A4C"/>
    <w:rsid w:val="005209F8"/>
    <w:rsid w:val="0052238E"/>
    <w:rsid w:val="005225BC"/>
    <w:rsid w:val="00522BC2"/>
    <w:rsid w:val="00523E8C"/>
    <w:rsid w:val="005243D6"/>
    <w:rsid w:val="00525AE4"/>
    <w:rsid w:val="00525FF0"/>
    <w:rsid w:val="00526BE0"/>
    <w:rsid w:val="00526F00"/>
    <w:rsid w:val="00527B3A"/>
    <w:rsid w:val="00530ED9"/>
    <w:rsid w:val="005323A5"/>
    <w:rsid w:val="00532BEC"/>
    <w:rsid w:val="00533146"/>
    <w:rsid w:val="00534ED6"/>
    <w:rsid w:val="00535180"/>
    <w:rsid w:val="00535B6F"/>
    <w:rsid w:val="005360DD"/>
    <w:rsid w:val="00536418"/>
    <w:rsid w:val="0053683B"/>
    <w:rsid w:val="0054098E"/>
    <w:rsid w:val="00542695"/>
    <w:rsid w:val="00543AA4"/>
    <w:rsid w:val="00544DDA"/>
    <w:rsid w:val="00546618"/>
    <w:rsid w:val="005513A3"/>
    <w:rsid w:val="00551A1D"/>
    <w:rsid w:val="0055250A"/>
    <w:rsid w:val="0055333A"/>
    <w:rsid w:val="00553719"/>
    <w:rsid w:val="00553CE3"/>
    <w:rsid w:val="00560273"/>
    <w:rsid w:val="005611DD"/>
    <w:rsid w:val="0056170E"/>
    <w:rsid w:val="005620EC"/>
    <w:rsid w:val="005651A4"/>
    <w:rsid w:val="00565E6F"/>
    <w:rsid w:val="005664EE"/>
    <w:rsid w:val="00566B29"/>
    <w:rsid w:val="00567BD6"/>
    <w:rsid w:val="00570810"/>
    <w:rsid w:val="005718FF"/>
    <w:rsid w:val="00571975"/>
    <w:rsid w:val="00572D2C"/>
    <w:rsid w:val="00572F87"/>
    <w:rsid w:val="005733BA"/>
    <w:rsid w:val="00573D03"/>
    <w:rsid w:val="0057460F"/>
    <w:rsid w:val="00576936"/>
    <w:rsid w:val="00576D37"/>
    <w:rsid w:val="005810FC"/>
    <w:rsid w:val="00582C13"/>
    <w:rsid w:val="00582DDB"/>
    <w:rsid w:val="00582E10"/>
    <w:rsid w:val="00584267"/>
    <w:rsid w:val="00584FB6"/>
    <w:rsid w:val="005852D4"/>
    <w:rsid w:val="00585A19"/>
    <w:rsid w:val="00587A99"/>
    <w:rsid w:val="00590C91"/>
    <w:rsid w:val="00591D0A"/>
    <w:rsid w:val="0059306A"/>
    <w:rsid w:val="005932EC"/>
    <w:rsid w:val="00593A95"/>
    <w:rsid w:val="005945DB"/>
    <w:rsid w:val="00595C88"/>
    <w:rsid w:val="005960A9"/>
    <w:rsid w:val="00597235"/>
    <w:rsid w:val="00597B71"/>
    <w:rsid w:val="00597CFB"/>
    <w:rsid w:val="00597D65"/>
    <w:rsid w:val="005A0263"/>
    <w:rsid w:val="005A0BB1"/>
    <w:rsid w:val="005A17FD"/>
    <w:rsid w:val="005A1AB0"/>
    <w:rsid w:val="005A25EE"/>
    <w:rsid w:val="005A30C1"/>
    <w:rsid w:val="005A3460"/>
    <w:rsid w:val="005A4D91"/>
    <w:rsid w:val="005A50AC"/>
    <w:rsid w:val="005A5252"/>
    <w:rsid w:val="005A65FE"/>
    <w:rsid w:val="005A7F39"/>
    <w:rsid w:val="005B0603"/>
    <w:rsid w:val="005B1FD3"/>
    <w:rsid w:val="005B2A19"/>
    <w:rsid w:val="005B3DB2"/>
    <w:rsid w:val="005B59AB"/>
    <w:rsid w:val="005B6046"/>
    <w:rsid w:val="005B68AA"/>
    <w:rsid w:val="005B7AFC"/>
    <w:rsid w:val="005C0233"/>
    <w:rsid w:val="005C140B"/>
    <w:rsid w:val="005C1AC3"/>
    <w:rsid w:val="005C2053"/>
    <w:rsid w:val="005C2E5C"/>
    <w:rsid w:val="005C35CC"/>
    <w:rsid w:val="005C3E9D"/>
    <w:rsid w:val="005C40C1"/>
    <w:rsid w:val="005C4160"/>
    <w:rsid w:val="005C420A"/>
    <w:rsid w:val="005C4264"/>
    <w:rsid w:val="005C56C1"/>
    <w:rsid w:val="005C5BA9"/>
    <w:rsid w:val="005C616A"/>
    <w:rsid w:val="005C63EC"/>
    <w:rsid w:val="005C65E5"/>
    <w:rsid w:val="005D0939"/>
    <w:rsid w:val="005D0E5F"/>
    <w:rsid w:val="005D2688"/>
    <w:rsid w:val="005D4B1B"/>
    <w:rsid w:val="005D5BA5"/>
    <w:rsid w:val="005D6296"/>
    <w:rsid w:val="005D671F"/>
    <w:rsid w:val="005D6A0F"/>
    <w:rsid w:val="005D7494"/>
    <w:rsid w:val="005E07FB"/>
    <w:rsid w:val="005E0E0F"/>
    <w:rsid w:val="005E1A55"/>
    <w:rsid w:val="005E1BAA"/>
    <w:rsid w:val="005E28FA"/>
    <w:rsid w:val="005E5D04"/>
    <w:rsid w:val="005E679B"/>
    <w:rsid w:val="005E71AC"/>
    <w:rsid w:val="005E7257"/>
    <w:rsid w:val="005F0B0D"/>
    <w:rsid w:val="005F1940"/>
    <w:rsid w:val="005F199E"/>
    <w:rsid w:val="005F1DCC"/>
    <w:rsid w:val="005F3373"/>
    <w:rsid w:val="005F3758"/>
    <w:rsid w:val="005F42CA"/>
    <w:rsid w:val="005F4498"/>
    <w:rsid w:val="005F50B7"/>
    <w:rsid w:val="005F5840"/>
    <w:rsid w:val="005F6233"/>
    <w:rsid w:val="005F6C09"/>
    <w:rsid w:val="005F6EFA"/>
    <w:rsid w:val="005F73B9"/>
    <w:rsid w:val="005F745D"/>
    <w:rsid w:val="0060001D"/>
    <w:rsid w:val="006000DF"/>
    <w:rsid w:val="00600C90"/>
    <w:rsid w:val="006018D2"/>
    <w:rsid w:val="006020DB"/>
    <w:rsid w:val="0060425F"/>
    <w:rsid w:val="006048F8"/>
    <w:rsid w:val="006055BD"/>
    <w:rsid w:val="00605A39"/>
    <w:rsid w:val="00605B19"/>
    <w:rsid w:val="00606E6A"/>
    <w:rsid w:val="0060765A"/>
    <w:rsid w:val="00610CA9"/>
    <w:rsid w:val="00610CCB"/>
    <w:rsid w:val="00611336"/>
    <w:rsid w:val="00611BB7"/>
    <w:rsid w:val="00611C70"/>
    <w:rsid w:val="00611D84"/>
    <w:rsid w:val="0061215A"/>
    <w:rsid w:val="00614237"/>
    <w:rsid w:val="00614713"/>
    <w:rsid w:val="00614EC3"/>
    <w:rsid w:val="006151B4"/>
    <w:rsid w:val="006159AC"/>
    <w:rsid w:val="00616AED"/>
    <w:rsid w:val="0061763A"/>
    <w:rsid w:val="006203CF"/>
    <w:rsid w:val="0062296D"/>
    <w:rsid w:val="00624487"/>
    <w:rsid w:val="00624A02"/>
    <w:rsid w:val="0062664C"/>
    <w:rsid w:val="006303C0"/>
    <w:rsid w:val="00630AC5"/>
    <w:rsid w:val="006311BA"/>
    <w:rsid w:val="006329B8"/>
    <w:rsid w:val="00632ADC"/>
    <w:rsid w:val="00633B03"/>
    <w:rsid w:val="00634019"/>
    <w:rsid w:val="006342E9"/>
    <w:rsid w:val="00634D6E"/>
    <w:rsid w:val="00635A7A"/>
    <w:rsid w:val="00637362"/>
    <w:rsid w:val="0064020F"/>
    <w:rsid w:val="00640C31"/>
    <w:rsid w:val="00640C65"/>
    <w:rsid w:val="00641228"/>
    <w:rsid w:val="006416EC"/>
    <w:rsid w:val="00642972"/>
    <w:rsid w:val="00642CEC"/>
    <w:rsid w:val="00642E0A"/>
    <w:rsid w:val="00642EC2"/>
    <w:rsid w:val="0064400D"/>
    <w:rsid w:val="0064597B"/>
    <w:rsid w:val="00645FF1"/>
    <w:rsid w:val="006508AD"/>
    <w:rsid w:val="006515E1"/>
    <w:rsid w:val="00653FE0"/>
    <w:rsid w:val="00654CC1"/>
    <w:rsid w:val="0065606B"/>
    <w:rsid w:val="00661667"/>
    <w:rsid w:val="00662C0B"/>
    <w:rsid w:val="006636B5"/>
    <w:rsid w:val="00663D52"/>
    <w:rsid w:val="0066422B"/>
    <w:rsid w:val="00664482"/>
    <w:rsid w:val="0066466A"/>
    <w:rsid w:val="00664BEA"/>
    <w:rsid w:val="006651C4"/>
    <w:rsid w:val="006651D7"/>
    <w:rsid w:val="00665C93"/>
    <w:rsid w:val="00670DAC"/>
    <w:rsid w:val="006722F9"/>
    <w:rsid w:val="00673597"/>
    <w:rsid w:val="00673992"/>
    <w:rsid w:val="006758A4"/>
    <w:rsid w:val="006763C0"/>
    <w:rsid w:val="00676FE2"/>
    <w:rsid w:val="00677B4C"/>
    <w:rsid w:val="0068062C"/>
    <w:rsid w:val="00681DB8"/>
    <w:rsid w:val="00682D27"/>
    <w:rsid w:val="006830BE"/>
    <w:rsid w:val="00683826"/>
    <w:rsid w:val="00684A96"/>
    <w:rsid w:val="00685B30"/>
    <w:rsid w:val="00686A7B"/>
    <w:rsid w:val="00686D74"/>
    <w:rsid w:val="00687B63"/>
    <w:rsid w:val="00690244"/>
    <w:rsid w:val="0069234E"/>
    <w:rsid w:val="00692B74"/>
    <w:rsid w:val="00693E84"/>
    <w:rsid w:val="00695E07"/>
    <w:rsid w:val="006962A3"/>
    <w:rsid w:val="006A00FA"/>
    <w:rsid w:val="006A0F81"/>
    <w:rsid w:val="006A1036"/>
    <w:rsid w:val="006A2008"/>
    <w:rsid w:val="006A2D15"/>
    <w:rsid w:val="006A48AF"/>
    <w:rsid w:val="006A5D25"/>
    <w:rsid w:val="006A61E2"/>
    <w:rsid w:val="006B02FB"/>
    <w:rsid w:val="006B0727"/>
    <w:rsid w:val="006B0823"/>
    <w:rsid w:val="006B1939"/>
    <w:rsid w:val="006B37FE"/>
    <w:rsid w:val="006B4F69"/>
    <w:rsid w:val="006B522E"/>
    <w:rsid w:val="006B555F"/>
    <w:rsid w:val="006B56A8"/>
    <w:rsid w:val="006B56FC"/>
    <w:rsid w:val="006B5954"/>
    <w:rsid w:val="006B5CFD"/>
    <w:rsid w:val="006B6AB4"/>
    <w:rsid w:val="006B79A0"/>
    <w:rsid w:val="006C11A1"/>
    <w:rsid w:val="006C148A"/>
    <w:rsid w:val="006C2048"/>
    <w:rsid w:val="006C6DFA"/>
    <w:rsid w:val="006C76FF"/>
    <w:rsid w:val="006D1B85"/>
    <w:rsid w:val="006D357C"/>
    <w:rsid w:val="006D3BA2"/>
    <w:rsid w:val="006D579C"/>
    <w:rsid w:val="006D59CA"/>
    <w:rsid w:val="006D610A"/>
    <w:rsid w:val="006D64D5"/>
    <w:rsid w:val="006D6687"/>
    <w:rsid w:val="006D668D"/>
    <w:rsid w:val="006D6879"/>
    <w:rsid w:val="006D7C4D"/>
    <w:rsid w:val="006E0377"/>
    <w:rsid w:val="006E082A"/>
    <w:rsid w:val="006E289B"/>
    <w:rsid w:val="006E2D28"/>
    <w:rsid w:val="006E3D07"/>
    <w:rsid w:val="006E3F04"/>
    <w:rsid w:val="006E72F5"/>
    <w:rsid w:val="006F1C3B"/>
    <w:rsid w:val="006F40B1"/>
    <w:rsid w:val="006F55BF"/>
    <w:rsid w:val="006F5723"/>
    <w:rsid w:val="006F5F41"/>
    <w:rsid w:val="0070106B"/>
    <w:rsid w:val="007015D7"/>
    <w:rsid w:val="00701F13"/>
    <w:rsid w:val="007024CB"/>
    <w:rsid w:val="0070381E"/>
    <w:rsid w:val="00704C75"/>
    <w:rsid w:val="00705AB1"/>
    <w:rsid w:val="00705BFA"/>
    <w:rsid w:val="007060D8"/>
    <w:rsid w:val="007063DF"/>
    <w:rsid w:val="007065C6"/>
    <w:rsid w:val="007068B9"/>
    <w:rsid w:val="00706F9E"/>
    <w:rsid w:val="00706FD9"/>
    <w:rsid w:val="007072BE"/>
    <w:rsid w:val="007077DA"/>
    <w:rsid w:val="00707E07"/>
    <w:rsid w:val="00710127"/>
    <w:rsid w:val="00710BE9"/>
    <w:rsid w:val="00711435"/>
    <w:rsid w:val="007130C6"/>
    <w:rsid w:val="00714AAA"/>
    <w:rsid w:val="00714B4F"/>
    <w:rsid w:val="0071754A"/>
    <w:rsid w:val="00721EB4"/>
    <w:rsid w:val="00722774"/>
    <w:rsid w:val="00722EDF"/>
    <w:rsid w:val="007232DB"/>
    <w:rsid w:val="007243B1"/>
    <w:rsid w:val="007256DC"/>
    <w:rsid w:val="007260F9"/>
    <w:rsid w:val="0072656E"/>
    <w:rsid w:val="00726B9E"/>
    <w:rsid w:val="0072779F"/>
    <w:rsid w:val="0072795E"/>
    <w:rsid w:val="00727BC0"/>
    <w:rsid w:val="00727BE1"/>
    <w:rsid w:val="00727E47"/>
    <w:rsid w:val="00727F79"/>
    <w:rsid w:val="007307CD"/>
    <w:rsid w:val="00730A9D"/>
    <w:rsid w:val="0073108D"/>
    <w:rsid w:val="00732AEB"/>
    <w:rsid w:val="00733732"/>
    <w:rsid w:val="00733B4E"/>
    <w:rsid w:val="00733E5F"/>
    <w:rsid w:val="0073463F"/>
    <w:rsid w:val="007358B6"/>
    <w:rsid w:val="00736CE2"/>
    <w:rsid w:val="00736FFA"/>
    <w:rsid w:val="00737196"/>
    <w:rsid w:val="00740941"/>
    <w:rsid w:val="007409CC"/>
    <w:rsid w:val="00740B2E"/>
    <w:rsid w:val="00740CA6"/>
    <w:rsid w:val="007411CC"/>
    <w:rsid w:val="0074179F"/>
    <w:rsid w:val="007427A1"/>
    <w:rsid w:val="0074395F"/>
    <w:rsid w:val="00743D9D"/>
    <w:rsid w:val="00744431"/>
    <w:rsid w:val="00745194"/>
    <w:rsid w:val="007463B4"/>
    <w:rsid w:val="00746EDC"/>
    <w:rsid w:val="007475CD"/>
    <w:rsid w:val="007475E0"/>
    <w:rsid w:val="00750B58"/>
    <w:rsid w:val="00750C15"/>
    <w:rsid w:val="00751489"/>
    <w:rsid w:val="007543B3"/>
    <w:rsid w:val="00754F9F"/>
    <w:rsid w:val="00756EF2"/>
    <w:rsid w:val="00760382"/>
    <w:rsid w:val="00760701"/>
    <w:rsid w:val="0076071B"/>
    <w:rsid w:val="007607F8"/>
    <w:rsid w:val="0076151C"/>
    <w:rsid w:val="00761E1E"/>
    <w:rsid w:val="00763B94"/>
    <w:rsid w:val="00763C6F"/>
    <w:rsid w:val="00764276"/>
    <w:rsid w:val="0076442B"/>
    <w:rsid w:val="007648CC"/>
    <w:rsid w:val="00764DA8"/>
    <w:rsid w:val="007652BA"/>
    <w:rsid w:val="00765634"/>
    <w:rsid w:val="00765C10"/>
    <w:rsid w:val="00765C40"/>
    <w:rsid w:val="007669D4"/>
    <w:rsid w:val="00767126"/>
    <w:rsid w:val="00767475"/>
    <w:rsid w:val="0076761F"/>
    <w:rsid w:val="007677D6"/>
    <w:rsid w:val="00767F90"/>
    <w:rsid w:val="007701BA"/>
    <w:rsid w:val="0077057D"/>
    <w:rsid w:val="0077129E"/>
    <w:rsid w:val="00771680"/>
    <w:rsid w:val="007717CA"/>
    <w:rsid w:val="00772183"/>
    <w:rsid w:val="00773265"/>
    <w:rsid w:val="00774E23"/>
    <w:rsid w:val="007812DB"/>
    <w:rsid w:val="00781456"/>
    <w:rsid w:val="00781850"/>
    <w:rsid w:val="0078204F"/>
    <w:rsid w:val="0078441A"/>
    <w:rsid w:val="00784AEB"/>
    <w:rsid w:val="00791B8B"/>
    <w:rsid w:val="00791BCC"/>
    <w:rsid w:val="007920E3"/>
    <w:rsid w:val="00793CE1"/>
    <w:rsid w:val="0079499D"/>
    <w:rsid w:val="00794C30"/>
    <w:rsid w:val="00796D4F"/>
    <w:rsid w:val="007A107A"/>
    <w:rsid w:val="007A1A21"/>
    <w:rsid w:val="007A25C2"/>
    <w:rsid w:val="007A293B"/>
    <w:rsid w:val="007A3590"/>
    <w:rsid w:val="007A5EA8"/>
    <w:rsid w:val="007A63D6"/>
    <w:rsid w:val="007A6CE9"/>
    <w:rsid w:val="007A6D16"/>
    <w:rsid w:val="007A73A0"/>
    <w:rsid w:val="007B0008"/>
    <w:rsid w:val="007B06AD"/>
    <w:rsid w:val="007B0A55"/>
    <w:rsid w:val="007B0D7F"/>
    <w:rsid w:val="007B0DF8"/>
    <w:rsid w:val="007B2D67"/>
    <w:rsid w:val="007B43B2"/>
    <w:rsid w:val="007B5C2B"/>
    <w:rsid w:val="007B5DDA"/>
    <w:rsid w:val="007B6E2E"/>
    <w:rsid w:val="007B78CE"/>
    <w:rsid w:val="007C00AD"/>
    <w:rsid w:val="007C0313"/>
    <w:rsid w:val="007C1C89"/>
    <w:rsid w:val="007C1DF9"/>
    <w:rsid w:val="007C1E67"/>
    <w:rsid w:val="007C541B"/>
    <w:rsid w:val="007C6AB5"/>
    <w:rsid w:val="007C6F71"/>
    <w:rsid w:val="007D02F1"/>
    <w:rsid w:val="007D1CF0"/>
    <w:rsid w:val="007D3C30"/>
    <w:rsid w:val="007D438F"/>
    <w:rsid w:val="007D4910"/>
    <w:rsid w:val="007D752E"/>
    <w:rsid w:val="007D76AB"/>
    <w:rsid w:val="007D78F1"/>
    <w:rsid w:val="007E014E"/>
    <w:rsid w:val="007E0CC3"/>
    <w:rsid w:val="007E14B6"/>
    <w:rsid w:val="007E2581"/>
    <w:rsid w:val="007E2951"/>
    <w:rsid w:val="007E3C47"/>
    <w:rsid w:val="007E3C53"/>
    <w:rsid w:val="007E404B"/>
    <w:rsid w:val="007E4E81"/>
    <w:rsid w:val="007E56CB"/>
    <w:rsid w:val="007E6216"/>
    <w:rsid w:val="007E73DC"/>
    <w:rsid w:val="007E75C8"/>
    <w:rsid w:val="007E7BBF"/>
    <w:rsid w:val="007F035B"/>
    <w:rsid w:val="007F04DC"/>
    <w:rsid w:val="007F2203"/>
    <w:rsid w:val="007F2BF8"/>
    <w:rsid w:val="007F2F22"/>
    <w:rsid w:val="007F4739"/>
    <w:rsid w:val="007F6A48"/>
    <w:rsid w:val="007F6AD2"/>
    <w:rsid w:val="007F7516"/>
    <w:rsid w:val="007F7805"/>
    <w:rsid w:val="008008CA"/>
    <w:rsid w:val="0080179E"/>
    <w:rsid w:val="00801D67"/>
    <w:rsid w:val="00803650"/>
    <w:rsid w:val="00806AA1"/>
    <w:rsid w:val="00807A0B"/>
    <w:rsid w:val="00811FB5"/>
    <w:rsid w:val="008132F5"/>
    <w:rsid w:val="008138CE"/>
    <w:rsid w:val="00817016"/>
    <w:rsid w:val="00817B8F"/>
    <w:rsid w:val="00817FA4"/>
    <w:rsid w:val="00820C14"/>
    <w:rsid w:val="0082262C"/>
    <w:rsid w:val="0082375A"/>
    <w:rsid w:val="008256DD"/>
    <w:rsid w:val="00826C03"/>
    <w:rsid w:val="008270A0"/>
    <w:rsid w:val="008275CD"/>
    <w:rsid w:val="0082769E"/>
    <w:rsid w:val="00830D2F"/>
    <w:rsid w:val="00830F5C"/>
    <w:rsid w:val="00830FE3"/>
    <w:rsid w:val="0083218D"/>
    <w:rsid w:val="00833E90"/>
    <w:rsid w:val="00834115"/>
    <w:rsid w:val="00834961"/>
    <w:rsid w:val="00836C2C"/>
    <w:rsid w:val="00836D4D"/>
    <w:rsid w:val="008416BE"/>
    <w:rsid w:val="00843922"/>
    <w:rsid w:val="00844B8F"/>
    <w:rsid w:val="00844CF5"/>
    <w:rsid w:val="00845462"/>
    <w:rsid w:val="0084646E"/>
    <w:rsid w:val="00846541"/>
    <w:rsid w:val="00847169"/>
    <w:rsid w:val="0085032C"/>
    <w:rsid w:val="00850D64"/>
    <w:rsid w:val="00850ED3"/>
    <w:rsid w:val="00851CEC"/>
    <w:rsid w:val="008538C4"/>
    <w:rsid w:val="008540D7"/>
    <w:rsid w:val="00854407"/>
    <w:rsid w:val="00854A38"/>
    <w:rsid w:val="00854EAD"/>
    <w:rsid w:val="00854F00"/>
    <w:rsid w:val="00855667"/>
    <w:rsid w:val="00857079"/>
    <w:rsid w:val="00857E5B"/>
    <w:rsid w:val="008606CF"/>
    <w:rsid w:val="00860DDF"/>
    <w:rsid w:val="008629CF"/>
    <w:rsid w:val="00862DB4"/>
    <w:rsid w:val="0086301E"/>
    <w:rsid w:val="008634F6"/>
    <w:rsid w:val="00863653"/>
    <w:rsid w:val="008637AF"/>
    <w:rsid w:val="00865460"/>
    <w:rsid w:val="00865AEC"/>
    <w:rsid w:val="00865BBF"/>
    <w:rsid w:val="0086641B"/>
    <w:rsid w:val="00866981"/>
    <w:rsid w:val="00867A3D"/>
    <w:rsid w:val="00867A74"/>
    <w:rsid w:val="008714B6"/>
    <w:rsid w:val="00871526"/>
    <w:rsid w:val="00871E0A"/>
    <w:rsid w:val="008721D4"/>
    <w:rsid w:val="00872D0D"/>
    <w:rsid w:val="008740ED"/>
    <w:rsid w:val="00874C07"/>
    <w:rsid w:val="008759E2"/>
    <w:rsid w:val="00876A41"/>
    <w:rsid w:val="008773AC"/>
    <w:rsid w:val="00877F7C"/>
    <w:rsid w:val="00880F71"/>
    <w:rsid w:val="00881183"/>
    <w:rsid w:val="008813F2"/>
    <w:rsid w:val="008824F6"/>
    <w:rsid w:val="00885564"/>
    <w:rsid w:val="008858FE"/>
    <w:rsid w:val="008860E2"/>
    <w:rsid w:val="008867E1"/>
    <w:rsid w:val="00886A7E"/>
    <w:rsid w:val="008910B1"/>
    <w:rsid w:val="00891AB8"/>
    <w:rsid w:val="00893741"/>
    <w:rsid w:val="00894166"/>
    <w:rsid w:val="0089561A"/>
    <w:rsid w:val="00896646"/>
    <w:rsid w:val="0089677D"/>
    <w:rsid w:val="008A0376"/>
    <w:rsid w:val="008A1A75"/>
    <w:rsid w:val="008A323E"/>
    <w:rsid w:val="008A3558"/>
    <w:rsid w:val="008A42FC"/>
    <w:rsid w:val="008A6976"/>
    <w:rsid w:val="008A76A7"/>
    <w:rsid w:val="008A7D73"/>
    <w:rsid w:val="008B056B"/>
    <w:rsid w:val="008B0F77"/>
    <w:rsid w:val="008B5466"/>
    <w:rsid w:val="008B73CC"/>
    <w:rsid w:val="008C19A2"/>
    <w:rsid w:val="008C5C6B"/>
    <w:rsid w:val="008C5FAA"/>
    <w:rsid w:val="008C68C7"/>
    <w:rsid w:val="008C6D27"/>
    <w:rsid w:val="008D0971"/>
    <w:rsid w:val="008D223E"/>
    <w:rsid w:val="008D2330"/>
    <w:rsid w:val="008D6709"/>
    <w:rsid w:val="008E0285"/>
    <w:rsid w:val="008E0921"/>
    <w:rsid w:val="008E0F40"/>
    <w:rsid w:val="008E130A"/>
    <w:rsid w:val="008E2458"/>
    <w:rsid w:val="008E3875"/>
    <w:rsid w:val="008E3C97"/>
    <w:rsid w:val="008E48DC"/>
    <w:rsid w:val="008E4DEF"/>
    <w:rsid w:val="008E5536"/>
    <w:rsid w:val="008E6BFB"/>
    <w:rsid w:val="008E709C"/>
    <w:rsid w:val="008E72BA"/>
    <w:rsid w:val="008F0511"/>
    <w:rsid w:val="008F1827"/>
    <w:rsid w:val="008F19F2"/>
    <w:rsid w:val="008F20B7"/>
    <w:rsid w:val="008F446F"/>
    <w:rsid w:val="008F4B39"/>
    <w:rsid w:val="008F64E3"/>
    <w:rsid w:val="008F6EEB"/>
    <w:rsid w:val="00900C52"/>
    <w:rsid w:val="00900C8F"/>
    <w:rsid w:val="00901DCC"/>
    <w:rsid w:val="009020A1"/>
    <w:rsid w:val="00902B8B"/>
    <w:rsid w:val="009051EF"/>
    <w:rsid w:val="009052A4"/>
    <w:rsid w:val="00906615"/>
    <w:rsid w:val="00906672"/>
    <w:rsid w:val="009075A5"/>
    <w:rsid w:val="00907CE6"/>
    <w:rsid w:val="00910CE9"/>
    <w:rsid w:val="00910EE2"/>
    <w:rsid w:val="009110D6"/>
    <w:rsid w:val="009124C9"/>
    <w:rsid w:val="00914A12"/>
    <w:rsid w:val="00915886"/>
    <w:rsid w:val="00916137"/>
    <w:rsid w:val="00917EFD"/>
    <w:rsid w:val="00920428"/>
    <w:rsid w:val="00920F06"/>
    <w:rsid w:val="00921084"/>
    <w:rsid w:val="00921BDE"/>
    <w:rsid w:val="00924723"/>
    <w:rsid w:val="009250A6"/>
    <w:rsid w:val="009257A6"/>
    <w:rsid w:val="009257B5"/>
    <w:rsid w:val="009261C2"/>
    <w:rsid w:val="0092735B"/>
    <w:rsid w:val="00927CE8"/>
    <w:rsid w:val="009303FB"/>
    <w:rsid w:val="0093041C"/>
    <w:rsid w:val="009321A6"/>
    <w:rsid w:val="0093365A"/>
    <w:rsid w:val="0093373C"/>
    <w:rsid w:val="00933C1C"/>
    <w:rsid w:val="009341C1"/>
    <w:rsid w:val="00934476"/>
    <w:rsid w:val="00934CA8"/>
    <w:rsid w:val="00936267"/>
    <w:rsid w:val="009367C7"/>
    <w:rsid w:val="00936F48"/>
    <w:rsid w:val="009401C0"/>
    <w:rsid w:val="009404F8"/>
    <w:rsid w:val="00941E42"/>
    <w:rsid w:val="0094245E"/>
    <w:rsid w:val="00942658"/>
    <w:rsid w:val="0094379A"/>
    <w:rsid w:val="00943884"/>
    <w:rsid w:val="00944827"/>
    <w:rsid w:val="009449C8"/>
    <w:rsid w:val="00950B88"/>
    <w:rsid w:val="00952123"/>
    <w:rsid w:val="00957E79"/>
    <w:rsid w:val="009606B7"/>
    <w:rsid w:val="009606D7"/>
    <w:rsid w:val="009613E0"/>
    <w:rsid w:val="00961EF1"/>
    <w:rsid w:val="00962EDE"/>
    <w:rsid w:val="00963426"/>
    <w:rsid w:val="00963C93"/>
    <w:rsid w:val="00964736"/>
    <w:rsid w:val="00966C12"/>
    <w:rsid w:val="00967412"/>
    <w:rsid w:val="00967624"/>
    <w:rsid w:val="0096797A"/>
    <w:rsid w:val="00972529"/>
    <w:rsid w:val="00974DBD"/>
    <w:rsid w:val="0097572B"/>
    <w:rsid w:val="00975D33"/>
    <w:rsid w:val="00977347"/>
    <w:rsid w:val="00980AED"/>
    <w:rsid w:val="00981FA2"/>
    <w:rsid w:val="009821B8"/>
    <w:rsid w:val="0098575E"/>
    <w:rsid w:val="0098597D"/>
    <w:rsid w:val="00986919"/>
    <w:rsid w:val="00987268"/>
    <w:rsid w:val="009900BD"/>
    <w:rsid w:val="00990120"/>
    <w:rsid w:val="00990BE0"/>
    <w:rsid w:val="0099134B"/>
    <w:rsid w:val="00993C98"/>
    <w:rsid w:val="00993F7A"/>
    <w:rsid w:val="00994C40"/>
    <w:rsid w:val="00995E14"/>
    <w:rsid w:val="009969A3"/>
    <w:rsid w:val="009970ED"/>
    <w:rsid w:val="0099715B"/>
    <w:rsid w:val="00997B55"/>
    <w:rsid w:val="00997D35"/>
    <w:rsid w:val="009A1E65"/>
    <w:rsid w:val="009A29DE"/>
    <w:rsid w:val="009A3C1F"/>
    <w:rsid w:val="009A4201"/>
    <w:rsid w:val="009A51FE"/>
    <w:rsid w:val="009A5E27"/>
    <w:rsid w:val="009A6A27"/>
    <w:rsid w:val="009B0B5A"/>
    <w:rsid w:val="009B1216"/>
    <w:rsid w:val="009B1503"/>
    <w:rsid w:val="009B23D0"/>
    <w:rsid w:val="009B2925"/>
    <w:rsid w:val="009B33D3"/>
    <w:rsid w:val="009B37DD"/>
    <w:rsid w:val="009B4ADB"/>
    <w:rsid w:val="009B5C52"/>
    <w:rsid w:val="009B60B3"/>
    <w:rsid w:val="009B6F49"/>
    <w:rsid w:val="009B7935"/>
    <w:rsid w:val="009C0569"/>
    <w:rsid w:val="009C0684"/>
    <w:rsid w:val="009C0D5B"/>
    <w:rsid w:val="009C0E0C"/>
    <w:rsid w:val="009C11AD"/>
    <w:rsid w:val="009C135A"/>
    <w:rsid w:val="009C2465"/>
    <w:rsid w:val="009C30B9"/>
    <w:rsid w:val="009C3378"/>
    <w:rsid w:val="009C39E4"/>
    <w:rsid w:val="009C61D3"/>
    <w:rsid w:val="009C645B"/>
    <w:rsid w:val="009C66FC"/>
    <w:rsid w:val="009C68BB"/>
    <w:rsid w:val="009D002B"/>
    <w:rsid w:val="009D0FCB"/>
    <w:rsid w:val="009D4E22"/>
    <w:rsid w:val="009D5CF5"/>
    <w:rsid w:val="009D6036"/>
    <w:rsid w:val="009D7853"/>
    <w:rsid w:val="009D7AF6"/>
    <w:rsid w:val="009E0B7C"/>
    <w:rsid w:val="009E1A4D"/>
    <w:rsid w:val="009E25F1"/>
    <w:rsid w:val="009E380C"/>
    <w:rsid w:val="009E5679"/>
    <w:rsid w:val="009E5D88"/>
    <w:rsid w:val="009E6750"/>
    <w:rsid w:val="009E78CE"/>
    <w:rsid w:val="009F1752"/>
    <w:rsid w:val="009F1C03"/>
    <w:rsid w:val="009F23D0"/>
    <w:rsid w:val="009F3181"/>
    <w:rsid w:val="009F3F75"/>
    <w:rsid w:val="009F4A28"/>
    <w:rsid w:val="009F52C5"/>
    <w:rsid w:val="009F5B51"/>
    <w:rsid w:val="009F6885"/>
    <w:rsid w:val="009F6926"/>
    <w:rsid w:val="009F7ECB"/>
    <w:rsid w:val="00A02087"/>
    <w:rsid w:val="00A032B4"/>
    <w:rsid w:val="00A03980"/>
    <w:rsid w:val="00A03A26"/>
    <w:rsid w:val="00A04FA9"/>
    <w:rsid w:val="00A05242"/>
    <w:rsid w:val="00A05DAA"/>
    <w:rsid w:val="00A075EC"/>
    <w:rsid w:val="00A12438"/>
    <w:rsid w:val="00A13198"/>
    <w:rsid w:val="00A133EF"/>
    <w:rsid w:val="00A13959"/>
    <w:rsid w:val="00A1468F"/>
    <w:rsid w:val="00A148D2"/>
    <w:rsid w:val="00A14CB8"/>
    <w:rsid w:val="00A16063"/>
    <w:rsid w:val="00A16267"/>
    <w:rsid w:val="00A1707B"/>
    <w:rsid w:val="00A21341"/>
    <w:rsid w:val="00A21E4C"/>
    <w:rsid w:val="00A244E1"/>
    <w:rsid w:val="00A245AA"/>
    <w:rsid w:val="00A26FE8"/>
    <w:rsid w:val="00A27B7D"/>
    <w:rsid w:val="00A31375"/>
    <w:rsid w:val="00A31A89"/>
    <w:rsid w:val="00A32126"/>
    <w:rsid w:val="00A3305C"/>
    <w:rsid w:val="00A33895"/>
    <w:rsid w:val="00A33ECD"/>
    <w:rsid w:val="00A358A1"/>
    <w:rsid w:val="00A35FF0"/>
    <w:rsid w:val="00A372D7"/>
    <w:rsid w:val="00A40729"/>
    <w:rsid w:val="00A40A7E"/>
    <w:rsid w:val="00A40B5C"/>
    <w:rsid w:val="00A41904"/>
    <w:rsid w:val="00A41FC4"/>
    <w:rsid w:val="00A424AF"/>
    <w:rsid w:val="00A430DD"/>
    <w:rsid w:val="00A43DF3"/>
    <w:rsid w:val="00A44630"/>
    <w:rsid w:val="00A44FD9"/>
    <w:rsid w:val="00A4788B"/>
    <w:rsid w:val="00A47A47"/>
    <w:rsid w:val="00A47D0E"/>
    <w:rsid w:val="00A5034C"/>
    <w:rsid w:val="00A50428"/>
    <w:rsid w:val="00A55517"/>
    <w:rsid w:val="00A570B3"/>
    <w:rsid w:val="00A576F6"/>
    <w:rsid w:val="00A57986"/>
    <w:rsid w:val="00A61356"/>
    <w:rsid w:val="00A61601"/>
    <w:rsid w:val="00A62709"/>
    <w:rsid w:val="00A62B50"/>
    <w:rsid w:val="00A64D25"/>
    <w:rsid w:val="00A65548"/>
    <w:rsid w:val="00A66B6E"/>
    <w:rsid w:val="00A6712C"/>
    <w:rsid w:val="00A71615"/>
    <w:rsid w:val="00A72507"/>
    <w:rsid w:val="00A72876"/>
    <w:rsid w:val="00A73074"/>
    <w:rsid w:val="00A73119"/>
    <w:rsid w:val="00A741C4"/>
    <w:rsid w:val="00A74D02"/>
    <w:rsid w:val="00A75C32"/>
    <w:rsid w:val="00A76974"/>
    <w:rsid w:val="00A76C0C"/>
    <w:rsid w:val="00A77031"/>
    <w:rsid w:val="00A77282"/>
    <w:rsid w:val="00A778E0"/>
    <w:rsid w:val="00A81511"/>
    <w:rsid w:val="00A816D6"/>
    <w:rsid w:val="00A8191D"/>
    <w:rsid w:val="00A83DD9"/>
    <w:rsid w:val="00A84591"/>
    <w:rsid w:val="00A84A88"/>
    <w:rsid w:val="00A85413"/>
    <w:rsid w:val="00A85F95"/>
    <w:rsid w:val="00A86356"/>
    <w:rsid w:val="00A86484"/>
    <w:rsid w:val="00A9012E"/>
    <w:rsid w:val="00A90540"/>
    <w:rsid w:val="00A91D8D"/>
    <w:rsid w:val="00A91F2C"/>
    <w:rsid w:val="00A9269D"/>
    <w:rsid w:val="00A92827"/>
    <w:rsid w:val="00A92BC7"/>
    <w:rsid w:val="00A931A0"/>
    <w:rsid w:val="00A935C7"/>
    <w:rsid w:val="00A93C89"/>
    <w:rsid w:val="00A94834"/>
    <w:rsid w:val="00A94B48"/>
    <w:rsid w:val="00A94F98"/>
    <w:rsid w:val="00A95756"/>
    <w:rsid w:val="00A97167"/>
    <w:rsid w:val="00A971FC"/>
    <w:rsid w:val="00AA383C"/>
    <w:rsid w:val="00AA4B17"/>
    <w:rsid w:val="00AA4D3F"/>
    <w:rsid w:val="00AA5ADB"/>
    <w:rsid w:val="00AA5C63"/>
    <w:rsid w:val="00AA65AF"/>
    <w:rsid w:val="00AA6FDC"/>
    <w:rsid w:val="00AB006A"/>
    <w:rsid w:val="00AB1CFA"/>
    <w:rsid w:val="00AB3296"/>
    <w:rsid w:val="00AB3EF5"/>
    <w:rsid w:val="00AB3FE8"/>
    <w:rsid w:val="00AB45A2"/>
    <w:rsid w:val="00AB49BA"/>
    <w:rsid w:val="00AB77EB"/>
    <w:rsid w:val="00AB78BD"/>
    <w:rsid w:val="00AB7DB7"/>
    <w:rsid w:val="00AC073C"/>
    <w:rsid w:val="00AC0DFF"/>
    <w:rsid w:val="00AC3815"/>
    <w:rsid w:val="00AC3CC0"/>
    <w:rsid w:val="00AC3F48"/>
    <w:rsid w:val="00AC4BCA"/>
    <w:rsid w:val="00AC62C1"/>
    <w:rsid w:val="00AC697A"/>
    <w:rsid w:val="00AC69A9"/>
    <w:rsid w:val="00AC6E1E"/>
    <w:rsid w:val="00AC7BCD"/>
    <w:rsid w:val="00AD0B10"/>
    <w:rsid w:val="00AD17BB"/>
    <w:rsid w:val="00AD2046"/>
    <w:rsid w:val="00AD240D"/>
    <w:rsid w:val="00AD24A6"/>
    <w:rsid w:val="00AD2EEF"/>
    <w:rsid w:val="00AD3DD6"/>
    <w:rsid w:val="00AD5169"/>
    <w:rsid w:val="00AD561A"/>
    <w:rsid w:val="00AD5DFC"/>
    <w:rsid w:val="00AE0D8A"/>
    <w:rsid w:val="00AE166A"/>
    <w:rsid w:val="00AE16D7"/>
    <w:rsid w:val="00AE1992"/>
    <w:rsid w:val="00AE2351"/>
    <w:rsid w:val="00AE4D33"/>
    <w:rsid w:val="00AE63FE"/>
    <w:rsid w:val="00AF00A1"/>
    <w:rsid w:val="00AF1DE4"/>
    <w:rsid w:val="00AF293C"/>
    <w:rsid w:val="00AF2A30"/>
    <w:rsid w:val="00AF31EB"/>
    <w:rsid w:val="00AF3AE4"/>
    <w:rsid w:val="00AF3BD9"/>
    <w:rsid w:val="00AF45D6"/>
    <w:rsid w:val="00AF4F32"/>
    <w:rsid w:val="00AF5019"/>
    <w:rsid w:val="00AF54BA"/>
    <w:rsid w:val="00AF57E4"/>
    <w:rsid w:val="00AF5ED9"/>
    <w:rsid w:val="00B022AD"/>
    <w:rsid w:val="00B02805"/>
    <w:rsid w:val="00B03174"/>
    <w:rsid w:val="00B0325B"/>
    <w:rsid w:val="00B034A6"/>
    <w:rsid w:val="00B0399A"/>
    <w:rsid w:val="00B03E31"/>
    <w:rsid w:val="00B04377"/>
    <w:rsid w:val="00B048A9"/>
    <w:rsid w:val="00B04A7F"/>
    <w:rsid w:val="00B04C87"/>
    <w:rsid w:val="00B051FD"/>
    <w:rsid w:val="00B05BF4"/>
    <w:rsid w:val="00B071A7"/>
    <w:rsid w:val="00B106B1"/>
    <w:rsid w:val="00B10B77"/>
    <w:rsid w:val="00B12227"/>
    <w:rsid w:val="00B12BFB"/>
    <w:rsid w:val="00B13782"/>
    <w:rsid w:val="00B1379D"/>
    <w:rsid w:val="00B138EB"/>
    <w:rsid w:val="00B13E01"/>
    <w:rsid w:val="00B14546"/>
    <w:rsid w:val="00B15BC3"/>
    <w:rsid w:val="00B16244"/>
    <w:rsid w:val="00B16ECC"/>
    <w:rsid w:val="00B17CF4"/>
    <w:rsid w:val="00B2182B"/>
    <w:rsid w:val="00B218D3"/>
    <w:rsid w:val="00B23F2A"/>
    <w:rsid w:val="00B243A7"/>
    <w:rsid w:val="00B25ADC"/>
    <w:rsid w:val="00B269CB"/>
    <w:rsid w:val="00B302FE"/>
    <w:rsid w:val="00B30D73"/>
    <w:rsid w:val="00B30F6E"/>
    <w:rsid w:val="00B31BBE"/>
    <w:rsid w:val="00B32AAC"/>
    <w:rsid w:val="00B33A90"/>
    <w:rsid w:val="00B35CDC"/>
    <w:rsid w:val="00B4074D"/>
    <w:rsid w:val="00B40BCC"/>
    <w:rsid w:val="00B4233B"/>
    <w:rsid w:val="00B431C7"/>
    <w:rsid w:val="00B438F0"/>
    <w:rsid w:val="00B4392F"/>
    <w:rsid w:val="00B4427F"/>
    <w:rsid w:val="00B44C2E"/>
    <w:rsid w:val="00B47457"/>
    <w:rsid w:val="00B50AAA"/>
    <w:rsid w:val="00B51B7B"/>
    <w:rsid w:val="00B52C41"/>
    <w:rsid w:val="00B53165"/>
    <w:rsid w:val="00B53246"/>
    <w:rsid w:val="00B5362D"/>
    <w:rsid w:val="00B54958"/>
    <w:rsid w:val="00B54975"/>
    <w:rsid w:val="00B54E0B"/>
    <w:rsid w:val="00B55FA6"/>
    <w:rsid w:val="00B57EB7"/>
    <w:rsid w:val="00B6014E"/>
    <w:rsid w:val="00B60E66"/>
    <w:rsid w:val="00B62D5C"/>
    <w:rsid w:val="00B62D6F"/>
    <w:rsid w:val="00B63E93"/>
    <w:rsid w:val="00B63ED9"/>
    <w:rsid w:val="00B63FAE"/>
    <w:rsid w:val="00B64292"/>
    <w:rsid w:val="00B64829"/>
    <w:rsid w:val="00B65617"/>
    <w:rsid w:val="00B65BF8"/>
    <w:rsid w:val="00B66672"/>
    <w:rsid w:val="00B676BD"/>
    <w:rsid w:val="00B706B8"/>
    <w:rsid w:val="00B70B44"/>
    <w:rsid w:val="00B7128A"/>
    <w:rsid w:val="00B736D9"/>
    <w:rsid w:val="00B739DF"/>
    <w:rsid w:val="00B73C88"/>
    <w:rsid w:val="00B73DBD"/>
    <w:rsid w:val="00B74726"/>
    <w:rsid w:val="00B74ADA"/>
    <w:rsid w:val="00B81B32"/>
    <w:rsid w:val="00B81EFD"/>
    <w:rsid w:val="00B82260"/>
    <w:rsid w:val="00B83158"/>
    <w:rsid w:val="00B831A4"/>
    <w:rsid w:val="00B83322"/>
    <w:rsid w:val="00B83792"/>
    <w:rsid w:val="00B8536B"/>
    <w:rsid w:val="00B86504"/>
    <w:rsid w:val="00B878B4"/>
    <w:rsid w:val="00B9038E"/>
    <w:rsid w:val="00B90407"/>
    <w:rsid w:val="00B9076A"/>
    <w:rsid w:val="00B91498"/>
    <w:rsid w:val="00B91A2A"/>
    <w:rsid w:val="00B92753"/>
    <w:rsid w:val="00B92F63"/>
    <w:rsid w:val="00B937FB"/>
    <w:rsid w:val="00B94CDB"/>
    <w:rsid w:val="00B95577"/>
    <w:rsid w:val="00B95707"/>
    <w:rsid w:val="00B965F4"/>
    <w:rsid w:val="00B96699"/>
    <w:rsid w:val="00B97037"/>
    <w:rsid w:val="00B97772"/>
    <w:rsid w:val="00BA196C"/>
    <w:rsid w:val="00BA30C7"/>
    <w:rsid w:val="00BA35FE"/>
    <w:rsid w:val="00BA61F0"/>
    <w:rsid w:val="00BA695F"/>
    <w:rsid w:val="00BA794F"/>
    <w:rsid w:val="00BA7BAC"/>
    <w:rsid w:val="00BB0138"/>
    <w:rsid w:val="00BB0514"/>
    <w:rsid w:val="00BB1954"/>
    <w:rsid w:val="00BB1A3E"/>
    <w:rsid w:val="00BB1EEE"/>
    <w:rsid w:val="00BB57A1"/>
    <w:rsid w:val="00BB5DFA"/>
    <w:rsid w:val="00BB6D07"/>
    <w:rsid w:val="00BC14FD"/>
    <w:rsid w:val="00BC1F42"/>
    <w:rsid w:val="00BC219E"/>
    <w:rsid w:val="00BC338E"/>
    <w:rsid w:val="00BC34E5"/>
    <w:rsid w:val="00BC396F"/>
    <w:rsid w:val="00BC3C8D"/>
    <w:rsid w:val="00BC3ED2"/>
    <w:rsid w:val="00BC52EB"/>
    <w:rsid w:val="00BC6F8A"/>
    <w:rsid w:val="00BD0479"/>
    <w:rsid w:val="00BD381B"/>
    <w:rsid w:val="00BD593C"/>
    <w:rsid w:val="00BD6300"/>
    <w:rsid w:val="00BD67CC"/>
    <w:rsid w:val="00BD7BA1"/>
    <w:rsid w:val="00BD7DBC"/>
    <w:rsid w:val="00BE0E33"/>
    <w:rsid w:val="00BE2644"/>
    <w:rsid w:val="00BE3983"/>
    <w:rsid w:val="00BE3DD0"/>
    <w:rsid w:val="00BE403C"/>
    <w:rsid w:val="00BE4508"/>
    <w:rsid w:val="00BE4D11"/>
    <w:rsid w:val="00BE4D76"/>
    <w:rsid w:val="00BE5145"/>
    <w:rsid w:val="00BE571A"/>
    <w:rsid w:val="00BE5E6A"/>
    <w:rsid w:val="00BE5EE2"/>
    <w:rsid w:val="00BF32F3"/>
    <w:rsid w:val="00BF350E"/>
    <w:rsid w:val="00BF356E"/>
    <w:rsid w:val="00BF4EF3"/>
    <w:rsid w:val="00BF6B35"/>
    <w:rsid w:val="00BF76A5"/>
    <w:rsid w:val="00BF78E2"/>
    <w:rsid w:val="00C009F8"/>
    <w:rsid w:val="00C00AB6"/>
    <w:rsid w:val="00C010EC"/>
    <w:rsid w:val="00C020A7"/>
    <w:rsid w:val="00C03636"/>
    <w:rsid w:val="00C06C4B"/>
    <w:rsid w:val="00C07045"/>
    <w:rsid w:val="00C073B0"/>
    <w:rsid w:val="00C07F8E"/>
    <w:rsid w:val="00C10169"/>
    <w:rsid w:val="00C1043B"/>
    <w:rsid w:val="00C13EFD"/>
    <w:rsid w:val="00C154EF"/>
    <w:rsid w:val="00C17198"/>
    <w:rsid w:val="00C174CB"/>
    <w:rsid w:val="00C17CAD"/>
    <w:rsid w:val="00C203A0"/>
    <w:rsid w:val="00C20BCC"/>
    <w:rsid w:val="00C214AF"/>
    <w:rsid w:val="00C21AAF"/>
    <w:rsid w:val="00C225D7"/>
    <w:rsid w:val="00C22673"/>
    <w:rsid w:val="00C2403A"/>
    <w:rsid w:val="00C243E0"/>
    <w:rsid w:val="00C24C29"/>
    <w:rsid w:val="00C24F0F"/>
    <w:rsid w:val="00C26AE7"/>
    <w:rsid w:val="00C2724A"/>
    <w:rsid w:val="00C30544"/>
    <w:rsid w:val="00C31012"/>
    <w:rsid w:val="00C3174A"/>
    <w:rsid w:val="00C32142"/>
    <w:rsid w:val="00C345D6"/>
    <w:rsid w:val="00C36607"/>
    <w:rsid w:val="00C36780"/>
    <w:rsid w:val="00C41EEF"/>
    <w:rsid w:val="00C41FED"/>
    <w:rsid w:val="00C42D95"/>
    <w:rsid w:val="00C44E87"/>
    <w:rsid w:val="00C44EE6"/>
    <w:rsid w:val="00C46F28"/>
    <w:rsid w:val="00C471DE"/>
    <w:rsid w:val="00C47E27"/>
    <w:rsid w:val="00C51216"/>
    <w:rsid w:val="00C51603"/>
    <w:rsid w:val="00C517BE"/>
    <w:rsid w:val="00C51F8F"/>
    <w:rsid w:val="00C52631"/>
    <w:rsid w:val="00C53ED1"/>
    <w:rsid w:val="00C555A5"/>
    <w:rsid w:val="00C55D05"/>
    <w:rsid w:val="00C56829"/>
    <w:rsid w:val="00C57C80"/>
    <w:rsid w:val="00C60223"/>
    <w:rsid w:val="00C62251"/>
    <w:rsid w:val="00C6275B"/>
    <w:rsid w:val="00C62A81"/>
    <w:rsid w:val="00C63A18"/>
    <w:rsid w:val="00C65619"/>
    <w:rsid w:val="00C65C88"/>
    <w:rsid w:val="00C66BB7"/>
    <w:rsid w:val="00C6790C"/>
    <w:rsid w:val="00C70EB4"/>
    <w:rsid w:val="00C7119A"/>
    <w:rsid w:val="00C71D7B"/>
    <w:rsid w:val="00C72400"/>
    <w:rsid w:val="00C7350D"/>
    <w:rsid w:val="00C74522"/>
    <w:rsid w:val="00C76D6D"/>
    <w:rsid w:val="00C80583"/>
    <w:rsid w:val="00C809E0"/>
    <w:rsid w:val="00C813A2"/>
    <w:rsid w:val="00C82C65"/>
    <w:rsid w:val="00C834A1"/>
    <w:rsid w:val="00C8390C"/>
    <w:rsid w:val="00C86228"/>
    <w:rsid w:val="00C8686D"/>
    <w:rsid w:val="00C87978"/>
    <w:rsid w:val="00C90A48"/>
    <w:rsid w:val="00C91293"/>
    <w:rsid w:val="00C921BF"/>
    <w:rsid w:val="00C961DB"/>
    <w:rsid w:val="00C97B69"/>
    <w:rsid w:val="00CA026F"/>
    <w:rsid w:val="00CA099B"/>
    <w:rsid w:val="00CA0BCE"/>
    <w:rsid w:val="00CA10CC"/>
    <w:rsid w:val="00CA1CF7"/>
    <w:rsid w:val="00CA39F6"/>
    <w:rsid w:val="00CA3B13"/>
    <w:rsid w:val="00CA3F7F"/>
    <w:rsid w:val="00CA56A2"/>
    <w:rsid w:val="00CA5D4C"/>
    <w:rsid w:val="00CA6F49"/>
    <w:rsid w:val="00CA7A59"/>
    <w:rsid w:val="00CB07FB"/>
    <w:rsid w:val="00CB0EFF"/>
    <w:rsid w:val="00CB176B"/>
    <w:rsid w:val="00CB2A5F"/>
    <w:rsid w:val="00CB2A6F"/>
    <w:rsid w:val="00CB3334"/>
    <w:rsid w:val="00CB383D"/>
    <w:rsid w:val="00CB6295"/>
    <w:rsid w:val="00CB7E91"/>
    <w:rsid w:val="00CC04AA"/>
    <w:rsid w:val="00CC0AF7"/>
    <w:rsid w:val="00CC1107"/>
    <w:rsid w:val="00CC1883"/>
    <w:rsid w:val="00CC2A79"/>
    <w:rsid w:val="00CC327B"/>
    <w:rsid w:val="00CC3562"/>
    <w:rsid w:val="00CC7732"/>
    <w:rsid w:val="00CD02D4"/>
    <w:rsid w:val="00CD0731"/>
    <w:rsid w:val="00CD1308"/>
    <w:rsid w:val="00CD2459"/>
    <w:rsid w:val="00CD36D9"/>
    <w:rsid w:val="00CD372D"/>
    <w:rsid w:val="00CD4F17"/>
    <w:rsid w:val="00CD559A"/>
    <w:rsid w:val="00CD580C"/>
    <w:rsid w:val="00CD592F"/>
    <w:rsid w:val="00CD6382"/>
    <w:rsid w:val="00CE08C4"/>
    <w:rsid w:val="00CE0CAD"/>
    <w:rsid w:val="00CE1DF4"/>
    <w:rsid w:val="00CE28EE"/>
    <w:rsid w:val="00CE32E2"/>
    <w:rsid w:val="00CE53A1"/>
    <w:rsid w:val="00CE5F59"/>
    <w:rsid w:val="00CE6FFE"/>
    <w:rsid w:val="00CF1350"/>
    <w:rsid w:val="00CF2D2A"/>
    <w:rsid w:val="00CF38E7"/>
    <w:rsid w:val="00CF3B0B"/>
    <w:rsid w:val="00CF3FB9"/>
    <w:rsid w:val="00CF44B0"/>
    <w:rsid w:val="00CF4538"/>
    <w:rsid w:val="00CF7657"/>
    <w:rsid w:val="00CF7820"/>
    <w:rsid w:val="00CF7D43"/>
    <w:rsid w:val="00D02293"/>
    <w:rsid w:val="00D0270D"/>
    <w:rsid w:val="00D0406F"/>
    <w:rsid w:val="00D0661C"/>
    <w:rsid w:val="00D06E84"/>
    <w:rsid w:val="00D07194"/>
    <w:rsid w:val="00D101D4"/>
    <w:rsid w:val="00D11D0E"/>
    <w:rsid w:val="00D11F81"/>
    <w:rsid w:val="00D12FBC"/>
    <w:rsid w:val="00D1314A"/>
    <w:rsid w:val="00D15A73"/>
    <w:rsid w:val="00D15CB0"/>
    <w:rsid w:val="00D1704E"/>
    <w:rsid w:val="00D20D42"/>
    <w:rsid w:val="00D22037"/>
    <w:rsid w:val="00D242B2"/>
    <w:rsid w:val="00D24960"/>
    <w:rsid w:val="00D24C3B"/>
    <w:rsid w:val="00D25D32"/>
    <w:rsid w:val="00D25D7B"/>
    <w:rsid w:val="00D265A1"/>
    <w:rsid w:val="00D26D5C"/>
    <w:rsid w:val="00D26EAE"/>
    <w:rsid w:val="00D275D0"/>
    <w:rsid w:val="00D30AE4"/>
    <w:rsid w:val="00D318DB"/>
    <w:rsid w:val="00D32C4B"/>
    <w:rsid w:val="00D33B68"/>
    <w:rsid w:val="00D347A8"/>
    <w:rsid w:val="00D37B8A"/>
    <w:rsid w:val="00D41AB5"/>
    <w:rsid w:val="00D41E50"/>
    <w:rsid w:val="00D41EFE"/>
    <w:rsid w:val="00D4559F"/>
    <w:rsid w:val="00D46B85"/>
    <w:rsid w:val="00D47051"/>
    <w:rsid w:val="00D473DE"/>
    <w:rsid w:val="00D47B1E"/>
    <w:rsid w:val="00D50118"/>
    <w:rsid w:val="00D54ABD"/>
    <w:rsid w:val="00D550FA"/>
    <w:rsid w:val="00D552EB"/>
    <w:rsid w:val="00D556E0"/>
    <w:rsid w:val="00D56614"/>
    <w:rsid w:val="00D6062A"/>
    <w:rsid w:val="00D608C2"/>
    <w:rsid w:val="00D638C4"/>
    <w:rsid w:val="00D63A51"/>
    <w:rsid w:val="00D63B7D"/>
    <w:rsid w:val="00D676E6"/>
    <w:rsid w:val="00D700DF"/>
    <w:rsid w:val="00D73998"/>
    <w:rsid w:val="00D74A12"/>
    <w:rsid w:val="00D75348"/>
    <w:rsid w:val="00D75DE6"/>
    <w:rsid w:val="00D76C84"/>
    <w:rsid w:val="00D80B88"/>
    <w:rsid w:val="00D8387A"/>
    <w:rsid w:val="00D84AD9"/>
    <w:rsid w:val="00D84F0C"/>
    <w:rsid w:val="00D85337"/>
    <w:rsid w:val="00D857CB"/>
    <w:rsid w:val="00D862EB"/>
    <w:rsid w:val="00D86C73"/>
    <w:rsid w:val="00D8707B"/>
    <w:rsid w:val="00D870DD"/>
    <w:rsid w:val="00D87C24"/>
    <w:rsid w:val="00D87D9F"/>
    <w:rsid w:val="00D92417"/>
    <w:rsid w:val="00D93139"/>
    <w:rsid w:val="00D9333B"/>
    <w:rsid w:val="00D9342D"/>
    <w:rsid w:val="00D936E9"/>
    <w:rsid w:val="00D937E5"/>
    <w:rsid w:val="00D9404F"/>
    <w:rsid w:val="00D94590"/>
    <w:rsid w:val="00D945EB"/>
    <w:rsid w:val="00D96A90"/>
    <w:rsid w:val="00D97A0A"/>
    <w:rsid w:val="00DA03E2"/>
    <w:rsid w:val="00DA05D1"/>
    <w:rsid w:val="00DA0FE9"/>
    <w:rsid w:val="00DA2313"/>
    <w:rsid w:val="00DA2BAD"/>
    <w:rsid w:val="00DA35DD"/>
    <w:rsid w:val="00DA434F"/>
    <w:rsid w:val="00DA5385"/>
    <w:rsid w:val="00DA7594"/>
    <w:rsid w:val="00DB0391"/>
    <w:rsid w:val="00DB1C1C"/>
    <w:rsid w:val="00DB25BE"/>
    <w:rsid w:val="00DB2B40"/>
    <w:rsid w:val="00DB38FF"/>
    <w:rsid w:val="00DB428A"/>
    <w:rsid w:val="00DB50AB"/>
    <w:rsid w:val="00DB6668"/>
    <w:rsid w:val="00DB72F7"/>
    <w:rsid w:val="00DB7E33"/>
    <w:rsid w:val="00DC01C6"/>
    <w:rsid w:val="00DC1097"/>
    <w:rsid w:val="00DC1A51"/>
    <w:rsid w:val="00DC1AC2"/>
    <w:rsid w:val="00DC1D6E"/>
    <w:rsid w:val="00DC2633"/>
    <w:rsid w:val="00DC35CC"/>
    <w:rsid w:val="00DC4D08"/>
    <w:rsid w:val="00DC68C0"/>
    <w:rsid w:val="00DC72D2"/>
    <w:rsid w:val="00DC751A"/>
    <w:rsid w:val="00DD0B13"/>
    <w:rsid w:val="00DD197A"/>
    <w:rsid w:val="00DD1B12"/>
    <w:rsid w:val="00DD2994"/>
    <w:rsid w:val="00DD31FA"/>
    <w:rsid w:val="00DD3681"/>
    <w:rsid w:val="00DD3E67"/>
    <w:rsid w:val="00DD4BDE"/>
    <w:rsid w:val="00DD6470"/>
    <w:rsid w:val="00DD6A2D"/>
    <w:rsid w:val="00DE156E"/>
    <w:rsid w:val="00DE1CF5"/>
    <w:rsid w:val="00DE51CA"/>
    <w:rsid w:val="00DE5BC3"/>
    <w:rsid w:val="00DE7DA8"/>
    <w:rsid w:val="00DF00DE"/>
    <w:rsid w:val="00DF0FDB"/>
    <w:rsid w:val="00DF33E9"/>
    <w:rsid w:val="00DF58B6"/>
    <w:rsid w:val="00DF613D"/>
    <w:rsid w:val="00DF67DA"/>
    <w:rsid w:val="00DF6C0A"/>
    <w:rsid w:val="00DF6F6D"/>
    <w:rsid w:val="00DF7337"/>
    <w:rsid w:val="00E005AF"/>
    <w:rsid w:val="00E01DF0"/>
    <w:rsid w:val="00E02832"/>
    <w:rsid w:val="00E04D89"/>
    <w:rsid w:val="00E055B0"/>
    <w:rsid w:val="00E0575A"/>
    <w:rsid w:val="00E077BF"/>
    <w:rsid w:val="00E101BC"/>
    <w:rsid w:val="00E120BB"/>
    <w:rsid w:val="00E12EAE"/>
    <w:rsid w:val="00E13AF5"/>
    <w:rsid w:val="00E14E17"/>
    <w:rsid w:val="00E15403"/>
    <w:rsid w:val="00E15B68"/>
    <w:rsid w:val="00E1607C"/>
    <w:rsid w:val="00E16925"/>
    <w:rsid w:val="00E16E45"/>
    <w:rsid w:val="00E20FBB"/>
    <w:rsid w:val="00E21266"/>
    <w:rsid w:val="00E21B76"/>
    <w:rsid w:val="00E22300"/>
    <w:rsid w:val="00E237A0"/>
    <w:rsid w:val="00E23B27"/>
    <w:rsid w:val="00E23E15"/>
    <w:rsid w:val="00E23E95"/>
    <w:rsid w:val="00E23F0D"/>
    <w:rsid w:val="00E240F6"/>
    <w:rsid w:val="00E256CD"/>
    <w:rsid w:val="00E25CD9"/>
    <w:rsid w:val="00E26774"/>
    <w:rsid w:val="00E26F3A"/>
    <w:rsid w:val="00E2702F"/>
    <w:rsid w:val="00E2792A"/>
    <w:rsid w:val="00E27D4E"/>
    <w:rsid w:val="00E30872"/>
    <w:rsid w:val="00E30A10"/>
    <w:rsid w:val="00E314FE"/>
    <w:rsid w:val="00E31F90"/>
    <w:rsid w:val="00E32643"/>
    <w:rsid w:val="00E32D78"/>
    <w:rsid w:val="00E34271"/>
    <w:rsid w:val="00E346C6"/>
    <w:rsid w:val="00E3504F"/>
    <w:rsid w:val="00E3706C"/>
    <w:rsid w:val="00E410FA"/>
    <w:rsid w:val="00E4167B"/>
    <w:rsid w:val="00E418DB"/>
    <w:rsid w:val="00E42601"/>
    <w:rsid w:val="00E42681"/>
    <w:rsid w:val="00E42A24"/>
    <w:rsid w:val="00E43809"/>
    <w:rsid w:val="00E43D9C"/>
    <w:rsid w:val="00E45038"/>
    <w:rsid w:val="00E4691B"/>
    <w:rsid w:val="00E47C93"/>
    <w:rsid w:val="00E506BF"/>
    <w:rsid w:val="00E51AE1"/>
    <w:rsid w:val="00E52175"/>
    <w:rsid w:val="00E52423"/>
    <w:rsid w:val="00E5261F"/>
    <w:rsid w:val="00E526E2"/>
    <w:rsid w:val="00E52D37"/>
    <w:rsid w:val="00E54904"/>
    <w:rsid w:val="00E554A6"/>
    <w:rsid w:val="00E55645"/>
    <w:rsid w:val="00E56DF0"/>
    <w:rsid w:val="00E56E75"/>
    <w:rsid w:val="00E56EDC"/>
    <w:rsid w:val="00E57B8D"/>
    <w:rsid w:val="00E6017F"/>
    <w:rsid w:val="00E60835"/>
    <w:rsid w:val="00E650FA"/>
    <w:rsid w:val="00E65E51"/>
    <w:rsid w:val="00E66D32"/>
    <w:rsid w:val="00E67428"/>
    <w:rsid w:val="00E70504"/>
    <w:rsid w:val="00E7123C"/>
    <w:rsid w:val="00E71A33"/>
    <w:rsid w:val="00E73E31"/>
    <w:rsid w:val="00E7541B"/>
    <w:rsid w:val="00E76AB7"/>
    <w:rsid w:val="00E77EDE"/>
    <w:rsid w:val="00E8118F"/>
    <w:rsid w:val="00E81921"/>
    <w:rsid w:val="00E81FF5"/>
    <w:rsid w:val="00E8314B"/>
    <w:rsid w:val="00E86014"/>
    <w:rsid w:val="00E87102"/>
    <w:rsid w:val="00E87469"/>
    <w:rsid w:val="00E874C6"/>
    <w:rsid w:val="00E87EB9"/>
    <w:rsid w:val="00E90492"/>
    <w:rsid w:val="00E9087F"/>
    <w:rsid w:val="00E90C4B"/>
    <w:rsid w:val="00E91951"/>
    <w:rsid w:val="00E91C82"/>
    <w:rsid w:val="00E927EE"/>
    <w:rsid w:val="00E9568D"/>
    <w:rsid w:val="00E96E57"/>
    <w:rsid w:val="00E973D6"/>
    <w:rsid w:val="00E97E02"/>
    <w:rsid w:val="00EA06C1"/>
    <w:rsid w:val="00EA20EE"/>
    <w:rsid w:val="00EA452C"/>
    <w:rsid w:val="00EA696A"/>
    <w:rsid w:val="00EA6B20"/>
    <w:rsid w:val="00EA728C"/>
    <w:rsid w:val="00EB0018"/>
    <w:rsid w:val="00EB22E7"/>
    <w:rsid w:val="00EB2BBD"/>
    <w:rsid w:val="00EB3ACF"/>
    <w:rsid w:val="00EB3EEF"/>
    <w:rsid w:val="00EB444A"/>
    <w:rsid w:val="00EB4789"/>
    <w:rsid w:val="00EB5C33"/>
    <w:rsid w:val="00EB6E68"/>
    <w:rsid w:val="00EB7148"/>
    <w:rsid w:val="00EB7861"/>
    <w:rsid w:val="00EC034C"/>
    <w:rsid w:val="00EC13D0"/>
    <w:rsid w:val="00EC18AA"/>
    <w:rsid w:val="00EC2728"/>
    <w:rsid w:val="00EC2FCC"/>
    <w:rsid w:val="00EC4B87"/>
    <w:rsid w:val="00EC4C55"/>
    <w:rsid w:val="00EC4D6C"/>
    <w:rsid w:val="00EC50F3"/>
    <w:rsid w:val="00EC5501"/>
    <w:rsid w:val="00EC5FE7"/>
    <w:rsid w:val="00EC6066"/>
    <w:rsid w:val="00EC646D"/>
    <w:rsid w:val="00EC7090"/>
    <w:rsid w:val="00EC789B"/>
    <w:rsid w:val="00ED02D4"/>
    <w:rsid w:val="00ED03CB"/>
    <w:rsid w:val="00ED2643"/>
    <w:rsid w:val="00ED42B4"/>
    <w:rsid w:val="00ED57FC"/>
    <w:rsid w:val="00ED5888"/>
    <w:rsid w:val="00ED7571"/>
    <w:rsid w:val="00EE04C1"/>
    <w:rsid w:val="00EE0849"/>
    <w:rsid w:val="00EE096D"/>
    <w:rsid w:val="00EE4EE7"/>
    <w:rsid w:val="00EE58C8"/>
    <w:rsid w:val="00EE5E5F"/>
    <w:rsid w:val="00EE60D1"/>
    <w:rsid w:val="00EE624E"/>
    <w:rsid w:val="00EE65CD"/>
    <w:rsid w:val="00EE6CEF"/>
    <w:rsid w:val="00EE7EE5"/>
    <w:rsid w:val="00EF0779"/>
    <w:rsid w:val="00EF0E8D"/>
    <w:rsid w:val="00EF1169"/>
    <w:rsid w:val="00EF11FC"/>
    <w:rsid w:val="00EF2AE2"/>
    <w:rsid w:val="00EF2E84"/>
    <w:rsid w:val="00EF3233"/>
    <w:rsid w:val="00EF364E"/>
    <w:rsid w:val="00EF4B51"/>
    <w:rsid w:val="00EF610A"/>
    <w:rsid w:val="00EF6215"/>
    <w:rsid w:val="00EF6226"/>
    <w:rsid w:val="00EF66AB"/>
    <w:rsid w:val="00F026A7"/>
    <w:rsid w:val="00F050AA"/>
    <w:rsid w:val="00F066B4"/>
    <w:rsid w:val="00F0770B"/>
    <w:rsid w:val="00F10014"/>
    <w:rsid w:val="00F1061F"/>
    <w:rsid w:val="00F10F15"/>
    <w:rsid w:val="00F15898"/>
    <w:rsid w:val="00F15DC0"/>
    <w:rsid w:val="00F1627F"/>
    <w:rsid w:val="00F17164"/>
    <w:rsid w:val="00F17837"/>
    <w:rsid w:val="00F17D8B"/>
    <w:rsid w:val="00F213B4"/>
    <w:rsid w:val="00F22BAE"/>
    <w:rsid w:val="00F22C5A"/>
    <w:rsid w:val="00F24EF7"/>
    <w:rsid w:val="00F25ADE"/>
    <w:rsid w:val="00F25BB7"/>
    <w:rsid w:val="00F26C7D"/>
    <w:rsid w:val="00F27225"/>
    <w:rsid w:val="00F27AE6"/>
    <w:rsid w:val="00F303C2"/>
    <w:rsid w:val="00F305B3"/>
    <w:rsid w:val="00F30626"/>
    <w:rsid w:val="00F309EA"/>
    <w:rsid w:val="00F30FA1"/>
    <w:rsid w:val="00F311F8"/>
    <w:rsid w:val="00F31643"/>
    <w:rsid w:val="00F32D78"/>
    <w:rsid w:val="00F336C5"/>
    <w:rsid w:val="00F3430F"/>
    <w:rsid w:val="00F34F58"/>
    <w:rsid w:val="00F3585B"/>
    <w:rsid w:val="00F35B1D"/>
    <w:rsid w:val="00F363A3"/>
    <w:rsid w:val="00F367BB"/>
    <w:rsid w:val="00F37198"/>
    <w:rsid w:val="00F3743A"/>
    <w:rsid w:val="00F37EE0"/>
    <w:rsid w:val="00F40942"/>
    <w:rsid w:val="00F414A1"/>
    <w:rsid w:val="00F43413"/>
    <w:rsid w:val="00F458AE"/>
    <w:rsid w:val="00F45BBE"/>
    <w:rsid w:val="00F46338"/>
    <w:rsid w:val="00F469CF"/>
    <w:rsid w:val="00F472A4"/>
    <w:rsid w:val="00F479EA"/>
    <w:rsid w:val="00F47FE2"/>
    <w:rsid w:val="00F50FC9"/>
    <w:rsid w:val="00F52039"/>
    <w:rsid w:val="00F5237C"/>
    <w:rsid w:val="00F534D2"/>
    <w:rsid w:val="00F54768"/>
    <w:rsid w:val="00F54EAC"/>
    <w:rsid w:val="00F556FF"/>
    <w:rsid w:val="00F57807"/>
    <w:rsid w:val="00F57BF9"/>
    <w:rsid w:val="00F60C8F"/>
    <w:rsid w:val="00F61FFE"/>
    <w:rsid w:val="00F62164"/>
    <w:rsid w:val="00F62821"/>
    <w:rsid w:val="00F65BDC"/>
    <w:rsid w:val="00F668C6"/>
    <w:rsid w:val="00F679DF"/>
    <w:rsid w:val="00F67BBF"/>
    <w:rsid w:val="00F70EC2"/>
    <w:rsid w:val="00F71447"/>
    <w:rsid w:val="00F71C87"/>
    <w:rsid w:val="00F71D54"/>
    <w:rsid w:val="00F7277C"/>
    <w:rsid w:val="00F72DA4"/>
    <w:rsid w:val="00F73242"/>
    <w:rsid w:val="00F74981"/>
    <w:rsid w:val="00F75178"/>
    <w:rsid w:val="00F75C8D"/>
    <w:rsid w:val="00F76213"/>
    <w:rsid w:val="00F77A1B"/>
    <w:rsid w:val="00F77A3C"/>
    <w:rsid w:val="00F8339C"/>
    <w:rsid w:val="00F841BB"/>
    <w:rsid w:val="00F85010"/>
    <w:rsid w:val="00F856CE"/>
    <w:rsid w:val="00F856DF"/>
    <w:rsid w:val="00F867B1"/>
    <w:rsid w:val="00F8722D"/>
    <w:rsid w:val="00F903E9"/>
    <w:rsid w:val="00F92209"/>
    <w:rsid w:val="00F94C3F"/>
    <w:rsid w:val="00F94D9E"/>
    <w:rsid w:val="00F9609A"/>
    <w:rsid w:val="00F962FA"/>
    <w:rsid w:val="00F96D85"/>
    <w:rsid w:val="00FA0838"/>
    <w:rsid w:val="00FA1D2B"/>
    <w:rsid w:val="00FA1E19"/>
    <w:rsid w:val="00FA263D"/>
    <w:rsid w:val="00FA3FA3"/>
    <w:rsid w:val="00FA44D3"/>
    <w:rsid w:val="00FA4D4D"/>
    <w:rsid w:val="00FA5DC3"/>
    <w:rsid w:val="00FA668C"/>
    <w:rsid w:val="00FA6877"/>
    <w:rsid w:val="00FA6967"/>
    <w:rsid w:val="00FA7072"/>
    <w:rsid w:val="00FA7273"/>
    <w:rsid w:val="00FA75EC"/>
    <w:rsid w:val="00FA77EF"/>
    <w:rsid w:val="00FA7CC7"/>
    <w:rsid w:val="00FB0401"/>
    <w:rsid w:val="00FB0B57"/>
    <w:rsid w:val="00FB0CAA"/>
    <w:rsid w:val="00FB11D6"/>
    <w:rsid w:val="00FB171D"/>
    <w:rsid w:val="00FB1B2D"/>
    <w:rsid w:val="00FB21FD"/>
    <w:rsid w:val="00FB40E0"/>
    <w:rsid w:val="00FB5FEA"/>
    <w:rsid w:val="00FB7947"/>
    <w:rsid w:val="00FC0641"/>
    <w:rsid w:val="00FC27B4"/>
    <w:rsid w:val="00FC2D86"/>
    <w:rsid w:val="00FC3651"/>
    <w:rsid w:val="00FC3B71"/>
    <w:rsid w:val="00FC4611"/>
    <w:rsid w:val="00FC6832"/>
    <w:rsid w:val="00FC684E"/>
    <w:rsid w:val="00FC68DE"/>
    <w:rsid w:val="00FD0E6A"/>
    <w:rsid w:val="00FD15F6"/>
    <w:rsid w:val="00FD2E6F"/>
    <w:rsid w:val="00FD464A"/>
    <w:rsid w:val="00FD55D3"/>
    <w:rsid w:val="00FD62D1"/>
    <w:rsid w:val="00FD65B2"/>
    <w:rsid w:val="00FD68AF"/>
    <w:rsid w:val="00FD79A9"/>
    <w:rsid w:val="00FD7F4F"/>
    <w:rsid w:val="00FE22E0"/>
    <w:rsid w:val="00FE2634"/>
    <w:rsid w:val="00FE41E7"/>
    <w:rsid w:val="00FE5739"/>
    <w:rsid w:val="00FE593B"/>
    <w:rsid w:val="00FE6AF3"/>
    <w:rsid w:val="00FE779A"/>
    <w:rsid w:val="00FE78DD"/>
    <w:rsid w:val="00FE7FB6"/>
    <w:rsid w:val="00FF05FD"/>
    <w:rsid w:val="00FF0710"/>
    <w:rsid w:val="00FF09DE"/>
    <w:rsid w:val="00FF0DC8"/>
    <w:rsid w:val="00FF1EBC"/>
    <w:rsid w:val="00FF3860"/>
    <w:rsid w:val="00FF4344"/>
    <w:rsid w:val="00FF4AE4"/>
    <w:rsid w:val="00FF578A"/>
    <w:rsid w:val="00FF579D"/>
    <w:rsid w:val="00FF64C6"/>
    <w:rsid w:val="00FF77CA"/>
    <w:rsid w:val="00FF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8225B"/>
  <w15:docId w15:val="{E9A1CA7D-3CED-4CBC-B19A-E250855B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198"/>
    <w:pPr>
      <w:spacing w:after="200" w:line="276" w:lineRule="auto"/>
      <w:ind w:firstLine="720"/>
      <w:jc w:val="both"/>
    </w:pPr>
    <w:rPr>
      <w:rFonts w:ascii="Arial Narrow" w:eastAsia="Calibri" w:hAnsi="Arial Narrow"/>
      <w:b/>
      <w:sz w:val="26"/>
      <w:szCs w:val="26"/>
    </w:rPr>
  </w:style>
  <w:style w:type="paragraph" w:styleId="Heading2">
    <w:name w:val="heading 2"/>
    <w:basedOn w:val="Normal"/>
    <w:next w:val="Normal"/>
    <w:link w:val="Heading2Char"/>
    <w:semiHidden/>
    <w:unhideWhenUsed/>
    <w:qFormat/>
    <w:rsid w:val="008B5466"/>
    <w:pPr>
      <w:keepNext/>
      <w:keepLines/>
      <w:spacing w:before="40" w:after="0"/>
      <w:outlineLvl w:val="1"/>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F37198"/>
    <w:rPr>
      <w:color w:val="0000FF"/>
      <w:u w:val="single"/>
    </w:rPr>
  </w:style>
  <w:style w:type="paragraph" w:styleId="ListParagraph">
    <w:name w:val="List Paragraph"/>
    <w:basedOn w:val="Normal"/>
    <w:qFormat/>
    <w:rsid w:val="00F37198"/>
    <w:pPr>
      <w:ind w:left="720"/>
      <w:contextualSpacing/>
    </w:pPr>
  </w:style>
  <w:style w:type="paragraph" w:styleId="Footer">
    <w:name w:val="footer"/>
    <w:basedOn w:val="Normal"/>
    <w:link w:val="FooterChar"/>
    <w:uiPriority w:val="99"/>
    <w:unhideWhenUsed/>
    <w:rsid w:val="00F37198"/>
    <w:pPr>
      <w:tabs>
        <w:tab w:val="center" w:pos="4703"/>
        <w:tab w:val="right" w:pos="9406"/>
      </w:tabs>
    </w:pPr>
    <w:rPr>
      <w:rFonts w:ascii="Calibri" w:hAnsi="Calibri"/>
      <w:b w:val="0"/>
      <w:sz w:val="22"/>
      <w:szCs w:val="22"/>
    </w:rPr>
  </w:style>
  <w:style w:type="character" w:customStyle="1" w:styleId="FooterChar">
    <w:name w:val="Footer Char"/>
    <w:link w:val="Footer"/>
    <w:uiPriority w:val="99"/>
    <w:rsid w:val="00F37198"/>
    <w:rPr>
      <w:rFonts w:ascii="Calibri" w:eastAsia="Calibri" w:hAnsi="Calibri"/>
      <w:sz w:val="22"/>
      <w:szCs w:val="22"/>
      <w:lang w:bidi="ar-SA"/>
    </w:rPr>
  </w:style>
  <w:style w:type="paragraph" w:customStyle="1" w:styleId="1tekst">
    <w:name w:val="1tekst"/>
    <w:basedOn w:val="Normal"/>
    <w:rsid w:val="00F37198"/>
    <w:pPr>
      <w:spacing w:after="0" w:line="240" w:lineRule="auto"/>
      <w:ind w:left="375" w:right="375" w:firstLine="240"/>
    </w:pPr>
    <w:rPr>
      <w:rFonts w:ascii="Arial" w:hAnsi="Arial" w:cs="Arial"/>
      <w:sz w:val="20"/>
      <w:szCs w:val="20"/>
    </w:rPr>
  </w:style>
  <w:style w:type="paragraph" w:customStyle="1" w:styleId="4clan">
    <w:name w:val="4clan"/>
    <w:basedOn w:val="Normal"/>
    <w:rsid w:val="00F37198"/>
    <w:pPr>
      <w:spacing w:before="30" w:after="30" w:line="240" w:lineRule="auto"/>
      <w:jc w:val="center"/>
    </w:pPr>
    <w:rPr>
      <w:rFonts w:ascii="Arial" w:hAnsi="Arial" w:cs="Arial"/>
      <w:b w:val="0"/>
      <w:bCs/>
      <w:sz w:val="20"/>
      <w:szCs w:val="20"/>
    </w:rPr>
  </w:style>
  <w:style w:type="paragraph" w:customStyle="1" w:styleId="2zakon">
    <w:name w:val="2zakon"/>
    <w:basedOn w:val="Normal"/>
    <w:rsid w:val="00F37198"/>
    <w:pPr>
      <w:spacing w:before="100" w:beforeAutospacing="1" w:after="100" w:afterAutospacing="1" w:line="240" w:lineRule="auto"/>
      <w:jc w:val="center"/>
    </w:pPr>
    <w:rPr>
      <w:rFonts w:ascii="Arial" w:eastAsia="Times New Roman" w:hAnsi="Arial" w:cs="Arial"/>
      <w:color w:val="0033CC"/>
      <w:sz w:val="36"/>
      <w:szCs w:val="36"/>
    </w:rPr>
  </w:style>
  <w:style w:type="paragraph" w:customStyle="1" w:styleId="6naslov">
    <w:name w:val="6naslov"/>
    <w:basedOn w:val="Normal"/>
    <w:rsid w:val="00F37198"/>
    <w:pPr>
      <w:spacing w:before="60" w:after="30" w:line="240" w:lineRule="auto"/>
      <w:ind w:left="225" w:right="225"/>
      <w:jc w:val="center"/>
    </w:pPr>
    <w:rPr>
      <w:rFonts w:ascii="Arial" w:eastAsia="Times New Roman" w:hAnsi="Arial" w:cs="Arial"/>
      <w:b w:val="0"/>
      <w:bCs/>
      <w:sz w:val="27"/>
      <w:szCs w:val="27"/>
    </w:rPr>
  </w:style>
  <w:style w:type="paragraph" w:customStyle="1" w:styleId="tekst">
    <w:name w:val="tekst"/>
    <w:basedOn w:val="Normal"/>
    <w:rsid w:val="00F37198"/>
    <w:pPr>
      <w:spacing w:after="0" w:line="240" w:lineRule="auto"/>
      <w:ind w:left="375" w:right="375" w:firstLine="240"/>
    </w:pPr>
    <w:rPr>
      <w:rFonts w:ascii="Arial" w:hAnsi="Arial" w:cs="Arial"/>
      <w:sz w:val="20"/>
      <w:szCs w:val="20"/>
    </w:rPr>
  </w:style>
  <w:style w:type="paragraph" w:styleId="BalloonText">
    <w:name w:val="Balloon Text"/>
    <w:basedOn w:val="Normal"/>
    <w:semiHidden/>
    <w:rsid w:val="00B12BFB"/>
    <w:rPr>
      <w:rFonts w:ascii="Tahoma" w:hAnsi="Tahoma" w:cs="Tahoma"/>
      <w:sz w:val="16"/>
      <w:szCs w:val="16"/>
    </w:rPr>
  </w:style>
  <w:style w:type="paragraph" w:customStyle="1" w:styleId="1tekst0">
    <w:name w:val="_1tekst"/>
    <w:basedOn w:val="Normal"/>
    <w:rsid w:val="00E8118F"/>
    <w:pPr>
      <w:spacing w:before="100" w:beforeAutospacing="1" w:after="100" w:afterAutospacing="1" w:line="240" w:lineRule="auto"/>
      <w:ind w:firstLine="0"/>
      <w:jc w:val="left"/>
    </w:pPr>
    <w:rPr>
      <w:rFonts w:ascii="Times New Roman" w:eastAsia="Times New Roman" w:hAnsi="Times New Roman"/>
      <w:b w:val="0"/>
      <w:sz w:val="24"/>
      <w:szCs w:val="24"/>
    </w:rPr>
  </w:style>
  <w:style w:type="paragraph" w:styleId="BodyText">
    <w:name w:val="Body Text"/>
    <w:aliases w:val="uvlaka 2,uvlaka 3"/>
    <w:basedOn w:val="Normal"/>
    <w:link w:val="BodyTextChar"/>
    <w:rsid w:val="007B06AD"/>
    <w:pPr>
      <w:spacing w:after="0" w:line="240" w:lineRule="auto"/>
      <w:ind w:right="-157" w:firstLine="0"/>
    </w:pPr>
    <w:rPr>
      <w:rFonts w:ascii="Tahoma" w:eastAsia="Times New Roman" w:hAnsi="Tahoma"/>
      <w:b w:val="0"/>
      <w:sz w:val="24"/>
      <w:szCs w:val="24"/>
      <w:lang w:val="hr-HR" w:eastAsia="hr-HR"/>
    </w:rPr>
  </w:style>
  <w:style w:type="character" w:customStyle="1" w:styleId="BodyTextChar">
    <w:name w:val="Body Text Char"/>
    <w:aliases w:val="uvlaka 2 Char,uvlaka 3 Char"/>
    <w:basedOn w:val="DefaultParagraphFont"/>
    <w:link w:val="BodyText"/>
    <w:rsid w:val="007B06AD"/>
    <w:rPr>
      <w:rFonts w:ascii="Tahoma" w:hAnsi="Tahoma"/>
      <w:sz w:val="24"/>
      <w:szCs w:val="24"/>
      <w:lang w:val="hr-HR" w:eastAsia="hr-HR"/>
    </w:rPr>
  </w:style>
  <w:style w:type="paragraph" w:styleId="NoSpacing">
    <w:name w:val="No Spacing"/>
    <w:uiPriority w:val="1"/>
    <w:qFormat/>
    <w:rsid w:val="00A91F2C"/>
    <w:rPr>
      <w:rFonts w:ascii="Calibri" w:eastAsia="Calibri" w:hAnsi="Calibri"/>
      <w:sz w:val="22"/>
      <w:szCs w:val="22"/>
      <w:lang w:val="en-GB"/>
    </w:rPr>
  </w:style>
  <w:style w:type="paragraph" w:customStyle="1" w:styleId="stil1tekst">
    <w:name w:val="stil_1tekst"/>
    <w:basedOn w:val="Normal"/>
    <w:rsid w:val="00977347"/>
    <w:pPr>
      <w:suppressAutoHyphens/>
      <w:spacing w:before="280" w:after="280" w:line="240" w:lineRule="auto"/>
      <w:ind w:firstLine="0"/>
      <w:jc w:val="left"/>
    </w:pPr>
    <w:rPr>
      <w:rFonts w:ascii="Times New Roman" w:eastAsia="Times New Roman" w:hAnsi="Times New Roman"/>
      <w:b w:val="0"/>
      <w:kern w:val="1"/>
      <w:sz w:val="24"/>
      <w:szCs w:val="24"/>
    </w:rPr>
  </w:style>
  <w:style w:type="paragraph" w:styleId="FootnoteText">
    <w:name w:val="footnote text"/>
    <w:aliases w:val="single space,footnote text"/>
    <w:basedOn w:val="Normal"/>
    <w:link w:val="FootnoteTextChar"/>
    <w:rsid w:val="00616AED"/>
    <w:pPr>
      <w:spacing w:after="0" w:line="240" w:lineRule="auto"/>
      <w:ind w:firstLine="0"/>
      <w:jc w:val="left"/>
    </w:pPr>
    <w:rPr>
      <w:rFonts w:ascii="Times New Roman" w:hAnsi="Times New Roman"/>
      <w:b w:val="0"/>
      <w:sz w:val="20"/>
      <w:szCs w:val="20"/>
    </w:rPr>
  </w:style>
  <w:style w:type="character" w:customStyle="1" w:styleId="FootnoteTextChar">
    <w:name w:val="Footnote Text Char"/>
    <w:aliases w:val="single space Char,footnote text Char"/>
    <w:basedOn w:val="DefaultParagraphFont"/>
    <w:link w:val="FootnoteText"/>
    <w:rsid w:val="00616AED"/>
    <w:rPr>
      <w:rFonts w:eastAsia="Calibri"/>
    </w:rPr>
  </w:style>
  <w:style w:type="character" w:styleId="FootnoteReference">
    <w:name w:val="footnote reference"/>
    <w:rsid w:val="00616AED"/>
    <w:rPr>
      <w:rFonts w:cs="Times New Roman"/>
      <w:vertAlign w:val="superscript"/>
    </w:rPr>
  </w:style>
  <w:style w:type="paragraph" w:customStyle="1" w:styleId="s32b251d">
    <w:name w:val="s32b251d"/>
    <w:basedOn w:val="Normal"/>
    <w:rsid w:val="00616AED"/>
    <w:pPr>
      <w:spacing w:before="100" w:beforeAutospacing="1" w:after="100" w:afterAutospacing="1" w:line="240" w:lineRule="auto"/>
      <w:ind w:firstLine="0"/>
      <w:jc w:val="left"/>
    </w:pPr>
    <w:rPr>
      <w:rFonts w:ascii="Times New Roman" w:hAnsi="Times New Roman"/>
      <w:b w:val="0"/>
      <w:sz w:val="24"/>
      <w:szCs w:val="24"/>
    </w:rPr>
  </w:style>
  <w:style w:type="character" w:customStyle="1" w:styleId="sb8d990e2">
    <w:name w:val="sb8d990e2"/>
    <w:rsid w:val="00616AED"/>
    <w:rPr>
      <w:rFonts w:ascii="Times New Roman" w:hAnsi="Times New Roman" w:cs="Times New Roman" w:hint="default"/>
    </w:rPr>
  </w:style>
  <w:style w:type="character" w:customStyle="1" w:styleId="s7d2086b4">
    <w:name w:val="s7d2086b4"/>
    <w:rsid w:val="00616AED"/>
    <w:rPr>
      <w:rFonts w:ascii="Times New Roman" w:hAnsi="Times New Roman" w:cs="Times New Roman" w:hint="default"/>
    </w:rPr>
  </w:style>
  <w:style w:type="character" w:customStyle="1" w:styleId="s6b621b36">
    <w:name w:val="s6b621b36"/>
    <w:rsid w:val="00616AED"/>
    <w:rPr>
      <w:rFonts w:ascii="Times New Roman" w:hAnsi="Times New Roman" w:cs="Times New Roman" w:hint="default"/>
    </w:rPr>
  </w:style>
  <w:style w:type="paragraph" w:customStyle="1" w:styleId="yiv4297592357gmail-s30eec3f8">
    <w:name w:val="yiv4297592357gmail-s30eec3f8"/>
    <w:basedOn w:val="Normal"/>
    <w:rsid w:val="00446518"/>
    <w:pPr>
      <w:spacing w:before="100" w:beforeAutospacing="1" w:after="100" w:afterAutospacing="1" w:line="240" w:lineRule="auto"/>
      <w:ind w:firstLine="0"/>
      <w:jc w:val="left"/>
    </w:pPr>
    <w:rPr>
      <w:rFonts w:ascii="Times New Roman" w:eastAsia="Times New Roman" w:hAnsi="Times New Roman"/>
      <w:b w:val="0"/>
      <w:sz w:val="24"/>
      <w:szCs w:val="24"/>
    </w:rPr>
  </w:style>
  <w:style w:type="character" w:customStyle="1" w:styleId="yiv4297592357gmail-sb8d990e2">
    <w:name w:val="yiv4297592357gmail-sb8d990e2"/>
    <w:basedOn w:val="DefaultParagraphFont"/>
    <w:rsid w:val="00446518"/>
  </w:style>
  <w:style w:type="character" w:customStyle="1" w:styleId="yiv4297592357gmail-s6b621b36">
    <w:name w:val="yiv4297592357gmail-s6b621b36"/>
    <w:basedOn w:val="DefaultParagraphFont"/>
    <w:rsid w:val="00446518"/>
  </w:style>
  <w:style w:type="character" w:customStyle="1" w:styleId="wordhighlighted">
    <w:name w:val="wordhighlighted"/>
    <w:basedOn w:val="DefaultParagraphFont"/>
    <w:rsid w:val="004A1CAC"/>
  </w:style>
  <w:style w:type="character" w:customStyle="1" w:styleId="sf8bfa2bc">
    <w:name w:val="sf8bfa2bc"/>
    <w:basedOn w:val="DefaultParagraphFont"/>
    <w:rsid w:val="004A1CAC"/>
  </w:style>
  <w:style w:type="paragraph" w:styleId="HTMLPreformatted">
    <w:name w:val="HTML Preformatted"/>
    <w:basedOn w:val="Normal"/>
    <w:link w:val="HTMLPreformattedChar"/>
    <w:uiPriority w:val="99"/>
    <w:unhideWhenUsed/>
    <w:rsid w:val="00144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b w:val="0"/>
      <w:sz w:val="20"/>
      <w:szCs w:val="20"/>
    </w:rPr>
  </w:style>
  <w:style w:type="character" w:customStyle="1" w:styleId="HTMLPreformattedChar">
    <w:name w:val="HTML Preformatted Char"/>
    <w:basedOn w:val="DefaultParagraphFont"/>
    <w:link w:val="HTMLPreformatted"/>
    <w:uiPriority w:val="99"/>
    <w:rsid w:val="00144E57"/>
    <w:rPr>
      <w:rFonts w:ascii="Courier New" w:hAnsi="Courier New" w:cs="Courier New"/>
    </w:rPr>
  </w:style>
  <w:style w:type="character" w:customStyle="1" w:styleId="Heading2Char">
    <w:name w:val="Heading 2 Char"/>
    <w:basedOn w:val="DefaultParagraphFont"/>
    <w:link w:val="Heading2"/>
    <w:semiHidden/>
    <w:rsid w:val="008B5466"/>
    <w:rPr>
      <w:rFonts w:asciiTheme="majorHAnsi" w:eastAsiaTheme="majorEastAsia" w:hAnsiTheme="majorHAnsi" w:cstheme="majorBidi"/>
      <w:b/>
      <w:color w:val="365F91" w:themeColor="accent1" w:themeShade="BF"/>
      <w:sz w:val="26"/>
      <w:szCs w:val="26"/>
    </w:rPr>
  </w:style>
  <w:style w:type="paragraph" w:styleId="Header">
    <w:name w:val="header"/>
    <w:basedOn w:val="Normal"/>
    <w:link w:val="HeaderChar"/>
    <w:unhideWhenUsed/>
    <w:rsid w:val="00527B3A"/>
    <w:pPr>
      <w:tabs>
        <w:tab w:val="center" w:pos="4513"/>
        <w:tab w:val="right" w:pos="9026"/>
      </w:tabs>
      <w:spacing w:after="0" w:line="240" w:lineRule="auto"/>
    </w:pPr>
  </w:style>
  <w:style w:type="character" w:customStyle="1" w:styleId="HeaderChar">
    <w:name w:val="Header Char"/>
    <w:basedOn w:val="DefaultParagraphFont"/>
    <w:link w:val="Header"/>
    <w:rsid w:val="00527B3A"/>
    <w:rPr>
      <w:rFonts w:ascii="Arial Narrow" w:eastAsia="Calibri" w:hAnsi="Arial Narrow"/>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6433">
      <w:bodyDiv w:val="1"/>
      <w:marLeft w:val="0"/>
      <w:marRight w:val="0"/>
      <w:marTop w:val="0"/>
      <w:marBottom w:val="0"/>
      <w:divBdr>
        <w:top w:val="none" w:sz="0" w:space="0" w:color="auto"/>
        <w:left w:val="none" w:sz="0" w:space="0" w:color="auto"/>
        <w:bottom w:val="none" w:sz="0" w:space="0" w:color="auto"/>
        <w:right w:val="none" w:sz="0" w:space="0" w:color="auto"/>
      </w:divBdr>
    </w:div>
    <w:div w:id="120728100">
      <w:bodyDiv w:val="1"/>
      <w:marLeft w:val="0"/>
      <w:marRight w:val="0"/>
      <w:marTop w:val="0"/>
      <w:marBottom w:val="0"/>
      <w:divBdr>
        <w:top w:val="none" w:sz="0" w:space="0" w:color="auto"/>
        <w:left w:val="none" w:sz="0" w:space="0" w:color="auto"/>
        <w:bottom w:val="none" w:sz="0" w:space="0" w:color="auto"/>
        <w:right w:val="none" w:sz="0" w:space="0" w:color="auto"/>
      </w:divBdr>
    </w:div>
    <w:div w:id="128941525">
      <w:bodyDiv w:val="1"/>
      <w:marLeft w:val="0"/>
      <w:marRight w:val="0"/>
      <w:marTop w:val="0"/>
      <w:marBottom w:val="0"/>
      <w:divBdr>
        <w:top w:val="none" w:sz="0" w:space="0" w:color="auto"/>
        <w:left w:val="none" w:sz="0" w:space="0" w:color="auto"/>
        <w:bottom w:val="none" w:sz="0" w:space="0" w:color="auto"/>
        <w:right w:val="none" w:sz="0" w:space="0" w:color="auto"/>
      </w:divBdr>
    </w:div>
    <w:div w:id="157769622">
      <w:bodyDiv w:val="1"/>
      <w:marLeft w:val="0"/>
      <w:marRight w:val="0"/>
      <w:marTop w:val="0"/>
      <w:marBottom w:val="0"/>
      <w:divBdr>
        <w:top w:val="none" w:sz="0" w:space="0" w:color="auto"/>
        <w:left w:val="none" w:sz="0" w:space="0" w:color="auto"/>
        <w:bottom w:val="none" w:sz="0" w:space="0" w:color="auto"/>
        <w:right w:val="none" w:sz="0" w:space="0" w:color="auto"/>
      </w:divBdr>
    </w:div>
    <w:div w:id="238827814">
      <w:bodyDiv w:val="1"/>
      <w:marLeft w:val="0"/>
      <w:marRight w:val="0"/>
      <w:marTop w:val="0"/>
      <w:marBottom w:val="0"/>
      <w:divBdr>
        <w:top w:val="none" w:sz="0" w:space="0" w:color="auto"/>
        <w:left w:val="none" w:sz="0" w:space="0" w:color="auto"/>
        <w:bottom w:val="none" w:sz="0" w:space="0" w:color="auto"/>
        <w:right w:val="none" w:sz="0" w:space="0" w:color="auto"/>
      </w:divBdr>
    </w:div>
    <w:div w:id="297995496">
      <w:bodyDiv w:val="1"/>
      <w:marLeft w:val="0"/>
      <w:marRight w:val="0"/>
      <w:marTop w:val="0"/>
      <w:marBottom w:val="0"/>
      <w:divBdr>
        <w:top w:val="none" w:sz="0" w:space="0" w:color="auto"/>
        <w:left w:val="none" w:sz="0" w:space="0" w:color="auto"/>
        <w:bottom w:val="none" w:sz="0" w:space="0" w:color="auto"/>
        <w:right w:val="none" w:sz="0" w:space="0" w:color="auto"/>
      </w:divBdr>
    </w:div>
    <w:div w:id="321474376">
      <w:bodyDiv w:val="1"/>
      <w:marLeft w:val="0"/>
      <w:marRight w:val="0"/>
      <w:marTop w:val="0"/>
      <w:marBottom w:val="0"/>
      <w:divBdr>
        <w:top w:val="none" w:sz="0" w:space="0" w:color="auto"/>
        <w:left w:val="none" w:sz="0" w:space="0" w:color="auto"/>
        <w:bottom w:val="none" w:sz="0" w:space="0" w:color="auto"/>
        <w:right w:val="none" w:sz="0" w:space="0" w:color="auto"/>
      </w:divBdr>
    </w:div>
    <w:div w:id="371228353">
      <w:bodyDiv w:val="1"/>
      <w:marLeft w:val="0"/>
      <w:marRight w:val="0"/>
      <w:marTop w:val="0"/>
      <w:marBottom w:val="0"/>
      <w:divBdr>
        <w:top w:val="none" w:sz="0" w:space="0" w:color="auto"/>
        <w:left w:val="none" w:sz="0" w:space="0" w:color="auto"/>
        <w:bottom w:val="none" w:sz="0" w:space="0" w:color="auto"/>
        <w:right w:val="none" w:sz="0" w:space="0" w:color="auto"/>
      </w:divBdr>
    </w:div>
    <w:div w:id="433130758">
      <w:bodyDiv w:val="1"/>
      <w:marLeft w:val="0"/>
      <w:marRight w:val="0"/>
      <w:marTop w:val="0"/>
      <w:marBottom w:val="0"/>
      <w:divBdr>
        <w:top w:val="none" w:sz="0" w:space="0" w:color="auto"/>
        <w:left w:val="none" w:sz="0" w:space="0" w:color="auto"/>
        <w:bottom w:val="none" w:sz="0" w:space="0" w:color="auto"/>
        <w:right w:val="none" w:sz="0" w:space="0" w:color="auto"/>
      </w:divBdr>
    </w:div>
    <w:div w:id="464854776">
      <w:bodyDiv w:val="1"/>
      <w:marLeft w:val="0"/>
      <w:marRight w:val="0"/>
      <w:marTop w:val="0"/>
      <w:marBottom w:val="0"/>
      <w:divBdr>
        <w:top w:val="none" w:sz="0" w:space="0" w:color="auto"/>
        <w:left w:val="none" w:sz="0" w:space="0" w:color="auto"/>
        <w:bottom w:val="none" w:sz="0" w:space="0" w:color="auto"/>
        <w:right w:val="none" w:sz="0" w:space="0" w:color="auto"/>
      </w:divBdr>
      <w:divsChild>
        <w:div w:id="36517170">
          <w:marLeft w:val="0"/>
          <w:marRight w:val="0"/>
          <w:marTop w:val="0"/>
          <w:marBottom w:val="0"/>
          <w:divBdr>
            <w:top w:val="none" w:sz="0" w:space="0" w:color="auto"/>
            <w:left w:val="none" w:sz="0" w:space="0" w:color="auto"/>
            <w:bottom w:val="none" w:sz="0" w:space="0" w:color="auto"/>
            <w:right w:val="none" w:sz="0" w:space="0" w:color="auto"/>
          </w:divBdr>
        </w:div>
        <w:div w:id="238174283">
          <w:marLeft w:val="0"/>
          <w:marRight w:val="0"/>
          <w:marTop w:val="0"/>
          <w:marBottom w:val="0"/>
          <w:divBdr>
            <w:top w:val="none" w:sz="0" w:space="0" w:color="auto"/>
            <w:left w:val="none" w:sz="0" w:space="0" w:color="auto"/>
            <w:bottom w:val="none" w:sz="0" w:space="0" w:color="auto"/>
            <w:right w:val="none" w:sz="0" w:space="0" w:color="auto"/>
          </w:divBdr>
        </w:div>
        <w:div w:id="242109135">
          <w:marLeft w:val="0"/>
          <w:marRight w:val="0"/>
          <w:marTop w:val="0"/>
          <w:marBottom w:val="0"/>
          <w:divBdr>
            <w:top w:val="none" w:sz="0" w:space="0" w:color="auto"/>
            <w:left w:val="none" w:sz="0" w:space="0" w:color="auto"/>
            <w:bottom w:val="none" w:sz="0" w:space="0" w:color="auto"/>
            <w:right w:val="none" w:sz="0" w:space="0" w:color="auto"/>
          </w:divBdr>
        </w:div>
        <w:div w:id="310910458">
          <w:marLeft w:val="0"/>
          <w:marRight w:val="0"/>
          <w:marTop w:val="0"/>
          <w:marBottom w:val="0"/>
          <w:divBdr>
            <w:top w:val="none" w:sz="0" w:space="0" w:color="auto"/>
            <w:left w:val="none" w:sz="0" w:space="0" w:color="auto"/>
            <w:bottom w:val="none" w:sz="0" w:space="0" w:color="auto"/>
            <w:right w:val="none" w:sz="0" w:space="0" w:color="auto"/>
          </w:divBdr>
        </w:div>
        <w:div w:id="660742425">
          <w:marLeft w:val="0"/>
          <w:marRight w:val="0"/>
          <w:marTop w:val="0"/>
          <w:marBottom w:val="0"/>
          <w:divBdr>
            <w:top w:val="none" w:sz="0" w:space="0" w:color="auto"/>
            <w:left w:val="none" w:sz="0" w:space="0" w:color="auto"/>
            <w:bottom w:val="none" w:sz="0" w:space="0" w:color="auto"/>
            <w:right w:val="none" w:sz="0" w:space="0" w:color="auto"/>
          </w:divBdr>
        </w:div>
        <w:div w:id="840118122">
          <w:marLeft w:val="0"/>
          <w:marRight w:val="0"/>
          <w:marTop w:val="0"/>
          <w:marBottom w:val="0"/>
          <w:divBdr>
            <w:top w:val="none" w:sz="0" w:space="0" w:color="auto"/>
            <w:left w:val="none" w:sz="0" w:space="0" w:color="auto"/>
            <w:bottom w:val="none" w:sz="0" w:space="0" w:color="auto"/>
            <w:right w:val="none" w:sz="0" w:space="0" w:color="auto"/>
          </w:divBdr>
        </w:div>
        <w:div w:id="995451352">
          <w:marLeft w:val="0"/>
          <w:marRight w:val="0"/>
          <w:marTop w:val="0"/>
          <w:marBottom w:val="0"/>
          <w:divBdr>
            <w:top w:val="none" w:sz="0" w:space="0" w:color="auto"/>
            <w:left w:val="none" w:sz="0" w:space="0" w:color="auto"/>
            <w:bottom w:val="none" w:sz="0" w:space="0" w:color="auto"/>
            <w:right w:val="none" w:sz="0" w:space="0" w:color="auto"/>
          </w:divBdr>
        </w:div>
        <w:div w:id="1294025018">
          <w:marLeft w:val="0"/>
          <w:marRight w:val="0"/>
          <w:marTop w:val="0"/>
          <w:marBottom w:val="0"/>
          <w:divBdr>
            <w:top w:val="none" w:sz="0" w:space="0" w:color="auto"/>
            <w:left w:val="none" w:sz="0" w:space="0" w:color="auto"/>
            <w:bottom w:val="none" w:sz="0" w:space="0" w:color="auto"/>
            <w:right w:val="none" w:sz="0" w:space="0" w:color="auto"/>
          </w:divBdr>
        </w:div>
        <w:div w:id="1391659749">
          <w:marLeft w:val="0"/>
          <w:marRight w:val="0"/>
          <w:marTop w:val="0"/>
          <w:marBottom w:val="0"/>
          <w:divBdr>
            <w:top w:val="none" w:sz="0" w:space="0" w:color="auto"/>
            <w:left w:val="none" w:sz="0" w:space="0" w:color="auto"/>
            <w:bottom w:val="none" w:sz="0" w:space="0" w:color="auto"/>
            <w:right w:val="none" w:sz="0" w:space="0" w:color="auto"/>
          </w:divBdr>
        </w:div>
        <w:div w:id="1464233300">
          <w:marLeft w:val="0"/>
          <w:marRight w:val="0"/>
          <w:marTop w:val="0"/>
          <w:marBottom w:val="0"/>
          <w:divBdr>
            <w:top w:val="none" w:sz="0" w:space="0" w:color="auto"/>
            <w:left w:val="none" w:sz="0" w:space="0" w:color="auto"/>
            <w:bottom w:val="none" w:sz="0" w:space="0" w:color="auto"/>
            <w:right w:val="none" w:sz="0" w:space="0" w:color="auto"/>
          </w:divBdr>
        </w:div>
        <w:div w:id="1634091852">
          <w:marLeft w:val="0"/>
          <w:marRight w:val="0"/>
          <w:marTop w:val="0"/>
          <w:marBottom w:val="0"/>
          <w:divBdr>
            <w:top w:val="none" w:sz="0" w:space="0" w:color="auto"/>
            <w:left w:val="none" w:sz="0" w:space="0" w:color="auto"/>
            <w:bottom w:val="none" w:sz="0" w:space="0" w:color="auto"/>
            <w:right w:val="none" w:sz="0" w:space="0" w:color="auto"/>
          </w:divBdr>
        </w:div>
        <w:div w:id="1665013159">
          <w:marLeft w:val="0"/>
          <w:marRight w:val="0"/>
          <w:marTop w:val="0"/>
          <w:marBottom w:val="0"/>
          <w:divBdr>
            <w:top w:val="none" w:sz="0" w:space="0" w:color="auto"/>
            <w:left w:val="none" w:sz="0" w:space="0" w:color="auto"/>
            <w:bottom w:val="none" w:sz="0" w:space="0" w:color="auto"/>
            <w:right w:val="none" w:sz="0" w:space="0" w:color="auto"/>
          </w:divBdr>
        </w:div>
        <w:div w:id="1666397620">
          <w:marLeft w:val="0"/>
          <w:marRight w:val="0"/>
          <w:marTop w:val="0"/>
          <w:marBottom w:val="0"/>
          <w:divBdr>
            <w:top w:val="none" w:sz="0" w:space="0" w:color="auto"/>
            <w:left w:val="none" w:sz="0" w:space="0" w:color="auto"/>
            <w:bottom w:val="none" w:sz="0" w:space="0" w:color="auto"/>
            <w:right w:val="none" w:sz="0" w:space="0" w:color="auto"/>
          </w:divBdr>
        </w:div>
        <w:div w:id="1690059049">
          <w:marLeft w:val="0"/>
          <w:marRight w:val="0"/>
          <w:marTop w:val="0"/>
          <w:marBottom w:val="0"/>
          <w:divBdr>
            <w:top w:val="none" w:sz="0" w:space="0" w:color="auto"/>
            <w:left w:val="none" w:sz="0" w:space="0" w:color="auto"/>
            <w:bottom w:val="none" w:sz="0" w:space="0" w:color="auto"/>
            <w:right w:val="none" w:sz="0" w:space="0" w:color="auto"/>
          </w:divBdr>
        </w:div>
        <w:div w:id="1728911702">
          <w:marLeft w:val="0"/>
          <w:marRight w:val="0"/>
          <w:marTop w:val="0"/>
          <w:marBottom w:val="0"/>
          <w:divBdr>
            <w:top w:val="none" w:sz="0" w:space="0" w:color="auto"/>
            <w:left w:val="none" w:sz="0" w:space="0" w:color="auto"/>
            <w:bottom w:val="none" w:sz="0" w:space="0" w:color="auto"/>
            <w:right w:val="none" w:sz="0" w:space="0" w:color="auto"/>
          </w:divBdr>
        </w:div>
        <w:div w:id="1743140942">
          <w:marLeft w:val="0"/>
          <w:marRight w:val="0"/>
          <w:marTop w:val="0"/>
          <w:marBottom w:val="0"/>
          <w:divBdr>
            <w:top w:val="none" w:sz="0" w:space="0" w:color="auto"/>
            <w:left w:val="none" w:sz="0" w:space="0" w:color="auto"/>
            <w:bottom w:val="none" w:sz="0" w:space="0" w:color="auto"/>
            <w:right w:val="none" w:sz="0" w:space="0" w:color="auto"/>
          </w:divBdr>
        </w:div>
        <w:div w:id="2029476913">
          <w:marLeft w:val="0"/>
          <w:marRight w:val="0"/>
          <w:marTop w:val="0"/>
          <w:marBottom w:val="0"/>
          <w:divBdr>
            <w:top w:val="none" w:sz="0" w:space="0" w:color="auto"/>
            <w:left w:val="none" w:sz="0" w:space="0" w:color="auto"/>
            <w:bottom w:val="none" w:sz="0" w:space="0" w:color="auto"/>
            <w:right w:val="none" w:sz="0" w:space="0" w:color="auto"/>
          </w:divBdr>
        </w:div>
      </w:divsChild>
    </w:div>
    <w:div w:id="497572538">
      <w:bodyDiv w:val="1"/>
      <w:marLeft w:val="0"/>
      <w:marRight w:val="0"/>
      <w:marTop w:val="0"/>
      <w:marBottom w:val="0"/>
      <w:divBdr>
        <w:top w:val="none" w:sz="0" w:space="0" w:color="auto"/>
        <w:left w:val="none" w:sz="0" w:space="0" w:color="auto"/>
        <w:bottom w:val="none" w:sz="0" w:space="0" w:color="auto"/>
        <w:right w:val="none" w:sz="0" w:space="0" w:color="auto"/>
      </w:divBdr>
    </w:div>
    <w:div w:id="518813074">
      <w:bodyDiv w:val="1"/>
      <w:marLeft w:val="0"/>
      <w:marRight w:val="0"/>
      <w:marTop w:val="0"/>
      <w:marBottom w:val="0"/>
      <w:divBdr>
        <w:top w:val="none" w:sz="0" w:space="0" w:color="auto"/>
        <w:left w:val="none" w:sz="0" w:space="0" w:color="auto"/>
        <w:bottom w:val="none" w:sz="0" w:space="0" w:color="auto"/>
        <w:right w:val="none" w:sz="0" w:space="0" w:color="auto"/>
      </w:divBdr>
    </w:div>
    <w:div w:id="525019178">
      <w:bodyDiv w:val="1"/>
      <w:marLeft w:val="0"/>
      <w:marRight w:val="0"/>
      <w:marTop w:val="0"/>
      <w:marBottom w:val="0"/>
      <w:divBdr>
        <w:top w:val="none" w:sz="0" w:space="0" w:color="auto"/>
        <w:left w:val="none" w:sz="0" w:space="0" w:color="auto"/>
        <w:bottom w:val="none" w:sz="0" w:space="0" w:color="auto"/>
        <w:right w:val="none" w:sz="0" w:space="0" w:color="auto"/>
      </w:divBdr>
    </w:div>
    <w:div w:id="590743418">
      <w:bodyDiv w:val="1"/>
      <w:marLeft w:val="0"/>
      <w:marRight w:val="0"/>
      <w:marTop w:val="0"/>
      <w:marBottom w:val="0"/>
      <w:divBdr>
        <w:top w:val="none" w:sz="0" w:space="0" w:color="auto"/>
        <w:left w:val="none" w:sz="0" w:space="0" w:color="auto"/>
        <w:bottom w:val="none" w:sz="0" w:space="0" w:color="auto"/>
        <w:right w:val="none" w:sz="0" w:space="0" w:color="auto"/>
      </w:divBdr>
    </w:div>
    <w:div w:id="685442448">
      <w:bodyDiv w:val="1"/>
      <w:marLeft w:val="0"/>
      <w:marRight w:val="0"/>
      <w:marTop w:val="0"/>
      <w:marBottom w:val="0"/>
      <w:divBdr>
        <w:top w:val="none" w:sz="0" w:space="0" w:color="auto"/>
        <w:left w:val="none" w:sz="0" w:space="0" w:color="auto"/>
        <w:bottom w:val="none" w:sz="0" w:space="0" w:color="auto"/>
        <w:right w:val="none" w:sz="0" w:space="0" w:color="auto"/>
      </w:divBdr>
    </w:div>
    <w:div w:id="690763070">
      <w:bodyDiv w:val="1"/>
      <w:marLeft w:val="0"/>
      <w:marRight w:val="0"/>
      <w:marTop w:val="0"/>
      <w:marBottom w:val="0"/>
      <w:divBdr>
        <w:top w:val="none" w:sz="0" w:space="0" w:color="auto"/>
        <w:left w:val="none" w:sz="0" w:space="0" w:color="auto"/>
        <w:bottom w:val="none" w:sz="0" w:space="0" w:color="auto"/>
        <w:right w:val="none" w:sz="0" w:space="0" w:color="auto"/>
      </w:divBdr>
    </w:div>
    <w:div w:id="731385807">
      <w:bodyDiv w:val="1"/>
      <w:marLeft w:val="0"/>
      <w:marRight w:val="0"/>
      <w:marTop w:val="0"/>
      <w:marBottom w:val="0"/>
      <w:divBdr>
        <w:top w:val="none" w:sz="0" w:space="0" w:color="auto"/>
        <w:left w:val="none" w:sz="0" w:space="0" w:color="auto"/>
        <w:bottom w:val="none" w:sz="0" w:space="0" w:color="auto"/>
        <w:right w:val="none" w:sz="0" w:space="0" w:color="auto"/>
      </w:divBdr>
    </w:div>
    <w:div w:id="761950503">
      <w:bodyDiv w:val="1"/>
      <w:marLeft w:val="0"/>
      <w:marRight w:val="0"/>
      <w:marTop w:val="0"/>
      <w:marBottom w:val="0"/>
      <w:divBdr>
        <w:top w:val="none" w:sz="0" w:space="0" w:color="auto"/>
        <w:left w:val="none" w:sz="0" w:space="0" w:color="auto"/>
        <w:bottom w:val="none" w:sz="0" w:space="0" w:color="auto"/>
        <w:right w:val="none" w:sz="0" w:space="0" w:color="auto"/>
      </w:divBdr>
    </w:div>
    <w:div w:id="793791698">
      <w:bodyDiv w:val="1"/>
      <w:marLeft w:val="0"/>
      <w:marRight w:val="0"/>
      <w:marTop w:val="0"/>
      <w:marBottom w:val="0"/>
      <w:divBdr>
        <w:top w:val="none" w:sz="0" w:space="0" w:color="auto"/>
        <w:left w:val="none" w:sz="0" w:space="0" w:color="auto"/>
        <w:bottom w:val="none" w:sz="0" w:space="0" w:color="auto"/>
        <w:right w:val="none" w:sz="0" w:space="0" w:color="auto"/>
      </w:divBdr>
    </w:div>
    <w:div w:id="797914816">
      <w:bodyDiv w:val="1"/>
      <w:marLeft w:val="0"/>
      <w:marRight w:val="0"/>
      <w:marTop w:val="0"/>
      <w:marBottom w:val="0"/>
      <w:divBdr>
        <w:top w:val="none" w:sz="0" w:space="0" w:color="auto"/>
        <w:left w:val="none" w:sz="0" w:space="0" w:color="auto"/>
        <w:bottom w:val="none" w:sz="0" w:space="0" w:color="auto"/>
        <w:right w:val="none" w:sz="0" w:space="0" w:color="auto"/>
      </w:divBdr>
    </w:div>
    <w:div w:id="919364652">
      <w:bodyDiv w:val="1"/>
      <w:marLeft w:val="0"/>
      <w:marRight w:val="0"/>
      <w:marTop w:val="0"/>
      <w:marBottom w:val="0"/>
      <w:divBdr>
        <w:top w:val="none" w:sz="0" w:space="0" w:color="auto"/>
        <w:left w:val="none" w:sz="0" w:space="0" w:color="auto"/>
        <w:bottom w:val="none" w:sz="0" w:space="0" w:color="auto"/>
        <w:right w:val="none" w:sz="0" w:space="0" w:color="auto"/>
      </w:divBdr>
    </w:div>
    <w:div w:id="951060776">
      <w:bodyDiv w:val="1"/>
      <w:marLeft w:val="0"/>
      <w:marRight w:val="0"/>
      <w:marTop w:val="0"/>
      <w:marBottom w:val="0"/>
      <w:divBdr>
        <w:top w:val="none" w:sz="0" w:space="0" w:color="auto"/>
        <w:left w:val="none" w:sz="0" w:space="0" w:color="auto"/>
        <w:bottom w:val="none" w:sz="0" w:space="0" w:color="auto"/>
        <w:right w:val="none" w:sz="0" w:space="0" w:color="auto"/>
      </w:divBdr>
    </w:div>
    <w:div w:id="958410846">
      <w:bodyDiv w:val="1"/>
      <w:marLeft w:val="0"/>
      <w:marRight w:val="0"/>
      <w:marTop w:val="0"/>
      <w:marBottom w:val="0"/>
      <w:divBdr>
        <w:top w:val="none" w:sz="0" w:space="0" w:color="auto"/>
        <w:left w:val="none" w:sz="0" w:space="0" w:color="auto"/>
        <w:bottom w:val="none" w:sz="0" w:space="0" w:color="auto"/>
        <w:right w:val="none" w:sz="0" w:space="0" w:color="auto"/>
      </w:divBdr>
    </w:div>
    <w:div w:id="1036007507">
      <w:bodyDiv w:val="1"/>
      <w:marLeft w:val="0"/>
      <w:marRight w:val="0"/>
      <w:marTop w:val="0"/>
      <w:marBottom w:val="0"/>
      <w:divBdr>
        <w:top w:val="none" w:sz="0" w:space="0" w:color="auto"/>
        <w:left w:val="none" w:sz="0" w:space="0" w:color="auto"/>
        <w:bottom w:val="none" w:sz="0" w:space="0" w:color="auto"/>
        <w:right w:val="none" w:sz="0" w:space="0" w:color="auto"/>
      </w:divBdr>
    </w:div>
    <w:div w:id="1062564759">
      <w:bodyDiv w:val="1"/>
      <w:marLeft w:val="0"/>
      <w:marRight w:val="0"/>
      <w:marTop w:val="0"/>
      <w:marBottom w:val="0"/>
      <w:divBdr>
        <w:top w:val="none" w:sz="0" w:space="0" w:color="auto"/>
        <w:left w:val="none" w:sz="0" w:space="0" w:color="auto"/>
        <w:bottom w:val="none" w:sz="0" w:space="0" w:color="auto"/>
        <w:right w:val="none" w:sz="0" w:space="0" w:color="auto"/>
      </w:divBdr>
    </w:div>
    <w:div w:id="1062605765">
      <w:bodyDiv w:val="1"/>
      <w:marLeft w:val="0"/>
      <w:marRight w:val="0"/>
      <w:marTop w:val="0"/>
      <w:marBottom w:val="0"/>
      <w:divBdr>
        <w:top w:val="none" w:sz="0" w:space="0" w:color="auto"/>
        <w:left w:val="none" w:sz="0" w:space="0" w:color="auto"/>
        <w:bottom w:val="none" w:sz="0" w:space="0" w:color="auto"/>
        <w:right w:val="none" w:sz="0" w:space="0" w:color="auto"/>
      </w:divBdr>
    </w:div>
    <w:div w:id="1090735436">
      <w:bodyDiv w:val="1"/>
      <w:marLeft w:val="0"/>
      <w:marRight w:val="0"/>
      <w:marTop w:val="0"/>
      <w:marBottom w:val="0"/>
      <w:divBdr>
        <w:top w:val="none" w:sz="0" w:space="0" w:color="auto"/>
        <w:left w:val="none" w:sz="0" w:space="0" w:color="auto"/>
        <w:bottom w:val="none" w:sz="0" w:space="0" w:color="auto"/>
        <w:right w:val="none" w:sz="0" w:space="0" w:color="auto"/>
      </w:divBdr>
    </w:div>
    <w:div w:id="1195264489">
      <w:bodyDiv w:val="1"/>
      <w:marLeft w:val="0"/>
      <w:marRight w:val="0"/>
      <w:marTop w:val="0"/>
      <w:marBottom w:val="0"/>
      <w:divBdr>
        <w:top w:val="none" w:sz="0" w:space="0" w:color="auto"/>
        <w:left w:val="none" w:sz="0" w:space="0" w:color="auto"/>
        <w:bottom w:val="none" w:sz="0" w:space="0" w:color="auto"/>
        <w:right w:val="none" w:sz="0" w:space="0" w:color="auto"/>
      </w:divBdr>
    </w:div>
    <w:div w:id="1200777282">
      <w:bodyDiv w:val="1"/>
      <w:marLeft w:val="0"/>
      <w:marRight w:val="0"/>
      <w:marTop w:val="0"/>
      <w:marBottom w:val="0"/>
      <w:divBdr>
        <w:top w:val="none" w:sz="0" w:space="0" w:color="auto"/>
        <w:left w:val="none" w:sz="0" w:space="0" w:color="auto"/>
        <w:bottom w:val="none" w:sz="0" w:space="0" w:color="auto"/>
        <w:right w:val="none" w:sz="0" w:space="0" w:color="auto"/>
      </w:divBdr>
    </w:div>
    <w:div w:id="1225722570">
      <w:bodyDiv w:val="1"/>
      <w:marLeft w:val="0"/>
      <w:marRight w:val="0"/>
      <w:marTop w:val="0"/>
      <w:marBottom w:val="0"/>
      <w:divBdr>
        <w:top w:val="none" w:sz="0" w:space="0" w:color="auto"/>
        <w:left w:val="none" w:sz="0" w:space="0" w:color="auto"/>
        <w:bottom w:val="none" w:sz="0" w:space="0" w:color="auto"/>
        <w:right w:val="none" w:sz="0" w:space="0" w:color="auto"/>
      </w:divBdr>
    </w:div>
    <w:div w:id="1283458863">
      <w:bodyDiv w:val="1"/>
      <w:marLeft w:val="0"/>
      <w:marRight w:val="0"/>
      <w:marTop w:val="0"/>
      <w:marBottom w:val="0"/>
      <w:divBdr>
        <w:top w:val="none" w:sz="0" w:space="0" w:color="auto"/>
        <w:left w:val="none" w:sz="0" w:space="0" w:color="auto"/>
        <w:bottom w:val="none" w:sz="0" w:space="0" w:color="auto"/>
        <w:right w:val="none" w:sz="0" w:space="0" w:color="auto"/>
      </w:divBdr>
    </w:div>
    <w:div w:id="1325087530">
      <w:bodyDiv w:val="1"/>
      <w:marLeft w:val="0"/>
      <w:marRight w:val="0"/>
      <w:marTop w:val="0"/>
      <w:marBottom w:val="0"/>
      <w:divBdr>
        <w:top w:val="none" w:sz="0" w:space="0" w:color="auto"/>
        <w:left w:val="none" w:sz="0" w:space="0" w:color="auto"/>
        <w:bottom w:val="none" w:sz="0" w:space="0" w:color="auto"/>
        <w:right w:val="none" w:sz="0" w:space="0" w:color="auto"/>
      </w:divBdr>
    </w:div>
    <w:div w:id="1340884695">
      <w:bodyDiv w:val="1"/>
      <w:marLeft w:val="0"/>
      <w:marRight w:val="0"/>
      <w:marTop w:val="0"/>
      <w:marBottom w:val="0"/>
      <w:divBdr>
        <w:top w:val="none" w:sz="0" w:space="0" w:color="auto"/>
        <w:left w:val="none" w:sz="0" w:space="0" w:color="auto"/>
        <w:bottom w:val="none" w:sz="0" w:space="0" w:color="auto"/>
        <w:right w:val="none" w:sz="0" w:space="0" w:color="auto"/>
      </w:divBdr>
    </w:div>
    <w:div w:id="1415274470">
      <w:bodyDiv w:val="1"/>
      <w:marLeft w:val="0"/>
      <w:marRight w:val="0"/>
      <w:marTop w:val="0"/>
      <w:marBottom w:val="0"/>
      <w:divBdr>
        <w:top w:val="none" w:sz="0" w:space="0" w:color="auto"/>
        <w:left w:val="none" w:sz="0" w:space="0" w:color="auto"/>
        <w:bottom w:val="none" w:sz="0" w:space="0" w:color="auto"/>
        <w:right w:val="none" w:sz="0" w:space="0" w:color="auto"/>
      </w:divBdr>
    </w:div>
    <w:div w:id="1502545971">
      <w:bodyDiv w:val="1"/>
      <w:marLeft w:val="0"/>
      <w:marRight w:val="0"/>
      <w:marTop w:val="0"/>
      <w:marBottom w:val="0"/>
      <w:divBdr>
        <w:top w:val="none" w:sz="0" w:space="0" w:color="auto"/>
        <w:left w:val="none" w:sz="0" w:space="0" w:color="auto"/>
        <w:bottom w:val="none" w:sz="0" w:space="0" w:color="auto"/>
        <w:right w:val="none" w:sz="0" w:space="0" w:color="auto"/>
      </w:divBdr>
    </w:div>
    <w:div w:id="1604455314">
      <w:bodyDiv w:val="1"/>
      <w:marLeft w:val="0"/>
      <w:marRight w:val="0"/>
      <w:marTop w:val="0"/>
      <w:marBottom w:val="0"/>
      <w:divBdr>
        <w:top w:val="none" w:sz="0" w:space="0" w:color="auto"/>
        <w:left w:val="none" w:sz="0" w:space="0" w:color="auto"/>
        <w:bottom w:val="none" w:sz="0" w:space="0" w:color="auto"/>
        <w:right w:val="none" w:sz="0" w:space="0" w:color="auto"/>
      </w:divBdr>
    </w:div>
    <w:div w:id="1670985134">
      <w:bodyDiv w:val="1"/>
      <w:marLeft w:val="0"/>
      <w:marRight w:val="0"/>
      <w:marTop w:val="0"/>
      <w:marBottom w:val="0"/>
      <w:divBdr>
        <w:top w:val="none" w:sz="0" w:space="0" w:color="auto"/>
        <w:left w:val="none" w:sz="0" w:space="0" w:color="auto"/>
        <w:bottom w:val="none" w:sz="0" w:space="0" w:color="auto"/>
        <w:right w:val="none" w:sz="0" w:space="0" w:color="auto"/>
      </w:divBdr>
    </w:div>
    <w:div w:id="1683168022">
      <w:bodyDiv w:val="1"/>
      <w:marLeft w:val="0"/>
      <w:marRight w:val="0"/>
      <w:marTop w:val="0"/>
      <w:marBottom w:val="0"/>
      <w:divBdr>
        <w:top w:val="none" w:sz="0" w:space="0" w:color="auto"/>
        <w:left w:val="none" w:sz="0" w:space="0" w:color="auto"/>
        <w:bottom w:val="none" w:sz="0" w:space="0" w:color="auto"/>
        <w:right w:val="none" w:sz="0" w:space="0" w:color="auto"/>
      </w:divBdr>
    </w:div>
    <w:div w:id="1725324452">
      <w:bodyDiv w:val="1"/>
      <w:marLeft w:val="0"/>
      <w:marRight w:val="0"/>
      <w:marTop w:val="0"/>
      <w:marBottom w:val="0"/>
      <w:divBdr>
        <w:top w:val="none" w:sz="0" w:space="0" w:color="auto"/>
        <w:left w:val="none" w:sz="0" w:space="0" w:color="auto"/>
        <w:bottom w:val="none" w:sz="0" w:space="0" w:color="auto"/>
        <w:right w:val="none" w:sz="0" w:space="0" w:color="auto"/>
      </w:divBdr>
    </w:div>
    <w:div w:id="1770009276">
      <w:bodyDiv w:val="1"/>
      <w:marLeft w:val="0"/>
      <w:marRight w:val="0"/>
      <w:marTop w:val="0"/>
      <w:marBottom w:val="0"/>
      <w:divBdr>
        <w:top w:val="none" w:sz="0" w:space="0" w:color="auto"/>
        <w:left w:val="none" w:sz="0" w:space="0" w:color="auto"/>
        <w:bottom w:val="none" w:sz="0" w:space="0" w:color="auto"/>
        <w:right w:val="none" w:sz="0" w:space="0" w:color="auto"/>
      </w:divBdr>
    </w:div>
    <w:div w:id="1851678459">
      <w:bodyDiv w:val="1"/>
      <w:marLeft w:val="0"/>
      <w:marRight w:val="0"/>
      <w:marTop w:val="0"/>
      <w:marBottom w:val="0"/>
      <w:divBdr>
        <w:top w:val="none" w:sz="0" w:space="0" w:color="auto"/>
        <w:left w:val="none" w:sz="0" w:space="0" w:color="auto"/>
        <w:bottom w:val="none" w:sz="0" w:space="0" w:color="auto"/>
        <w:right w:val="none" w:sz="0" w:space="0" w:color="auto"/>
      </w:divBdr>
    </w:div>
    <w:div w:id="1866366027">
      <w:bodyDiv w:val="1"/>
      <w:marLeft w:val="0"/>
      <w:marRight w:val="0"/>
      <w:marTop w:val="0"/>
      <w:marBottom w:val="0"/>
      <w:divBdr>
        <w:top w:val="none" w:sz="0" w:space="0" w:color="auto"/>
        <w:left w:val="none" w:sz="0" w:space="0" w:color="auto"/>
        <w:bottom w:val="none" w:sz="0" w:space="0" w:color="auto"/>
        <w:right w:val="none" w:sz="0" w:space="0" w:color="auto"/>
      </w:divBdr>
    </w:div>
    <w:div w:id="1968659392">
      <w:bodyDiv w:val="1"/>
      <w:marLeft w:val="0"/>
      <w:marRight w:val="0"/>
      <w:marTop w:val="0"/>
      <w:marBottom w:val="0"/>
      <w:divBdr>
        <w:top w:val="none" w:sz="0" w:space="0" w:color="auto"/>
        <w:left w:val="none" w:sz="0" w:space="0" w:color="auto"/>
        <w:bottom w:val="none" w:sz="0" w:space="0" w:color="auto"/>
        <w:right w:val="none" w:sz="0" w:space="0" w:color="auto"/>
      </w:divBdr>
    </w:div>
    <w:div w:id="1986278337">
      <w:bodyDiv w:val="1"/>
      <w:marLeft w:val="0"/>
      <w:marRight w:val="0"/>
      <w:marTop w:val="0"/>
      <w:marBottom w:val="0"/>
      <w:divBdr>
        <w:top w:val="none" w:sz="0" w:space="0" w:color="auto"/>
        <w:left w:val="none" w:sz="0" w:space="0" w:color="auto"/>
        <w:bottom w:val="none" w:sz="0" w:space="0" w:color="auto"/>
        <w:right w:val="none" w:sz="0" w:space="0" w:color="auto"/>
      </w:divBdr>
    </w:div>
    <w:div w:id="2019966852">
      <w:bodyDiv w:val="1"/>
      <w:marLeft w:val="0"/>
      <w:marRight w:val="0"/>
      <w:marTop w:val="0"/>
      <w:marBottom w:val="0"/>
      <w:divBdr>
        <w:top w:val="none" w:sz="0" w:space="0" w:color="auto"/>
        <w:left w:val="none" w:sz="0" w:space="0" w:color="auto"/>
        <w:bottom w:val="none" w:sz="0" w:space="0" w:color="auto"/>
        <w:right w:val="none" w:sz="0" w:space="0" w:color="auto"/>
      </w:divBdr>
    </w:div>
    <w:div w:id="2138639228">
      <w:bodyDiv w:val="1"/>
      <w:marLeft w:val="0"/>
      <w:marRight w:val="0"/>
      <w:marTop w:val="0"/>
      <w:marBottom w:val="0"/>
      <w:divBdr>
        <w:top w:val="none" w:sz="0" w:space="0" w:color="auto"/>
        <w:left w:val="none" w:sz="0" w:space="0" w:color="auto"/>
        <w:bottom w:val="none" w:sz="0" w:space="0" w:color="auto"/>
        <w:right w:val="none" w:sz="0" w:space="0" w:color="auto"/>
      </w:divBdr>
      <w:divsChild>
        <w:div w:id="1165628312">
          <w:marLeft w:val="0"/>
          <w:marRight w:val="0"/>
          <w:marTop w:val="0"/>
          <w:marBottom w:val="0"/>
          <w:divBdr>
            <w:top w:val="none" w:sz="0" w:space="0" w:color="auto"/>
            <w:left w:val="none" w:sz="0" w:space="0" w:color="auto"/>
            <w:bottom w:val="none" w:sz="0" w:space="0" w:color="auto"/>
            <w:right w:val="none" w:sz="0" w:space="0" w:color="auto"/>
          </w:divBdr>
        </w:div>
        <w:div w:id="1817450401">
          <w:marLeft w:val="0"/>
          <w:marRight w:val="0"/>
          <w:marTop w:val="0"/>
          <w:marBottom w:val="0"/>
          <w:divBdr>
            <w:top w:val="none" w:sz="0" w:space="0" w:color="auto"/>
            <w:left w:val="none" w:sz="0" w:space="0" w:color="auto"/>
            <w:bottom w:val="none" w:sz="0" w:space="0" w:color="auto"/>
            <w:right w:val="none" w:sz="0" w:space="0" w:color="auto"/>
          </w:divBdr>
          <w:divsChild>
            <w:div w:id="908996504">
              <w:marLeft w:val="0"/>
              <w:marRight w:val="0"/>
              <w:marTop w:val="0"/>
              <w:marBottom w:val="0"/>
              <w:divBdr>
                <w:top w:val="none" w:sz="0" w:space="0" w:color="auto"/>
                <w:left w:val="none" w:sz="0" w:space="0" w:color="auto"/>
                <w:bottom w:val="none" w:sz="0" w:space="0" w:color="auto"/>
                <w:right w:val="none" w:sz="0" w:space="0" w:color="auto"/>
              </w:divBdr>
              <w:divsChild>
                <w:div w:id="137648839">
                  <w:marLeft w:val="0"/>
                  <w:marRight w:val="0"/>
                  <w:marTop w:val="0"/>
                  <w:marBottom w:val="0"/>
                  <w:divBdr>
                    <w:top w:val="none" w:sz="0" w:space="0" w:color="auto"/>
                    <w:left w:val="none" w:sz="0" w:space="0" w:color="auto"/>
                    <w:bottom w:val="none" w:sz="0" w:space="0" w:color="auto"/>
                    <w:right w:val="none" w:sz="0" w:space="0" w:color="auto"/>
                  </w:divBdr>
                  <w:divsChild>
                    <w:div w:id="82458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D209B-3683-433E-A695-DA2CA3823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63</Pages>
  <Words>35052</Words>
  <Characters>199803</Characters>
  <Application>Microsoft Office Word</Application>
  <DocSecurity>0</DocSecurity>
  <Lines>1665</Lines>
  <Paragraphs>468</Paragraphs>
  <ScaleCrop>false</ScaleCrop>
  <HeadingPairs>
    <vt:vector size="2" baseType="variant">
      <vt:variant>
        <vt:lpstr>Title</vt:lpstr>
      </vt:variant>
      <vt:variant>
        <vt:i4>1</vt:i4>
      </vt:variant>
    </vt:vector>
  </HeadingPairs>
  <TitlesOfParts>
    <vt:vector size="1" baseType="lpstr">
      <vt:lpstr>USTAVNI SUD CRNE GORE</vt:lpstr>
    </vt:vector>
  </TitlesOfParts>
  <Company>Hewlett-Packard Company</Company>
  <LinksUpToDate>false</LinksUpToDate>
  <CharactersWithSpaces>234387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USTAVNI SUD CRNE GORE</dc:title>
  <dc:creator>Vera</dc:creator>
  <cp:lastModifiedBy>USCG-II8D</cp:lastModifiedBy>
  <cp:revision>19</cp:revision>
  <cp:lastPrinted>2024-06-13T10:47:00Z</cp:lastPrinted>
  <dcterms:created xsi:type="dcterms:W3CDTF">2024-05-27T09:48:00Z</dcterms:created>
  <dcterms:modified xsi:type="dcterms:W3CDTF">2024-06-18T07:11:00Z</dcterms:modified>
</cp:coreProperties>
</file>